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黑体" w:hAnsi="黑体" w:eastAsia="黑体" w:cs="黑体"/>
          <w:sz w:val="24"/>
          <w:szCs w:val="24"/>
          <w:lang w:val="en-US" w:eastAsia="zh-CN"/>
        </w:rPr>
      </w:pPr>
      <w:bookmarkStart w:id="0" w:name="_GoBack"/>
      <w:bookmarkEnd w:id="0"/>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1</w:t>
      </w:r>
    </w:p>
    <w:p>
      <w:pPr>
        <w:spacing w:line="360" w:lineRule="auto"/>
        <w:jc w:val="center"/>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spacing w:line="360" w:lineRule="auto"/>
        <w:rPr>
          <w:rFonts w:hint="eastAsia" w:hAnsi="宋体" w:eastAsia="宋体" w:cs="Times New Roman"/>
          <w:color w:val="000000"/>
          <w:sz w:val="32"/>
          <w:szCs w:val="32"/>
        </w:rPr>
      </w:pPr>
    </w:p>
    <w:p>
      <w:pPr>
        <w:spacing w:line="360" w:lineRule="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r>
        <w:rPr>
          <w:rFonts w:hint="eastAsia" w:hAnsi="宋体" w:eastAsia="宋体" w:cs="Times New Roman"/>
          <w:color w:val="000000"/>
          <w:sz w:val="32"/>
          <w:szCs w:val="32"/>
          <w:u w:val="single"/>
          <w:lang w:val="en-US" w:eastAsia="zh-CN"/>
        </w:rPr>
        <w:t xml:space="preserve">     </w:t>
      </w:r>
    </w:p>
    <w:p>
      <w:pPr>
        <w:spacing w:line="360" w:lineRule="auto"/>
        <w:rPr>
          <w:rFonts w:hint="eastAsia" w:hAnsi="宋体" w:eastAsia="宋体" w:cs="Times New Roman"/>
          <w:color w:val="000000"/>
          <w:sz w:val="32"/>
          <w:szCs w:val="32"/>
        </w:rPr>
      </w:pPr>
    </w:p>
    <w:p>
      <w:pPr>
        <w:spacing w:line="360" w:lineRule="auto"/>
        <w:ind w:left="1600" w:hanging="1600" w:hangingChars="500"/>
        <w:rPr>
          <w:rFonts w:hint="eastAsia" w:ascii="宋体" w:hAnsi="宋体" w:eastAsia="宋体" w:cs="Times New Roman"/>
          <w:color w:val="auto"/>
          <w:sz w:val="28"/>
          <w:szCs w:val="28"/>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kern w:val="2"/>
          <w:sz w:val="28"/>
          <w:szCs w:val="28"/>
          <w:highlight w:val="none"/>
          <w:u w:val="single"/>
          <w:lang w:val="en-US" w:eastAsia="zh-CN" w:bidi="ar-SA"/>
        </w:rPr>
        <w:t>河池市金城江区香炉片区路网（利民路一期、永华路一期及排水管）工程-利民路一期及排水管工程</w:t>
      </w:r>
      <w:r>
        <w:rPr>
          <w:rFonts w:hint="eastAsia" w:ascii="宋体" w:hAnsi="宋体" w:eastAsia="宋体" w:cs="宋体"/>
          <w:color w:val="auto"/>
          <w:sz w:val="28"/>
          <w:szCs w:val="28"/>
          <w:u w:val="single"/>
          <w:lang w:val="en-US" w:eastAsia="zh-CN"/>
        </w:rPr>
        <w:t>（施工监理）</w:t>
      </w:r>
      <w:r>
        <w:rPr>
          <w:rFonts w:hint="eastAsia" w:ascii="宋体" w:hAnsi="宋体" w:eastAsia="宋体" w:cs="Times New Roman"/>
          <w:color w:val="auto"/>
          <w:sz w:val="28"/>
          <w:szCs w:val="28"/>
          <w:lang w:val="en-US" w:eastAsia="zh-CN"/>
        </w:rPr>
        <w:t>。</w:t>
      </w:r>
    </w:p>
    <w:p>
      <w:pPr>
        <w:pStyle w:val="5"/>
        <w:rPr>
          <w:rFonts w:hint="eastAsia"/>
        </w:rPr>
      </w:pPr>
    </w:p>
    <w:p>
      <w:pPr>
        <w:spacing w:line="360" w:lineRule="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宋体"/>
          <w:color w:val="auto"/>
          <w:sz w:val="28"/>
          <w:szCs w:val="28"/>
          <w:u w:val="single"/>
          <w:lang w:val="en-US" w:eastAsia="zh-CN"/>
        </w:rPr>
        <w:t>HCCT20240001号</w:t>
      </w:r>
    </w:p>
    <w:p>
      <w:pPr>
        <w:spacing w:line="360" w:lineRule="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jc w:val="left"/>
        <w:textAlignment w:val="auto"/>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spacing w:line="360" w:lineRule="auto"/>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sz w:val="32"/>
          <w:szCs w:val="32"/>
        </w:rPr>
      </w:pPr>
    </w:p>
    <w:p>
      <w:pPr>
        <w:spacing w:line="360" w:lineRule="auto"/>
        <w:ind w:firstLine="6080" w:firstLineChars="1900"/>
        <w:rPr>
          <w:rFonts w:hint="eastAsia" w:hAnsi="宋体" w:eastAsia="宋体" w:cs="Times New Roman"/>
          <w:color w:val="000000"/>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pStyle w:val="8"/>
        <w:rPr>
          <w:rFonts w:hint="eastAsia" w:hAnsi="宋体" w:eastAsia="宋体" w:cs="Times New Roman"/>
          <w:color w:val="000000"/>
        </w:rPr>
      </w:pPr>
    </w:p>
    <w:p>
      <w:pPr>
        <w:pStyle w:val="8"/>
        <w:rPr>
          <w:rFonts w:hint="eastAsia" w:hAnsi="宋体" w:eastAsia="宋体" w:cs="Times New Roman"/>
          <w:color w:val="000000"/>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人民币255800.00</w:t>
      </w:r>
      <w:r>
        <w:rPr>
          <w:rFonts w:hint="eastAsia" w:ascii="仿宋_GB2312" w:eastAsia="仿宋_GB2312"/>
        </w:rPr>
        <w:t>元</w:t>
      </w:r>
      <w:r>
        <w:rPr>
          <w:rFonts w:hint="eastAsia" w:ascii="仿宋_GB2312" w:eastAsia="仿宋_GB2312"/>
          <w:lang w:val="en-US" w:eastAsia="zh-CN"/>
        </w:rPr>
        <w:t>，报价</w:t>
      </w:r>
      <w:r>
        <w:rPr>
          <w:rFonts w:hint="eastAsia" w:ascii="仿宋_GB2312" w:eastAsia="仿宋_GB2312"/>
        </w:rPr>
        <w:t xml:space="preserve">金额大小写要一致，否则无效。 </w:t>
      </w:r>
    </w:p>
    <w:p>
      <w:pPr>
        <w:pStyle w:val="8"/>
        <w:rPr>
          <w:rFonts w:hint="eastAsia"/>
          <w:lang w:val="en-US" w:eastAsia="zh-CN"/>
        </w:rPr>
      </w:pPr>
    </w:p>
    <w:p>
      <w:pPr>
        <w:spacing w:line="276" w:lineRule="auto"/>
        <w:jc w:val="left"/>
        <w:rPr>
          <w:rFonts w:hint="eastAsia" w:ascii="方正小标宋简体" w:hAnsi="华文中宋" w:eastAsia="方正小标宋简体"/>
          <w:b w:val="0"/>
          <w:bCs/>
          <w:color w:val="auto"/>
          <w:sz w:val="24"/>
          <w:szCs w:val="24"/>
          <w:lang w:val="en-US" w:eastAsia="zh-CN"/>
        </w:rPr>
      </w:pPr>
    </w:p>
    <w:p>
      <w:pPr>
        <w:pStyle w:val="2"/>
        <w:rPr>
          <w:rFonts w:hint="eastAsia"/>
          <w:lang w:val="en-US" w:eastAsia="zh-CN"/>
        </w:rPr>
      </w:pPr>
    </w:p>
    <w:p>
      <w:pPr>
        <w:spacing w:line="276" w:lineRule="auto"/>
        <w:jc w:val="left"/>
        <w:rPr>
          <w:rFonts w:hint="eastAsia" w:ascii="方正小标宋简体" w:hAnsi="华文中宋" w:eastAsia="方正小标宋简体"/>
          <w:b w:val="0"/>
          <w:bCs/>
          <w:color w:val="auto"/>
          <w:sz w:val="24"/>
          <w:szCs w:val="24"/>
          <w:lang w:val="en-US" w:eastAsia="zh-CN"/>
        </w:rPr>
      </w:pPr>
      <w:r>
        <w:rPr>
          <w:rFonts w:hint="eastAsia" w:ascii="方正小标宋简体" w:hAnsi="华文中宋" w:eastAsia="方正小标宋简体"/>
          <w:b w:val="0"/>
          <w:bCs/>
          <w:color w:val="auto"/>
          <w:sz w:val="24"/>
          <w:szCs w:val="24"/>
          <w:lang w:val="en-US" w:eastAsia="zh-CN"/>
        </w:rPr>
        <w:t>附件2</w:t>
      </w:r>
    </w:p>
    <w:p>
      <w:pPr>
        <w:spacing w:line="360" w:lineRule="auto"/>
        <w:rPr>
          <w:rFonts w:hint="eastAsia" w:ascii="华文中宋" w:hAnsi="华文中宋" w:eastAsia="华文中宋"/>
          <w:b/>
          <w:bCs/>
          <w:sz w:val="48"/>
          <w:szCs w:val="48"/>
        </w:rPr>
      </w:pPr>
      <w:r>
        <w:rPr>
          <w:rFonts w:hint="eastAsia" w:ascii="仿宋_GB2312" w:eastAsia="仿宋_GB2312"/>
          <w:b/>
          <w:sz w:val="32"/>
          <w:szCs w:val="32"/>
        </w:rPr>
        <w:t>（ＧＦ－2012－0202）</w:t>
      </w:r>
    </w:p>
    <w:p>
      <w:pPr>
        <w:spacing w:line="360" w:lineRule="auto"/>
        <w:jc w:val="center"/>
        <w:rPr>
          <w:rFonts w:hint="eastAsia" w:ascii="华文中宋" w:hAnsi="华文中宋" w:eastAsia="华文中宋"/>
          <w:b/>
          <w:bCs/>
          <w:sz w:val="52"/>
          <w:szCs w:val="52"/>
        </w:rPr>
      </w:pPr>
    </w:p>
    <w:p>
      <w:pPr>
        <w:spacing w:line="360" w:lineRule="auto"/>
        <w:jc w:val="center"/>
        <w:rPr>
          <w:rFonts w:hint="eastAsia" w:ascii="华文中宋" w:hAnsi="华文中宋" w:eastAsia="华文中宋"/>
          <w:b/>
          <w:bCs/>
          <w:sz w:val="52"/>
          <w:szCs w:val="52"/>
        </w:rPr>
      </w:pPr>
    </w:p>
    <w:p>
      <w:pPr>
        <w:spacing w:line="360" w:lineRule="auto"/>
        <w:jc w:val="center"/>
        <w:rPr>
          <w:rFonts w:hint="eastAsia" w:ascii="华文中宋" w:hAnsi="华文中宋" w:eastAsia="华文中宋"/>
          <w:b/>
          <w:bCs/>
          <w:sz w:val="52"/>
          <w:szCs w:val="52"/>
        </w:rPr>
      </w:pPr>
      <w:r>
        <w:rPr>
          <w:rFonts w:hint="eastAsia" w:ascii="华文中宋" w:hAnsi="华文中宋" w:eastAsia="华文中宋"/>
          <w:b/>
          <w:bCs/>
          <w:sz w:val="52"/>
          <w:szCs w:val="52"/>
        </w:rPr>
        <w:t>建设工程监理合同</w:t>
      </w:r>
    </w:p>
    <w:p>
      <w:pPr>
        <w:spacing w:line="360" w:lineRule="auto"/>
        <w:jc w:val="center"/>
        <w:rPr>
          <w:rFonts w:hint="eastAsia" w:ascii="仿宋_GB2312" w:hAnsi="宋体" w:eastAsia="仿宋_GB2312"/>
          <w:bCs/>
          <w:sz w:val="48"/>
          <w:szCs w:val="48"/>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both"/>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jc w:val="center"/>
        <w:rPr>
          <w:rFonts w:hint="eastAsia" w:ascii="华文中宋" w:hAnsi="华文中宋" w:eastAsia="华文中宋"/>
          <w:b/>
        </w:rPr>
      </w:pPr>
      <w:r>
        <w:rPr>
          <w:rFonts w:hint="eastAsia" w:ascii="仿宋_GB2312" w:hAnsi="宋体" w:eastAsia="仿宋_GB2312"/>
          <w:b/>
          <w:bCs/>
          <w:sz w:val="32"/>
          <w:szCs w:val="32"/>
        </w:rPr>
        <w:t xml:space="preserve">  </w:t>
      </w:r>
      <w:r>
        <w:rPr>
          <w:rFonts w:hint="eastAsia" w:ascii="华文中宋" w:hAnsi="华文中宋" w:eastAsia="华文中宋"/>
          <w:b/>
          <w:bCs/>
          <w:sz w:val="32"/>
          <w:szCs w:val="32"/>
        </w:rPr>
        <w:t>住房和城乡建设部</w:t>
      </w:r>
    </w:p>
    <w:p>
      <w:pPr>
        <w:spacing w:line="360" w:lineRule="auto"/>
        <w:jc w:val="center"/>
        <w:rPr>
          <w:rFonts w:hint="eastAsia" w:ascii="华文中宋" w:hAnsi="华文中宋" w:eastAsia="华文中宋"/>
          <w:b/>
          <w:sz w:val="32"/>
          <w:szCs w:val="32"/>
        </w:rPr>
      </w:pPr>
      <w:r>
        <w:rPr>
          <w:rFonts w:hint="eastAsia" w:ascii="华文中宋" w:hAnsi="华文中宋" w:eastAsia="华文中宋"/>
          <w:b/>
        </w:rPr>
        <w:t xml:space="preserve">                                                          </w:t>
      </w:r>
      <w:r>
        <w:rPr>
          <w:rFonts w:hint="eastAsia" w:ascii="华文中宋" w:hAnsi="华文中宋" w:eastAsia="华文中宋"/>
          <w:b/>
          <w:sz w:val="32"/>
          <w:szCs w:val="32"/>
        </w:rPr>
        <w:t>制定</w:t>
      </w:r>
    </w:p>
    <w:p>
      <w:pPr>
        <w:spacing w:line="360" w:lineRule="auto"/>
        <w:jc w:val="center"/>
        <w:rPr>
          <w:rFonts w:hint="eastAsia" w:ascii="华文中宋" w:hAnsi="华文中宋" w:eastAsia="华文中宋"/>
          <w:b/>
          <w:bCs/>
          <w:sz w:val="32"/>
          <w:szCs w:val="32"/>
        </w:rPr>
      </w:pPr>
      <w:r>
        <w:rPr>
          <w:rFonts w:hint="eastAsia" w:ascii="华文中宋" w:hAnsi="华文中宋" w:eastAsia="华文中宋"/>
          <w:b/>
          <w:bCs/>
          <w:sz w:val="32"/>
          <w:szCs w:val="32"/>
        </w:rPr>
        <w:t xml:space="preserve">   国家工商行政管理总局</w:t>
      </w:r>
    </w:p>
    <w:p>
      <w:pPr>
        <w:spacing w:line="360" w:lineRule="auto"/>
        <w:jc w:val="center"/>
        <w:rPr>
          <w:rFonts w:hint="eastAsia" w:ascii="华文中宋" w:hAnsi="华文中宋" w:eastAsia="华文中宋"/>
          <w:b/>
          <w:bCs/>
          <w:sz w:val="32"/>
          <w:szCs w:val="32"/>
        </w:rPr>
      </w:pPr>
    </w:p>
    <w:p>
      <w:pPr>
        <w:spacing w:line="360" w:lineRule="auto"/>
        <w:jc w:val="center"/>
        <w:rPr>
          <w:rFonts w:hint="eastAsia" w:ascii="华文中宋" w:hAnsi="华文中宋" w:eastAsia="华文中宋"/>
          <w:b/>
          <w:bCs/>
          <w:sz w:val="32"/>
          <w:szCs w:val="32"/>
        </w:rPr>
      </w:pPr>
    </w:p>
    <w:p>
      <w:pPr>
        <w:spacing w:line="360" w:lineRule="auto"/>
        <w:jc w:val="center"/>
        <w:rPr>
          <w:rFonts w:hint="eastAsia" w:ascii="华文中宋" w:hAnsi="华文中宋" w:eastAsia="华文中宋"/>
          <w:b/>
          <w:bCs/>
          <w:sz w:val="32"/>
          <w:szCs w:val="32"/>
        </w:rPr>
      </w:pPr>
    </w:p>
    <w:p>
      <w:pPr>
        <w:spacing w:line="360" w:lineRule="auto"/>
        <w:jc w:val="center"/>
        <w:rPr>
          <w:rFonts w:hint="eastAsia" w:ascii="仿宋_GB2312" w:hAnsi="宋体" w:eastAsia="仿宋_GB2312"/>
          <w:b/>
          <w:bCs/>
          <w:sz w:val="32"/>
          <w:szCs w:val="32"/>
        </w:rPr>
      </w:pPr>
      <w:r>
        <w:rPr>
          <w:rFonts w:hint="eastAsia" w:ascii="华文中宋" w:hAnsi="华文中宋" w:eastAsia="华文中宋"/>
          <w:b/>
          <w:bCs/>
          <w:sz w:val="32"/>
          <w:szCs w:val="32"/>
        </w:rPr>
        <w:t xml:space="preserve"> </w:t>
      </w:r>
    </w:p>
    <w:p>
      <w:pPr>
        <w:tabs>
          <w:tab w:val="left" w:pos="3120"/>
        </w:tabs>
        <w:spacing w:line="360" w:lineRule="auto"/>
        <w:ind w:firstLine="2643" w:firstLineChars="600"/>
        <w:rPr>
          <w:rFonts w:hint="eastAsia" w:ascii="华文中宋" w:hAnsi="华文中宋" w:eastAsia="华文中宋"/>
          <w:b/>
          <w:bCs/>
          <w:sz w:val="44"/>
          <w:szCs w:val="44"/>
        </w:rPr>
      </w:pPr>
      <w:r>
        <w:rPr>
          <w:rFonts w:hint="eastAsia" w:ascii="华文中宋" w:hAnsi="华文中宋" w:eastAsia="华文中宋"/>
          <w:b/>
          <w:bCs/>
          <w:sz w:val="44"/>
          <w:szCs w:val="44"/>
        </w:rPr>
        <w:t>第一部分  协议书</w:t>
      </w:r>
    </w:p>
    <w:p>
      <w:pPr>
        <w:adjustRightInd w:val="0"/>
        <w:snapToGrid w:val="0"/>
        <w:spacing w:line="360" w:lineRule="auto"/>
        <w:ind w:firstLine="326" w:firstLineChars="250"/>
        <w:rPr>
          <w:rFonts w:hint="eastAsia" w:ascii="仿宋_GB2312" w:hAnsi="宋体" w:eastAsia="仿宋_GB2312"/>
          <w:b/>
          <w:sz w:val="13"/>
          <w:szCs w:val="13"/>
        </w:rPr>
      </w:pP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sz w:val="28"/>
          <w:szCs w:val="28"/>
        </w:rPr>
      </w:pPr>
      <w:r>
        <w:rPr>
          <w:rFonts w:hint="eastAsia" w:ascii="宋体" w:hAnsi="宋体" w:eastAsia="宋体" w:cs="宋体"/>
          <w:b/>
          <w:sz w:val="28"/>
          <w:szCs w:val="28"/>
        </w:rPr>
        <w:t>委托人（全称）：</w:t>
      </w:r>
      <w:r>
        <w:rPr>
          <w:rFonts w:hint="eastAsia" w:ascii="宋体" w:hAnsi="宋体" w:eastAsia="宋体" w:cs="宋体"/>
          <w:b/>
          <w:sz w:val="28"/>
          <w:szCs w:val="28"/>
          <w:u w:val="single"/>
        </w:rPr>
        <w:t>河池市城市投资建设发展有限公司</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b/>
          <w:sz w:val="28"/>
          <w:szCs w:val="28"/>
        </w:rPr>
        <w:t>监理人（全称）：</w:t>
      </w:r>
      <w:r>
        <w:rPr>
          <w:rFonts w:hint="eastAsia" w:ascii="宋体" w:hAnsi="宋体" w:eastAsia="宋体" w:cs="宋体"/>
          <w:b/>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根据《中华人民共和国</w:t>
      </w:r>
      <w:r>
        <w:rPr>
          <w:rFonts w:hint="eastAsia" w:ascii="宋体" w:hAnsi="宋体" w:eastAsia="宋体" w:cs="宋体"/>
          <w:sz w:val="28"/>
          <w:szCs w:val="28"/>
          <w:lang w:val="en-US" w:eastAsia="zh-CN"/>
        </w:rPr>
        <w:t>民法典</w:t>
      </w:r>
      <w:r>
        <w:rPr>
          <w:rFonts w:hint="eastAsia" w:ascii="宋体" w:hAnsi="宋体" w:eastAsia="宋体" w:cs="宋体"/>
          <w:sz w:val="28"/>
          <w:szCs w:val="28"/>
        </w:rPr>
        <w:t>》、《中华人民共和国建筑法》及其他有关法律、法规，遵循平等、自愿、公平和诚信的原则，双方就下述工程委托监理与相关服务事项协商一致，订立本合同。</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一、工程概况</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 工程名称</w:t>
      </w:r>
      <w:r>
        <w:rPr>
          <w:rFonts w:hint="eastAsia" w:ascii="宋体" w:hAnsi="宋体" w:eastAsia="宋体" w:cs="宋体"/>
          <w:sz w:val="28"/>
          <w:szCs w:val="28"/>
          <w:lang w:eastAsia="zh-CN"/>
        </w:rPr>
        <w:t>：</w:t>
      </w:r>
      <w:r>
        <w:rPr>
          <w:rFonts w:hint="eastAsia" w:ascii="宋体" w:hAnsi="宋体" w:eastAsia="宋体" w:cs="宋体"/>
          <w:sz w:val="28"/>
          <w:szCs w:val="28"/>
          <w:u w:val="single"/>
        </w:rPr>
        <w:t>河池市金城江区香炉片区路网（利民路一期、永华路一期及排水管）工程-利民路一期及排水管工程</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2. 工程地点：</w:t>
      </w:r>
      <w:r>
        <w:rPr>
          <w:rFonts w:hint="eastAsia" w:ascii="宋体" w:hAnsi="宋体" w:eastAsia="宋体" w:cs="宋体"/>
          <w:sz w:val="28"/>
          <w:szCs w:val="28"/>
          <w:u w:val="single"/>
          <w:lang w:val="en-US" w:eastAsia="zh-CN"/>
        </w:rPr>
        <w:t>河池市金城江区</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3. 工程规模：</w:t>
      </w:r>
      <w:r>
        <w:rPr>
          <w:rFonts w:hint="eastAsia" w:ascii="宋体" w:hAnsi="宋体" w:eastAsia="宋体" w:cs="宋体"/>
          <w:sz w:val="28"/>
          <w:szCs w:val="28"/>
          <w:u w:val="single"/>
        </w:rPr>
        <w:t>利民路一期路长为441.379米，路宽为20米。排水管管径DN2000*2，单根长680米，排水管起点位于百旺二路与南环路交叉口现状排洪管道，沿百旺二路向北敷设排洪管道至新三中用地边线处，再沿利民路一期道路路基下方向东敷设管道至香炉村处。主要建设内容包括道路工程、给排水工程、电力工程、通信工程、照明工程、交通工程及附属设施、绿化工程等。（具体详见施工图设计及招标工程量清单）</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54" w:firstLineChars="198"/>
        <w:jc w:val="left"/>
        <w:textAlignment w:val="auto"/>
        <w:rPr>
          <w:rFonts w:hint="eastAsia" w:ascii="宋体" w:hAnsi="宋体" w:eastAsia="宋体" w:cs="宋体"/>
          <w:sz w:val="28"/>
          <w:szCs w:val="28"/>
        </w:rPr>
      </w:pPr>
      <w:r>
        <w:rPr>
          <w:rFonts w:hint="eastAsia" w:ascii="宋体" w:hAnsi="宋体" w:eastAsia="宋体" w:cs="宋体"/>
          <w:sz w:val="28"/>
          <w:szCs w:val="28"/>
        </w:rPr>
        <w:t>4.工程</w:t>
      </w:r>
      <w:r>
        <w:rPr>
          <w:rFonts w:hint="eastAsia" w:ascii="宋体" w:hAnsi="宋体" w:eastAsia="宋体" w:cs="宋体"/>
          <w:kern w:val="0"/>
          <w:sz w:val="28"/>
          <w:szCs w:val="28"/>
        </w:rPr>
        <w:t>概算投资额或建筑安装工程费</w:t>
      </w:r>
      <w:r>
        <w:rPr>
          <w:rFonts w:hint="eastAsia" w:ascii="宋体" w:hAnsi="宋体" w:eastAsia="宋体" w:cs="宋体"/>
          <w:sz w:val="28"/>
          <w:szCs w:val="28"/>
        </w:rPr>
        <w:t>：</w:t>
      </w:r>
      <w:r>
        <w:rPr>
          <w:rFonts w:hint="eastAsia" w:ascii="宋体" w:hAnsi="宋体" w:eastAsia="宋体" w:cs="宋体"/>
          <w:color w:val="auto"/>
          <w:sz w:val="28"/>
          <w:szCs w:val="28"/>
          <w:u w:val="single"/>
          <w:lang w:val="en-US" w:eastAsia="zh-CN"/>
        </w:rPr>
        <w:t>14112288.26元</w:t>
      </w:r>
      <w:r>
        <w:rPr>
          <w:rFonts w:hint="eastAsia" w:ascii="宋体" w:hAnsi="宋体" w:eastAsia="宋体" w:cs="宋体"/>
          <w:sz w:val="28"/>
          <w:szCs w:val="28"/>
        </w:rPr>
        <w:t>。</w:t>
      </w:r>
    </w:p>
    <w:p>
      <w:pPr>
        <w:keepNext w:val="0"/>
        <w:keepLines w:val="0"/>
        <w:widowControl w:val="0"/>
        <w:kinsoku/>
        <w:wordWrap/>
        <w:overflowPunct/>
        <w:topLinePunct w:val="0"/>
        <w:bidi w:val="0"/>
        <w:spacing w:line="520" w:lineRule="exact"/>
        <w:ind w:firstLine="557" w:firstLineChars="198"/>
        <w:textAlignment w:val="auto"/>
        <w:rPr>
          <w:rFonts w:hint="eastAsia" w:ascii="宋体" w:hAnsi="宋体" w:eastAsia="宋体" w:cs="宋体"/>
          <w:b/>
          <w:sz w:val="28"/>
          <w:szCs w:val="28"/>
        </w:rPr>
      </w:pPr>
      <w:r>
        <w:rPr>
          <w:rFonts w:hint="eastAsia" w:ascii="宋体" w:hAnsi="宋体" w:eastAsia="宋体" w:cs="宋体"/>
          <w:b/>
          <w:sz w:val="28"/>
          <w:szCs w:val="28"/>
        </w:rPr>
        <w:t>二、词语限定</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协议书中相关词语的含义与通用条件中的定义与解释相同。</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三、组成本合同的文件</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1.协议书；</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2.中标通知书（适用于招标工程）或委托书（适用于非招标工程）；</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3.投标文件（适用于招标工程）或监理与相关服务建议书（适用于非招标工程）；</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4.专用条件；</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5.通用条件；</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6.附录，即：</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附录A  相关服务的范围和内容</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附录B  委托人派遣的人员和提供的</w:t>
      </w:r>
      <w:r>
        <w:rPr>
          <w:rFonts w:hint="eastAsia" w:ascii="宋体" w:hAnsi="宋体" w:eastAsia="宋体" w:cs="宋体"/>
          <w:bCs/>
          <w:sz w:val="28"/>
          <w:szCs w:val="28"/>
        </w:rPr>
        <w:t>房屋、资料</w:t>
      </w:r>
      <w:r>
        <w:rPr>
          <w:rFonts w:hint="eastAsia" w:ascii="宋体" w:hAnsi="宋体" w:eastAsia="宋体" w:cs="宋体"/>
          <w:sz w:val="28"/>
          <w:szCs w:val="28"/>
        </w:rPr>
        <w:t>、设备</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本合同签订后，双方依法签订的补充协议也是本合同文件的组成部分。</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四、总监理工程师</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kern w:val="0"/>
          <w:sz w:val="28"/>
          <w:szCs w:val="28"/>
        </w:rPr>
      </w:pPr>
      <w:r>
        <w:rPr>
          <w:rFonts w:hint="eastAsia" w:ascii="宋体" w:hAnsi="宋体" w:eastAsia="宋体" w:cs="宋体"/>
          <w:kern w:val="0"/>
          <w:sz w:val="28"/>
          <w:szCs w:val="28"/>
        </w:rPr>
        <w:t>总监理工程师姓名：</w:t>
      </w:r>
      <w:r>
        <w:rPr>
          <w:rFonts w:hint="eastAsia" w:ascii="宋体" w:hAnsi="宋体" w:eastAsia="宋体" w:cs="宋体"/>
          <w:color w:val="FF0000"/>
          <w:sz w:val="28"/>
          <w:szCs w:val="28"/>
          <w:u w:val="single"/>
          <w:lang w:eastAsia="zh-CN"/>
        </w:rPr>
        <w:t>中标后填写</w:t>
      </w:r>
      <w:r>
        <w:rPr>
          <w:rFonts w:hint="eastAsia" w:ascii="宋体" w:hAnsi="宋体" w:eastAsia="宋体" w:cs="宋体"/>
          <w:kern w:val="0"/>
          <w:sz w:val="28"/>
          <w:szCs w:val="28"/>
        </w:rPr>
        <w:t>，身份证号码：</w:t>
      </w:r>
      <w:r>
        <w:rPr>
          <w:rFonts w:hint="eastAsia" w:ascii="宋体" w:hAnsi="宋体" w:eastAsia="宋体" w:cs="宋体"/>
          <w:color w:val="FF0000"/>
          <w:sz w:val="28"/>
          <w:szCs w:val="28"/>
          <w:u w:val="single"/>
          <w:lang w:eastAsia="zh-CN"/>
        </w:rPr>
        <w:t>中标后填写</w:t>
      </w:r>
      <w:r>
        <w:rPr>
          <w:rFonts w:hint="eastAsia" w:ascii="宋体" w:hAnsi="宋体" w:eastAsia="宋体" w:cs="宋体"/>
          <w:kern w:val="0"/>
          <w:sz w:val="28"/>
          <w:szCs w:val="28"/>
        </w:rPr>
        <w:t>，注册号：</w:t>
      </w:r>
      <w:r>
        <w:rPr>
          <w:rFonts w:hint="eastAsia" w:ascii="宋体" w:hAnsi="宋体" w:eastAsia="宋体" w:cs="宋体"/>
          <w:color w:val="FF0000"/>
          <w:sz w:val="28"/>
          <w:szCs w:val="28"/>
          <w:u w:val="single"/>
          <w:lang w:eastAsia="zh-CN"/>
        </w:rPr>
        <w:t>中标后填写</w:t>
      </w:r>
      <w:r>
        <w:rPr>
          <w:rFonts w:hint="eastAsia" w:ascii="宋体" w:hAnsi="宋体" w:eastAsia="宋体" w:cs="宋体"/>
          <w:kern w:val="0"/>
          <w:sz w:val="28"/>
          <w:szCs w:val="28"/>
        </w:rPr>
        <w:t>。</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五、签约酬金</w:t>
      </w:r>
    </w:p>
    <w:p>
      <w:pPr>
        <w:keepNext w:val="0"/>
        <w:keepLines w:val="0"/>
        <w:widowControl w:val="0"/>
        <w:kinsoku/>
        <w:wordWrap/>
        <w:overflowPunct/>
        <w:topLinePunct w:val="0"/>
        <w:bidi w:val="0"/>
        <w:adjustRightInd w:val="0"/>
        <w:snapToGrid w:val="0"/>
        <w:spacing w:line="520" w:lineRule="exact"/>
        <w:ind w:firstLine="554" w:firstLineChars="198"/>
        <w:jc w:val="left"/>
        <w:textAlignment w:val="auto"/>
        <w:rPr>
          <w:rFonts w:hint="eastAsia" w:ascii="宋体" w:hAnsi="宋体" w:eastAsia="宋体" w:cs="宋体"/>
          <w:sz w:val="28"/>
          <w:szCs w:val="28"/>
        </w:rPr>
      </w:pPr>
      <w:r>
        <w:rPr>
          <w:rFonts w:hint="eastAsia" w:ascii="宋体" w:hAnsi="宋体" w:eastAsia="宋体" w:cs="宋体"/>
          <w:sz w:val="28"/>
          <w:szCs w:val="28"/>
          <w:highlight w:val="none"/>
        </w:rPr>
        <w:t>监理酬金暂定价（含税）</w:t>
      </w:r>
      <w:r>
        <w:rPr>
          <w:rFonts w:hint="eastAsia" w:ascii="宋体" w:hAnsi="宋体" w:eastAsia="宋体" w:cs="宋体"/>
          <w:sz w:val="28"/>
          <w:szCs w:val="28"/>
        </w:rPr>
        <w:t>：</w:t>
      </w:r>
      <w:r>
        <w:rPr>
          <w:rFonts w:hint="eastAsia" w:ascii="宋体" w:hAnsi="宋体" w:eastAsia="宋体" w:cs="宋体"/>
          <w:color w:val="FF0000"/>
          <w:sz w:val="28"/>
          <w:szCs w:val="28"/>
          <w:u w:val="single"/>
          <w:lang w:eastAsia="zh-CN"/>
        </w:rPr>
        <w:t>中标后填写</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包括：</w:t>
      </w:r>
    </w:p>
    <w:p>
      <w:pPr>
        <w:keepNext w:val="0"/>
        <w:keepLines w:val="0"/>
        <w:widowControl w:val="0"/>
        <w:kinsoku/>
        <w:wordWrap/>
        <w:overflowPunct/>
        <w:topLinePunct w:val="0"/>
        <w:bidi w:val="0"/>
        <w:adjustRightInd w:val="0"/>
        <w:snapToGrid w:val="0"/>
        <w:spacing w:line="520" w:lineRule="exact"/>
        <w:ind w:firstLine="700" w:firstLineChars="25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lang w:val="en-US" w:eastAsia="zh-CN"/>
        </w:rPr>
        <w:t>不含税价</w:t>
      </w:r>
      <w:r>
        <w:rPr>
          <w:rFonts w:hint="eastAsia" w:ascii="宋体" w:hAnsi="宋体" w:eastAsia="宋体" w:cs="宋体"/>
          <w:sz w:val="28"/>
          <w:szCs w:val="28"/>
        </w:rPr>
        <w:t>：</w:t>
      </w:r>
      <w:r>
        <w:rPr>
          <w:rFonts w:hint="eastAsia" w:ascii="宋体" w:hAnsi="宋体" w:eastAsia="宋体" w:cs="宋体"/>
          <w:color w:val="FF0000"/>
          <w:sz w:val="28"/>
          <w:szCs w:val="28"/>
          <w:u w:val="single"/>
          <w:lang w:eastAsia="zh-CN"/>
        </w:rPr>
        <w:t>中标后填写</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eastAsia="宋体" w:cs="宋体"/>
          <w:color w:val="auto"/>
          <w:sz w:val="28"/>
          <w:szCs w:val="28"/>
          <w:lang w:val="en-US" w:eastAsia="zh-CN"/>
        </w:rPr>
        <w:t>税金</w:t>
      </w:r>
      <w:r>
        <w:rPr>
          <w:rFonts w:hint="eastAsia" w:ascii="宋体" w:hAnsi="宋体" w:eastAsia="宋体" w:cs="宋体"/>
          <w:color w:val="auto"/>
          <w:sz w:val="28"/>
          <w:szCs w:val="28"/>
        </w:rPr>
        <w:t>：</w:t>
      </w:r>
      <w:r>
        <w:rPr>
          <w:rFonts w:hint="eastAsia" w:ascii="宋体" w:hAnsi="宋体" w:eastAsia="宋体" w:cs="宋体"/>
          <w:color w:val="FF0000"/>
          <w:sz w:val="28"/>
          <w:szCs w:val="28"/>
          <w:u w:val="single"/>
          <w:lang w:eastAsia="zh-CN"/>
        </w:rPr>
        <w:t>中标后填写</w:t>
      </w:r>
      <w:r>
        <w:rPr>
          <w:rFonts w:hint="eastAsia" w:ascii="宋体" w:hAnsi="宋体" w:eastAsia="宋体" w:cs="宋体"/>
          <w:color w:val="auto"/>
          <w:sz w:val="28"/>
          <w:szCs w:val="28"/>
        </w:rPr>
        <w:t>。</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六、期限</w:t>
      </w:r>
    </w:p>
    <w:p>
      <w:pPr>
        <w:keepNext w:val="0"/>
        <w:keepLines w:val="0"/>
        <w:widowControl w:val="0"/>
        <w:kinsoku/>
        <w:wordWrap/>
        <w:overflowPunct/>
        <w:topLinePunct w:val="0"/>
        <w:bidi w:val="0"/>
        <w:adjustRightInd w:val="0"/>
        <w:snapToGrid w:val="0"/>
        <w:spacing w:line="520" w:lineRule="exact"/>
        <w:ind w:firstLine="700" w:firstLineChars="250"/>
        <w:jc w:val="left"/>
        <w:textAlignment w:val="auto"/>
        <w:rPr>
          <w:rFonts w:hint="eastAsia" w:ascii="宋体" w:hAnsi="宋体" w:eastAsia="宋体" w:cs="宋体"/>
          <w:sz w:val="28"/>
          <w:szCs w:val="28"/>
        </w:rPr>
      </w:pPr>
      <w:r>
        <w:rPr>
          <w:rFonts w:hint="eastAsia" w:ascii="宋体" w:hAnsi="宋体" w:eastAsia="宋体" w:cs="宋体"/>
          <w:kern w:val="0"/>
          <w:sz w:val="28"/>
          <w:szCs w:val="28"/>
        </w:rPr>
        <w:t xml:space="preserve">1. </w:t>
      </w:r>
      <w:r>
        <w:rPr>
          <w:rFonts w:hint="eastAsia" w:ascii="宋体" w:hAnsi="宋体" w:eastAsia="宋体" w:cs="宋体"/>
          <w:sz w:val="28"/>
          <w:szCs w:val="28"/>
        </w:rPr>
        <w:t>监理期限：</w:t>
      </w:r>
    </w:p>
    <w:p>
      <w:pPr>
        <w:keepNext w:val="0"/>
        <w:keepLines w:val="0"/>
        <w:widowControl w:val="0"/>
        <w:kinsoku/>
        <w:wordWrap/>
        <w:overflowPunct/>
        <w:topLinePunct w:val="0"/>
        <w:bidi w:val="0"/>
        <w:adjustRightInd w:val="0"/>
        <w:snapToGrid w:val="0"/>
        <w:spacing w:line="520" w:lineRule="exact"/>
        <w:ind w:firstLine="700" w:firstLineChars="25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施工阶段监理服务期限应为自委托人通知监理进场之日至工程竣工验收合格之日止。</w:t>
      </w:r>
    </w:p>
    <w:p>
      <w:pPr>
        <w:keepNext w:val="0"/>
        <w:keepLines w:val="0"/>
        <w:widowControl w:val="0"/>
        <w:kinsoku/>
        <w:wordWrap/>
        <w:overflowPunct/>
        <w:topLinePunct w:val="0"/>
        <w:bidi w:val="0"/>
        <w:adjustRightInd w:val="0"/>
        <w:snapToGrid w:val="0"/>
        <w:spacing w:line="520" w:lineRule="exact"/>
        <w:ind w:firstLine="700" w:firstLineChars="25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2.缺陷责任期：</w:t>
      </w:r>
      <w:r>
        <w:rPr>
          <w:rFonts w:hint="eastAsia" w:ascii="宋体" w:hAnsi="宋体" w:eastAsia="宋体" w:cs="宋体"/>
          <w:color w:val="auto"/>
          <w:sz w:val="28"/>
          <w:szCs w:val="28"/>
          <w:u w:val="single"/>
          <w:lang w:val="en-US" w:eastAsia="zh-CN"/>
        </w:rPr>
        <w:t>2</w:t>
      </w:r>
      <w:r>
        <w:rPr>
          <w:rFonts w:hint="eastAsia" w:ascii="宋体" w:hAnsi="宋体" w:eastAsia="宋体" w:cs="宋体"/>
          <w:color w:val="auto"/>
          <w:sz w:val="28"/>
          <w:szCs w:val="28"/>
          <w:lang w:val="en-US" w:eastAsia="zh-CN"/>
        </w:rPr>
        <w:t>年，自工程验收合格之日起计算。</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七、双方承诺</w:t>
      </w:r>
    </w:p>
    <w:p>
      <w:pPr>
        <w:keepNext w:val="0"/>
        <w:keepLines w:val="0"/>
        <w:widowControl w:val="0"/>
        <w:kinsoku/>
        <w:wordWrap/>
        <w:overflowPunct/>
        <w:topLinePunct w:val="0"/>
        <w:bidi w:val="0"/>
        <w:spacing w:line="520" w:lineRule="exact"/>
        <w:ind w:firstLine="554" w:firstLineChars="198"/>
        <w:textAlignment w:val="auto"/>
        <w:outlineLvl w:val="0"/>
        <w:rPr>
          <w:rFonts w:hint="eastAsia" w:ascii="宋体" w:hAnsi="宋体" w:eastAsia="宋体" w:cs="宋体"/>
          <w:b/>
          <w:sz w:val="28"/>
          <w:szCs w:val="28"/>
        </w:rPr>
      </w:pPr>
      <w:r>
        <w:rPr>
          <w:rFonts w:hint="eastAsia" w:ascii="宋体" w:hAnsi="宋体" w:eastAsia="宋体" w:cs="宋体"/>
          <w:sz w:val="28"/>
          <w:szCs w:val="28"/>
        </w:rPr>
        <w:t>1. 监理人向委托人承诺，按照本合同约定</w:t>
      </w:r>
      <w:r>
        <w:rPr>
          <w:rFonts w:hint="eastAsia" w:ascii="宋体" w:hAnsi="宋体" w:eastAsia="宋体" w:cs="宋体"/>
          <w:kern w:val="0"/>
          <w:sz w:val="28"/>
          <w:szCs w:val="28"/>
        </w:rPr>
        <w:t>提供</w:t>
      </w:r>
      <w:r>
        <w:rPr>
          <w:rFonts w:hint="eastAsia" w:ascii="宋体" w:hAnsi="宋体" w:eastAsia="宋体" w:cs="宋体"/>
          <w:sz w:val="28"/>
          <w:szCs w:val="28"/>
        </w:rPr>
        <w:t>监理与相关服务。</w:t>
      </w:r>
    </w:p>
    <w:p>
      <w:pPr>
        <w:keepNext w:val="0"/>
        <w:keepLines w:val="0"/>
        <w:widowControl w:val="0"/>
        <w:kinsoku/>
        <w:wordWrap/>
        <w:overflowPunct/>
        <w:topLinePunct w:val="0"/>
        <w:bidi w:val="0"/>
        <w:spacing w:line="520" w:lineRule="exact"/>
        <w:ind w:firstLine="554" w:firstLineChars="198"/>
        <w:textAlignment w:val="auto"/>
        <w:outlineLvl w:val="0"/>
        <w:rPr>
          <w:rFonts w:hint="eastAsia" w:ascii="宋体" w:hAnsi="宋体" w:eastAsia="宋体" w:cs="宋体"/>
          <w:sz w:val="28"/>
          <w:szCs w:val="28"/>
        </w:rPr>
      </w:pPr>
      <w:r>
        <w:rPr>
          <w:rFonts w:hint="eastAsia" w:ascii="宋体" w:hAnsi="宋体" w:eastAsia="宋体" w:cs="宋体"/>
          <w:sz w:val="28"/>
          <w:szCs w:val="28"/>
        </w:rPr>
        <w:t>2. 委托人向监理人承诺，按照本合同约定派遣相应的人员，提供</w:t>
      </w:r>
      <w:r>
        <w:rPr>
          <w:rFonts w:hint="eastAsia" w:ascii="宋体" w:hAnsi="宋体" w:eastAsia="宋体" w:cs="宋体"/>
          <w:bCs/>
          <w:sz w:val="28"/>
          <w:szCs w:val="28"/>
        </w:rPr>
        <w:t>房屋、资料</w:t>
      </w:r>
      <w:r>
        <w:rPr>
          <w:rFonts w:hint="eastAsia" w:ascii="宋体" w:hAnsi="宋体" w:eastAsia="宋体" w:cs="宋体"/>
          <w:sz w:val="28"/>
          <w:szCs w:val="28"/>
        </w:rPr>
        <w:t>、设备，并按本合同约定支付酬金。</w:t>
      </w:r>
    </w:p>
    <w:p>
      <w:pPr>
        <w:keepNext w:val="0"/>
        <w:keepLines w:val="0"/>
        <w:widowControl w:val="0"/>
        <w:kinsoku/>
        <w:wordWrap/>
        <w:overflowPunct/>
        <w:topLinePunct w:val="0"/>
        <w:bidi w:val="0"/>
        <w:spacing w:line="520" w:lineRule="exact"/>
        <w:ind w:firstLine="557" w:firstLineChars="198"/>
        <w:textAlignment w:val="auto"/>
        <w:outlineLvl w:val="0"/>
        <w:rPr>
          <w:rFonts w:hint="eastAsia" w:ascii="宋体" w:hAnsi="宋体" w:eastAsia="宋体" w:cs="宋体"/>
          <w:b/>
          <w:sz w:val="28"/>
          <w:szCs w:val="28"/>
        </w:rPr>
      </w:pPr>
      <w:r>
        <w:rPr>
          <w:rFonts w:hint="eastAsia" w:ascii="宋体" w:hAnsi="宋体" w:eastAsia="宋体" w:cs="宋体"/>
          <w:b/>
          <w:sz w:val="28"/>
          <w:szCs w:val="28"/>
        </w:rPr>
        <w:t>八、合同订立</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 订立时间：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2. 订立地点</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河池市金城江区</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left="632" w:leftChars="301"/>
        <w:textAlignment w:val="auto"/>
        <w:rPr>
          <w:rFonts w:hint="eastAsia" w:ascii="宋体" w:hAnsi="宋体" w:eastAsia="宋体" w:cs="宋体"/>
          <w:sz w:val="28"/>
          <w:szCs w:val="28"/>
        </w:rPr>
      </w:pPr>
      <w:r>
        <w:rPr>
          <w:rFonts w:hint="eastAsia" w:ascii="宋体" w:hAnsi="宋体" w:eastAsia="宋体" w:cs="宋体"/>
          <w:sz w:val="28"/>
          <w:szCs w:val="28"/>
        </w:rPr>
        <w:t>3. 本合同一式</w:t>
      </w:r>
      <w:r>
        <w:rPr>
          <w:rFonts w:hint="eastAsia" w:ascii="宋体" w:hAnsi="宋体" w:eastAsia="宋体" w:cs="宋体"/>
          <w:sz w:val="28"/>
          <w:szCs w:val="28"/>
          <w:u w:val="single"/>
          <w:lang w:val="en-US" w:eastAsia="zh-CN"/>
        </w:rPr>
        <w:t>陆</w:t>
      </w:r>
      <w:r>
        <w:rPr>
          <w:rFonts w:hint="eastAsia" w:ascii="宋体" w:hAnsi="宋体" w:eastAsia="宋体" w:cs="宋体"/>
          <w:sz w:val="28"/>
          <w:szCs w:val="28"/>
        </w:rPr>
        <w:t>份，具有同等法律效力，双方各执</w:t>
      </w:r>
      <w:r>
        <w:rPr>
          <w:rFonts w:hint="eastAsia" w:ascii="宋体" w:hAnsi="宋体" w:eastAsia="宋体" w:cs="宋体"/>
          <w:sz w:val="28"/>
          <w:szCs w:val="28"/>
          <w:u w:val="single"/>
          <w:lang w:val="en-US" w:eastAsia="zh-CN"/>
        </w:rPr>
        <w:t>叁</w:t>
      </w:r>
      <w:r>
        <w:rPr>
          <w:rFonts w:hint="eastAsia" w:ascii="宋体" w:hAnsi="宋体" w:eastAsia="宋体" w:cs="宋体"/>
          <w:sz w:val="28"/>
          <w:szCs w:val="28"/>
        </w:rPr>
        <w:t>份。</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委托人：</w:t>
      </w:r>
      <w:r>
        <w:rPr>
          <w:rFonts w:hint="eastAsia" w:ascii="宋体" w:hAnsi="宋体" w:eastAsia="宋体" w:cs="宋体"/>
          <w:sz w:val="28"/>
          <w:szCs w:val="28"/>
          <w:u w:val="single"/>
        </w:rPr>
        <w:t xml:space="preserve">（盖章）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监理人：</w:t>
      </w:r>
      <w:r>
        <w:rPr>
          <w:rFonts w:hint="eastAsia" w:ascii="宋体" w:hAnsi="宋体" w:eastAsia="宋体" w:cs="宋体"/>
          <w:sz w:val="28"/>
          <w:szCs w:val="28"/>
          <w:u w:val="single"/>
        </w:rPr>
        <w:t xml:space="preserve">   （盖章）    </w:t>
      </w:r>
      <w:r>
        <w:rPr>
          <w:rFonts w:hint="eastAsia" w:ascii="宋体" w:hAnsi="宋体" w:eastAsia="宋体" w:cs="宋体"/>
          <w:sz w:val="28"/>
          <w:szCs w:val="28"/>
          <w:u w:val="single"/>
          <w:lang w:val="en-US" w:eastAsia="zh-CN"/>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 xml:space="preserve">法定代表人或其授权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法定代表人或其授权</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的代理人：</w:t>
      </w:r>
      <w:r>
        <w:rPr>
          <w:rFonts w:hint="eastAsia" w:ascii="宋体" w:hAnsi="宋体" w:eastAsia="宋体" w:cs="宋体"/>
          <w:sz w:val="28"/>
          <w:szCs w:val="28"/>
          <w:u w:val="single"/>
        </w:rPr>
        <w:t xml:space="preserve">（签字）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的代理人：</w:t>
      </w:r>
      <w:r>
        <w:rPr>
          <w:rFonts w:hint="eastAsia" w:ascii="宋体" w:hAnsi="宋体" w:eastAsia="宋体" w:cs="宋体"/>
          <w:sz w:val="28"/>
          <w:szCs w:val="28"/>
          <w:u w:val="single"/>
        </w:rPr>
        <w:t xml:space="preserve">（签字）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所：</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所：</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邮政编码：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邮政编码：</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开户银行：</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开户银行：</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话：</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话：</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u w:val="single"/>
        </w:rPr>
      </w:pPr>
      <w:r>
        <w:rPr>
          <w:rFonts w:hint="eastAsia" w:ascii="宋体" w:hAnsi="宋体" w:eastAsia="宋体" w:cs="宋体"/>
          <w:sz w:val="28"/>
          <w:szCs w:val="28"/>
        </w:rPr>
        <w:t>电子邮箱：</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电子邮箱：</w:t>
      </w:r>
      <w:r>
        <w:rPr>
          <w:rFonts w:hint="eastAsia" w:ascii="宋体" w:hAnsi="宋体" w:eastAsia="宋体" w:cs="宋体"/>
          <w:sz w:val="28"/>
          <w:szCs w:val="28"/>
          <w:u w:val="single"/>
        </w:rPr>
        <w:t xml:space="preserve">                  </w:t>
      </w:r>
    </w:p>
    <w:p>
      <w:pPr>
        <w:keepNext w:val="0"/>
        <w:keepLines w:val="0"/>
        <w:pageBreakBefore/>
        <w:widowControl w:val="0"/>
        <w:kinsoku/>
        <w:wordWrap/>
        <w:overflowPunct/>
        <w:topLinePunct w:val="0"/>
        <w:bidi w:val="0"/>
        <w:spacing w:line="52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第二部分  通用条件</w:t>
      </w:r>
    </w:p>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b/>
          <w:sz w:val="28"/>
          <w:szCs w:val="28"/>
        </w:rPr>
      </w:pPr>
    </w:p>
    <w:p>
      <w:pPr>
        <w:keepNext w:val="0"/>
        <w:keepLines w:val="0"/>
        <w:widowControl w:val="0"/>
        <w:kinsoku/>
        <w:wordWrap/>
        <w:overflowPunct/>
        <w:topLinePunct w:val="0"/>
        <w:bidi w:val="0"/>
        <w:spacing w:line="520" w:lineRule="exact"/>
        <w:textAlignment w:val="auto"/>
        <w:rPr>
          <w:rFonts w:hint="eastAsia" w:ascii="宋体" w:hAnsi="宋体" w:eastAsia="宋体" w:cs="宋体"/>
          <w:b/>
          <w:sz w:val="28"/>
          <w:szCs w:val="28"/>
        </w:rPr>
      </w:pPr>
      <w:r>
        <w:rPr>
          <w:rFonts w:hint="eastAsia" w:ascii="宋体" w:hAnsi="宋体" w:eastAsia="宋体" w:cs="宋体"/>
          <w:b/>
          <w:sz w:val="28"/>
          <w:szCs w:val="28"/>
        </w:rPr>
        <w:t>1. 定义与解释</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1.1 </w:t>
      </w:r>
      <w:r>
        <w:rPr>
          <w:rFonts w:hint="eastAsia" w:ascii="宋体" w:hAnsi="宋体" w:eastAsia="宋体" w:cs="宋体"/>
          <w:bCs/>
          <w:sz w:val="28"/>
          <w:szCs w:val="28"/>
        </w:rPr>
        <w:t>定义</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除根据上下文另有其意义外，组成本合同的全部文件中的下列名词和用语应具有本款所赋予的含义：</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 “工程”是指按照本合同约定实施监理与相关服务的建设工程。</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1.1.2 “委托人”是指本合同中委托监理与相关服务的一方，及其合法的继承人或受让人。</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1.1.3 “监理人”是指本合同中提供监理与相关服务的一方，及其合法的继承人。</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1.1.4 “承包人”是指在工程范围内与委托人签订勘察、设计、施工等有关合同的当事人，及其合法的继承人。</w:t>
      </w:r>
    </w:p>
    <w:p>
      <w:pPr>
        <w:pStyle w:val="7"/>
        <w:keepNext w:val="0"/>
        <w:keepLines w:val="0"/>
        <w:widowControl w:val="0"/>
        <w:kinsoku/>
        <w:wordWrap/>
        <w:overflowPunct/>
        <w:topLinePunct w:val="0"/>
        <w:bidi w:val="0"/>
        <w:spacing w:line="520" w:lineRule="exact"/>
        <w:ind w:firstLine="570"/>
        <w:textAlignment w:val="auto"/>
        <w:rPr>
          <w:rFonts w:hint="eastAsia" w:ascii="宋体" w:hAnsi="宋体" w:eastAsia="宋体" w:cs="宋体"/>
          <w:sz w:val="28"/>
          <w:szCs w:val="28"/>
        </w:rPr>
      </w:pPr>
      <w:r>
        <w:rPr>
          <w:rFonts w:hint="eastAsia" w:ascii="宋体" w:hAnsi="宋体" w:eastAsia="宋体" w:cs="宋体"/>
          <w:sz w:val="28"/>
          <w:szCs w:val="28"/>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1.1.6 “相关服务”是指监理人受委托人的委托 ，按照本合同约定，在勘察、设计、保修等阶段提供的服务活动。</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1.1.7 “正常工作”指本合同订立时通用条件和专用条件中约定的监理人的</w:t>
      </w:r>
      <w:r>
        <w:rPr>
          <w:rFonts w:hint="eastAsia" w:ascii="宋体" w:hAnsi="宋体" w:eastAsia="宋体" w:cs="宋体"/>
          <w:color w:val="000000"/>
          <w:sz w:val="28"/>
          <w:szCs w:val="28"/>
        </w:rPr>
        <w:t>工作</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1.1.8 “附加工作”是指本合同约定的正常工作以外监理人的工作。</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1.1.9 “项目监理机构”是指监理人派驻工程负责履行本合同的组织机构。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1.1.10 “总监理工程师”是指由监理人的法定代表人书面授权，全面负责履行本合同、主持项目监理机构工作的注册监理工程师。</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1.1.11 “酬金”是指监理人履行本合同义务，委托人按照本合同约定给付监理人的金额。</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1.1.12 “正常工作</w:t>
      </w:r>
      <w:r>
        <w:rPr>
          <w:rFonts w:hint="eastAsia" w:ascii="宋体" w:hAnsi="宋体" w:eastAsia="宋体" w:cs="宋体"/>
          <w:kern w:val="0"/>
          <w:sz w:val="28"/>
          <w:szCs w:val="28"/>
        </w:rPr>
        <w:t>酬金”</w:t>
      </w:r>
      <w:r>
        <w:rPr>
          <w:rFonts w:hint="eastAsia" w:ascii="宋体" w:hAnsi="宋体" w:eastAsia="宋体" w:cs="宋体"/>
          <w:sz w:val="28"/>
          <w:szCs w:val="28"/>
        </w:rPr>
        <w:t>是指监理人完成正常工作，委托人应给付监理人并在协议书中载明的签约</w:t>
      </w:r>
      <w:r>
        <w:rPr>
          <w:rFonts w:hint="eastAsia" w:ascii="宋体" w:hAnsi="宋体" w:eastAsia="宋体" w:cs="宋体"/>
          <w:kern w:val="0"/>
          <w:sz w:val="28"/>
          <w:szCs w:val="28"/>
        </w:rPr>
        <w:t>酬金额</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54" w:firstLineChars="198"/>
        <w:textAlignment w:val="auto"/>
        <w:rPr>
          <w:rFonts w:hint="eastAsia" w:ascii="宋体" w:hAnsi="宋体" w:eastAsia="宋体" w:cs="宋体"/>
          <w:sz w:val="28"/>
          <w:szCs w:val="28"/>
        </w:rPr>
      </w:pPr>
      <w:r>
        <w:rPr>
          <w:rFonts w:hint="eastAsia" w:ascii="宋体" w:hAnsi="宋体" w:eastAsia="宋体" w:cs="宋体"/>
          <w:sz w:val="28"/>
          <w:szCs w:val="28"/>
        </w:rPr>
        <w:t>1.1.13 “附加工作酬金”是指监理人完成附加工作，委托人应给付监理人的金额。</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1.1.14 “一方”是指委托人或监理人；“双方”是指委托人和监理人；“第三方”是指除委托人和监理人以外的有关方。</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1.1.15 “书面形式”是指合同书、信件和数据电文（包括电报、电传、传真、电子数据交换和电子邮件）等可以有形地表现所载内容的形式。</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1.1.16 “天”是指第一天零时至第二天零时的时间。</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1.1.17“月”是指按公历从一个月中任何一天开始的一个公历月时间。</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keepNext w:val="0"/>
        <w:keepLines w:val="0"/>
        <w:widowControl w:val="0"/>
        <w:kinsoku/>
        <w:wordWrap/>
        <w:overflowPunct/>
        <w:topLinePunct w:val="0"/>
        <w:bidi w:val="0"/>
        <w:adjustRightInd w:val="0"/>
        <w:snapToGrid w:val="0"/>
        <w:spacing w:line="520" w:lineRule="exact"/>
        <w:ind w:left="210" w:leftChars="100"/>
        <w:textAlignment w:val="auto"/>
        <w:rPr>
          <w:rFonts w:hint="eastAsia" w:ascii="宋体" w:hAnsi="宋体" w:eastAsia="宋体" w:cs="宋体"/>
          <w:sz w:val="28"/>
          <w:szCs w:val="28"/>
        </w:rPr>
      </w:pPr>
      <w:r>
        <w:rPr>
          <w:rFonts w:hint="eastAsia" w:ascii="宋体" w:hAnsi="宋体" w:eastAsia="宋体" w:cs="宋体"/>
          <w:bCs/>
          <w:sz w:val="28"/>
          <w:szCs w:val="28"/>
        </w:rPr>
        <w:t xml:space="preserve">1.2 </w:t>
      </w:r>
      <w:r>
        <w:rPr>
          <w:rFonts w:hint="eastAsia" w:ascii="宋体" w:hAnsi="宋体" w:eastAsia="宋体" w:cs="宋体"/>
          <w:sz w:val="28"/>
          <w:szCs w:val="28"/>
        </w:rPr>
        <w:t>解释</w:t>
      </w:r>
    </w:p>
    <w:p>
      <w:pPr>
        <w:keepNext w:val="0"/>
        <w:keepLines w:val="0"/>
        <w:widowControl w:val="0"/>
        <w:tabs>
          <w:tab w:val="left" w:pos="6140"/>
        </w:tabs>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1.2.1本合同使用中文书写、解释和说明。如专用条件约定使用两种及以上语言文字时，应以中文为准。</w:t>
      </w:r>
    </w:p>
    <w:p>
      <w:pPr>
        <w:keepNext w:val="0"/>
        <w:keepLines w:val="0"/>
        <w:widowControl w:val="0"/>
        <w:tabs>
          <w:tab w:val="left" w:pos="6140"/>
        </w:tabs>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1.2.2 组成本合同的下列文件彼此应能相互解释、互为说明。除专用条件另有约定外，本合同文件的解释顺序如下：</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（1）协议书；</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（2）中标通知书（适用于招标工程）或委托书（适用于非招标工程）；</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（3）专用条件及附录A、附录B；</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（4）通用条件；</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（5）投标文件（适用于招标工程）或监理与相关服务建议书（适用于非招标工程）。</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双方签订的补充协议与其他文件发生矛盾或歧义时，属于同一类内容的文件，应以最新签署的为准。</w:t>
      </w:r>
    </w:p>
    <w:p>
      <w:pPr>
        <w:keepNext w:val="0"/>
        <w:keepLines w:val="0"/>
        <w:widowControl w:val="0"/>
        <w:kinsoku/>
        <w:wordWrap/>
        <w:overflowPunct/>
        <w:topLinePunct w:val="0"/>
        <w:bidi w:val="0"/>
        <w:spacing w:line="520" w:lineRule="exact"/>
        <w:textAlignment w:val="auto"/>
        <w:rPr>
          <w:rFonts w:hint="eastAsia" w:ascii="宋体" w:hAnsi="宋体" w:eastAsia="宋体" w:cs="宋体"/>
          <w:b/>
          <w:sz w:val="28"/>
          <w:szCs w:val="28"/>
        </w:rPr>
      </w:pPr>
      <w:r>
        <w:rPr>
          <w:rFonts w:hint="eastAsia" w:ascii="宋体" w:hAnsi="宋体" w:eastAsia="宋体" w:cs="宋体"/>
          <w:b/>
          <w:sz w:val="28"/>
          <w:szCs w:val="28"/>
        </w:rPr>
        <w:t>2. 监理人的义务</w:t>
      </w:r>
    </w:p>
    <w:p>
      <w:pPr>
        <w:keepNext w:val="0"/>
        <w:keepLines w:val="0"/>
        <w:widowControl w:val="0"/>
        <w:kinsoku/>
        <w:wordWrap/>
        <w:overflowPunct/>
        <w:topLinePunct w:val="0"/>
        <w:bidi w:val="0"/>
        <w:adjustRightInd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2.1 监理的范围和工作内容</w:t>
      </w:r>
    </w:p>
    <w:p>
      <w:pPr>
        <w:keepNext w:val="0"/>
        <w:keepLines w:val="0"/>
        <w:widowControl w:val="0"/>
        <w:kinsoku/>
        <w:wordWrap/>
        <w:overflowPunct/>
        <w:topLinePunct w:val="0"/>
        <w:bidi w:val="0"/>
        <w:adjustRightInd w:val="0"/>
        <w:snapToGrid w:val="0"/>
        <w:spacing w:line="520" w:lineRule="exact"/>
        <w:ind w:left="420" w:leftChars="200"/>
        <w:textAlignment w:val="auto"/>
        <w:rPr>
          <w:rFonts w:hint="eastAsia" w:ascii="宋体" w:hAnsi="宋体" w:eastAsia="宋体" w:cs="宋体"/>
          <w:sz w:val="28"/>
          <w:szCs w:val="28"/>
        </w:rPr>
      </w:pPr>
      <w:r>
        <w:rPr>
          <w:rFonts w:hint="eastAsia" w:ascii="宋体" w:hAnsi="宋体" w:eastAsia="宋体" w:cs="宋体"/>
          <w:sz w:val="28"/>
          <w:szCs w:val="28"/>
        </w:rPr>
        <w:t>2.1.1 监理范围在专用条件中约定。</w:t>
      </w:r>
    </w:p>
    <w:p>
      <w:pPr>
        <w:keepNext w:val="0"/>
        <w:keepLines w:val="0"/>
        <w:widowControl w:val="0"/>
        <w:kinsoku/>
        <w:wordWrap/>
        <w:overflowPunct/>
        <w:topLinePunct w:val="0"/>
        <w:bidi w:val="0"/>
        <w:adjustRightInd w:val="0"/>
        <w:snapToGrid w:val="0"/>
        <w:spacing w:line="520" w:lineRule="exact"/>
        <w:ind w:left="420" w:leftChars="200"/>
        <w:textAlignment w:val="auto"/>
        <w:rPr>
          <w:rFonts w:hint="eastAsia" w:ascii="宋体" w:hAnsi="宋体" w:eastAsia="宋体" w:cs="宋体"/>
          <w:sz w:val="28"/>
          <w:szCs w:val="28"/>
        </w:rPr>
      </w:pPr>
      <w:r>
        <w:rPr>
          <w:rFonts w:hint="eastAsia" w:ascii="宋体" w:hAnsi="宋体" w:eastAsia="宋体" w:cs="宋体"/>
          <w:sz w:val="28"/>
          <w:szCs w:val="28"/>
        </w:rPr>
        <w:t>2.1.2 除专用条件另有约定外，监理工作内容包括：</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（1）收到工程设计文件后编制监理规划，并在第一次工地会议7天前报委托人。根据有关规定和监理工作需要，编制监理实施细则；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（2）熟悉工程设计文件，并参加由委托人主持的图纸会审和设计交底会议；</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（3）参加由委托人主持的第一次工地会议；主持监理例会并根据工程需要主持或参加专题会议；</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（4）审查施工承包人提交的施工组织设计，重点审查其中的质量安全技术措施、专项施工方案与工程建设强制性标准的符合性；</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 xml:space="preserve">（5）检查施工承包人工程质量、安全生产管理制度及组织机构和人员资格； </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（6）检查施工承包人专职安全生产管理人员的配备情况；</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（7）审查施工承包人提交的施工进度计划，核查承包人对施工进度计划的调整；</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（8）检查施工承包人的试验室；</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（9）审核施工分包人资质条件；</w:t>
      </w:r>
    </w:p>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（10）查验施工承包人的施工测量放线成果；</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（11）审查工程开工条件，对条件具备的签发开工令；</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（12）审查施工承包人报送的工程材料、构配件、设备质量证明文件的有效性和符合性，并按规定对用于工程的材料采取平行检验或见证取样方式进行抽检；</w:t>
      </w:r>
    </w:p>
    <w:p>
      <w:pPr>
        <w:keepNext w:val="0"/>
        <w:keepLines w:val="0"/>
        <w:widowControl w:val="0"/>
        <w:kinsoku/>
        <w:wordWrap/>
        <w:overflowPunct/>
        <w:topLinePunct w:val="0"/>
        <w:bidi w:val="0"/>
        <w:adjustRightInd w:val="0"/>
        <w:snapToGrid w:val="0"/>
        <w:spacing w:line="520" w:lineRule="exact"/>
        <w:ind w:left="-97" w:leftChars="-46"/>
        <w:textAlignment w:val="auto"/>
        <w:rPr>
          <w:rFonts w:hint="eastAsia" w:ascii="宋体" w:hAnsi="宋体" w:eastAsia="宋体" w:cs="宋体"/>
          <w:sz w:val="28"/>
          <w:szCs w:val="28"/>
        </w:rPr>
      </w:pPr>
      <w:r>
        <w:rPr>
          <w:rFonts w:hint="eastAsia" w:ascii="宋体" w:hAnsi="宋体" w:eastAsia="宋体" w:cs="宋体"/>
          <w:sz w:val="28"/>
          <w:szCs w:val="28"/>
        </w:rPr>
        <w:t xml:space="preserve">     （13）审核施工承包人提交的工程款支付申请，签发或出具工程款支付证书，并报委托人审核、批准；</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（14）在巡视、旁站和检验过程中，发现工程质量、施工安全存在事故隐患的，要求施工承包人整改并报委托人；</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（15）经委托人同意，签发工程暂停令和复工令；</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（16）审查施工承包人提交的采用新材料、新工艺、新技术、新设备的论证材料及相关验收标准；</w:t>
      </w:r>
    </w:p>
    <w:p>
      <w:pPr>
        <w:keepNext w:val="0"/>
        <w:keepLines w:val="0"/>
        <w:widowControl w:val="0"/>
        <w:kinsoku/>
        <w:wordWrap/>
        <w:overflowPunct/>
        <w:topLinePunct w:val="0"/>
        <w:bidi w:val="0"/>
        <w:adjustRightInd w:val="0"/>
        <w:snapToGrid w:val="0"/>
        <w:spacing w:line="520" w:lineRule="exact"/>
        <w:ind w:firstLine="660"/>
        <w:textAlignment w:val="auto"/>
        <w:rPr>
          <w:rFonts w:hint="eastAsia" w:ascii="宋体" w:hAnsi="宋体" w:eastAsia="宋体" w:cs="宋体"/>
          <w:sz w:val="28"/>
          <w:szCs w:val="28"/>
        </w:rPr>
      </w:pPr>
      <w:r>
        <w:rPr>
          <w:rFonts w:hint="eastAsia" w:ascii="宋体" w:hAnsi="宋体" w:eastAsia="宋体" w:cs="宋体"/>
          <w:sz w:val="28"/>
          <w:szCs w:val="28"/>
        </w:rPr>
        <w:t>（17）验收隐蔽工程、分部分项工程；</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（18）审查施工承包人提交的工程变更申请，协调处理施工进度调整、费用索赔、合同争议等事项；</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eastAsia="宋体" w:cs="宋体"/>
          <w:sz w:val="28"/>
          <w:szCs w:val="28"/>
        </w:rPr>
        <w:t>（19）审查施工承包人提交的竣工验收申请，编写工程质量评估报告；</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（20）参加工程竣工验收，签署竣工验收意见；</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（21）审查施工承包人提交的竣工结算申请并报委托人；</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（22）编制、整理工程监理归档文件并报委托人。</w:t>
      </w:r>
    </w:p>
    <w:p>
      <w:pPr>
        <w:keepNext w:val="0"/>
        <w:keepLines w:val="0"/>
        <w:widowControl w:val="0"/>
        <w:kinsoku/>
        <w:wordWrap/>
        <w:overflowPunct/>
        <w:topLinePunct w:val="0"/>
        <w:bidi w:val="0"/>
        <w:spacing w:line="520" w:lineRule="exact"/>
        <w:ind w:left="420" w:leftChars="200" w:firstLine="140" w:firstLineChars="50"/>
        <w:textAlignment w:val="auto"/>
        <w:rPr>
          <w:rFonts w:hint="eastAsia" w:ascii="宋体" w:hAnsi="宋体" w:eastAsia="宋体" w:cs="宋体"/>
          <w:sz w:val="28"/>
          <w:szCs w:val="28"/>
        </w:rPr>
      </w:pPr>
      <w:r>
        <w:rPr>
          <w:rFonts w:hint="eastAsia" w:ascii="宋体" w:hAnsi="宋体" w:eastAsia="宋体" w:cs="宋体"/>
          <w:sz w:val="28"/>
          <w:szCs w:val="28"/>
        </w:rPr>
        <w:t>2.1.3 相关服务的范围和内容在附录A中约定。</w:t>
      </w:r>
    </w:p>
    <w:p>
      <w:pPr>
        <w:keepNext w:val="0"/>
        <w:keepLines w:val="0"/>
        <w:widowControl w:val="0"/>
        <w:kinsoku/>
        <w:wordWrap/>
        <w:overflowPunct/>
        <w:topLinePunct w:val="0"/>
        <w:bidi w:val="0"/>
        <w:spacing w:line="520" w:lineRule="exact"/>
        <w:ind w:firstLine="280" w:firstLine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2.2 </w:t>
      </w:r>
      <w:r>
        <w:rPr>
          <w:rFonts w:hint="eastAsia" w:ascii="宋体" w:hAnsi="宋体" w:eastAsia="宋体" w:cs="宋体"/>
          <w:bCs/>
          <w:sz w:val="28"/>
          <w:szCs w:val="28"/>
        </w:rPr>
        <w:t>监理与相关服务依据</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2.2.1 监理依据包括：</w:t>
      </w:r>
    </w:p>
    <w:p>
      <w:pPr>
        <w:keepNext w:val="0"/>
        <w:keepLines w:val="0"/>
        <w:widowControl w:val="0"/>
        <w:kinsoku/>
        <w:wordWrap/>
        <w:overflowPunct/>
        <w:topLinePunct w:val="0"/>
        <w:bidi w:val="0"/>
        <w:adjustRightInd w:val="0"/>
        <w:snapToGrid w:val="0"/>
        <w:spacing w:line="520" w:lineRule="exact"/>
        <w:ind w:firstLine="700" w:firstLineChars="250"/>
        <w:textAlignment w:val="auto"/>
        <w:rPr>
          <w:rFonts w:hint="eastAsia" w:ascii="宋体" w:hAnsi="宋体" w:eastAsia="宋体" w:cs="宋体"/>
          <w:sz w:val="28"/>
          <w:szCs w:val="28"/>
        </w:rPr>
      </w:pPr>
      <w:r>
        <w:rPr>
          <w:rFonts w:hint="eastAsia" w:ascii="宋体" w:hAnsi="宋体" w:eastAsia="宋体" w:cs="宋体"/>
          <w:sz w:val="28"/>
          <w:szCs w:val="28"/>
        </w:rPr>
        <w:t>（1）适用的法律、行政法规及部门规章；</w:t>
      </w:r>
    </w:p>
    <w:p>
      <w:pPr>
        <w:keepNext w:val="0"/>
        <w:keepLines w:val="0"/>
        <w:widowControl w:val="0"/>
        <w:kinsoku/>
        <w:wordWrap/>
        <w:overflowPunct/>
        <w:topLinePunct w:val="0"/>
        <w:bidi w:val="0"/>
        <w:adjustRightInd w:val="0"/>
        <w:snapToGrid w:val="0"/>
        <w:spacing w:line="520" w:lineRule="exact"/>
        <w:ind w:firstLine="700" w:firstLineChars="250"/>
        <w:textAlignment w:val="auto"/>
        <w:rPr>
          <w:rFonts w:hint="eastAsia" w:ascii="宋体" w:hAnsi="宋体" w:eastAsia="宋体" w:cs="宋体"/>
          <w:sz w:val="28"/>
          <w:szCs w:val="28"/>
        </w:rPr>
      </w:pPr>
      <w:r>
        <w:rPr>
          <w:rFonts w:hint="eastAsia" w:ascii="宋体" w:hAnsi="宋体" w:eastAsia="宋体" w:cs="宋体"/>
          <w:sz w:val="28"/>
          <w:szCs w:val="28"/>
        </w:rPr>
        <w:t>（2）与工程有关的标准；</w:t>
      </w:r>
    </w:p>
    <w:p>
      <w:pPr>
        <w:keepNext w:val="0"/>
        <w:keepLines w:val="0"/>
        <w:widowControl w:val="0"/>
        <w:kinsoku/>
        <w:wordWrap/>
        <w:overflowPunct/>
        <w:topLinePunct w:val="0"/>
        <w:bidi w:val="0"/>
        <w:adjustRightInd w:val="0"/>
        <w:snapToGrid w:val="0"/>
        <w:spacing w:line="520" w:lineRule="exact"/>
        <w:ind w:firstLine="700" w:firstLineChars="250"/>
        <w:textAlignment w:val="auto"/>
        <w:rPr>
          <w:rFonts w:hint="eastAsia" w:ascii="宋体" w:hAnsi="宋体" w:eastAsia="宋体" w:cs="宋体"/>
          <w:sz w:val="28"/>
          <w:szCs w:val="28"/>
        </w:rPr>
      </w:pPr>
      <w:r>
        <w:rPr>
          <w:rFonts w:hint="eastAsia" w:ascii="宋体" w:hAnsi="宋体" w:eastAsia="宋体" w:cs="宋体"/>
          <w:sz w:val="28"/>
          <w:szCs w:val="28"/>
        </w:rPr>
        <w:t>（3）工程设计及有关文件；</w:t>
      </w:r>
    </w:p>
    <w:p>
      <w:pPr>
        <w:keepNext w:val="0"/>
        <w:keepLines w:val="0"/>
        <w:widowControl w:val="0"/>
        <w:kinsoku/>
        <w:wordWrap/>
        <w:overflowPunct/>
        <w:topLinePunct w:val="0"/>
        <w:bidi w:val="0"/>
        <w:adjustRightInd w:val="0"/>
        <w:snapToGrid w:val="0"/>
        <w:spacing w:line="520" w:lineRule="exact"/>
        <w:ind w:firstLine="700" w:firstLineChars="250"/>
        <w:textAlignment w:val="auto"/>
        <w:rPr>
          <w:rFonts w:hint="eastAsia" w:ascii="宋体" w:hAnsi="宋体" w:eastAsia="宋体" w:cs="宋体"/>
          <w:sz w:val="28"/>
          <w:szCs w:val="28"/>
        </w:rPr>
      </w:pPr>
      <w:r>
        <w:rPr>
          <w:rFonts w:hint="eastAsia" w:ascii="宋体" w:hAnsi="宋体" w:eastAsia="宋体" w:cs="宋体"/>
          <w:sz w:val="28"/>
          <w:szCs w:val="28"/>
        </w:rPr>
        <w:t>（4）本合同及委托人与第三方签订的与实施工程有关的其他合同。</w:t>
      </w:r>
    </w:p>
    <w:p>
      <w:pPr>
        <w:keepNext w:val="0"/>
        <w:keepLines w:val="0"/>
        <w:widowControl w:val="0"/>
        <w:kinsoku/>
        <w:wordWrap/>
        <w:overflowPunct/>
        <w:topLinePunct w:val="0"/>
        <w:bidi w:val="0"/>
        <w:spacing w:line="520" w:lineRule="exact"/>
        <w:ind w:left="210" w:leftChars="10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双方根据工程的行业和地域特点，在专用条件中具体约定监理依据。</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2.2.2 相关服务依据在专用条件中约定。</w:t>
      </w:r>
    </w:p>
    <w:p>
      <w:pPr>
        <w:keepNext w:val="0"/>
        <w:keepLines w:val="0"/>
        <w:widowControl w:val="0"/>
        <w:kinsoku/>
        <w:wordWrap/>
        <w:overflowPunct/>
        <w:topLinePunct w:val="0"/>
        <w:bidi w:val="0"/>
        <w:spacing w:line="520" w:lineRule="exact"/>
        <w:ind w:firstLine="280" w:firstLine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2.3 项目监理机构和人员</w:t>
      </w:r>
    </w:p>
    <w:p>
      <w:pPr>
        <w:keepNext w:val="0"/>
        <w:keepLines w:val="0"/>
        <w:widowControl w:val="0"/>
        <w:kinsoku/>
        <w:wordWrap/>
        <w:overflowPunct/>
        <w:topLinePunct w:val="0"/>
        <w:bidi w:val="0"/>
        <w:adjustRightInd w:val="0"/>
        <w:snapToGrid w:val="0"/>
        <w:spacing w:line="520" w:lineRule="exact"/>
        <w:ind w:firstLine="645"/>
        <w:textAlignment w:val="auto"/>
        <w:rPr>
          <w:rFonts w:hint="eastAsia" w:ascii="宋体" w:hAnsi="宋体" w:eastAsia="宋体" w:cs="宋体"/>
          <w:kern w:val="0"/>
          <w:sz w:val="28"/>
          <w:szCs w:val="28"/>
        </w:rPr>
      </w:pPr>
      <w:r>
        <w:rPr>
          <w:rFonts w:hint="eastAsia" w:ascii="宋体" w:hAnsi="宋体" w:eastAsia="宋体" w:cs="宋体"/>
          <w:kern w:val="0"/>
          <w:sz w:val="28"/>
          <w:szCs w:val="28"/>
        </w:rPr>
        <w:t>2.3.1 监理人应组建满足工作需要的项目监理机构，配备必要的检测设备。项目监理机构的主要人员应具有相应的资格条件。</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2.3.2本合同履行过程中，总监理工程师及重要岗位监理人员应保持相对稳定，以保证监理工作正常进行。</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2.3.4 监理人应及时更换有下列情形之一的监理人员：</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（1）严重过失行为的；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（2）有违法行为不能履行职责的；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（3）涉嫌犯罪的；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（4）不能胜任岗位职责的；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（5）严重违反职业道德的；</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（6）专用条件约定的其他情形。</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2.3.5 委托人可要求监理人更换不能胜任本职工作的项目监理机构人员。</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2.4 履行职责</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监理人应遵循职业道德准则和行为规范，严格按照法律法规、工程建设有关标准及本合同履行职责。</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2.4.1 在监理与相关服务范围内，委托人和承包人提出的意见和要求，监理人应及时提出处置意见。当委托人与承包人之间发生合同争议时，监理人应协助委托人、承包人协商解决。</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2.4.2 当委托人与承包人之间的合同争议提交仲裁机构仲裁或人民法院审理时，监理人应提供必要的证明资料。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2.4.3 监理人应在专用条件约定的授权范围内，处理委托人与承包人所签订合同的变更事宜。如果变更超过授权范围，应以书面形式报委托人批准。</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在紧急情况下，为了保护财产和人身安全，监理人所发出的指令未能事先报委托人批准时，应在发出指令后的24小时内以书面形式报委托人。</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2.4.4 除专用条件另有约定外，监理人发现承包人的人员不能胜任本职工作的，有权要求承包人予以调换。</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2.5 提交报告</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监理人应按专用条件约定的种类、时间和份数向委托人提交监理与相关服务的报告。</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2.6 文件资料</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在本合同履行期内，监理人应在现场保留工作所用的图纸、报告及记录监理工</w:t>
      </w:r>
      <w:r>
        <w:rPr>
          <w:rFonts w:hint="eastAsia" w:ascii="宋体" w:hAnsi="宋体" w:eastAsia="宋体" w:cs="宋体"/>
          <w:sz w:val="28"/>
          <w:szCs w:val="28"/>
        </w:rPr>
        <w:t>作的相关文件。工程竣工后，应当按照档案管理规定将监理有关文件归档。</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2.7 使用委托人的财产</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keepNext w:val="0"/>
        <w:keepLines w:val="0"/>
        <w:widowControl w:val="0"/>
        <w:kinsoku/>
        <w:wordWrap/>
        <w:overflowPunct/>
        <w:topLinePunct w:val="0"/>
        <w:bidi w:val="0"/>
        <w:spacing w:line="520" w:lineRule="exac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3．委托人的义务</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3.1 告知</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委托人应在委托人与承包人签订的合同中明确监理人、总监理工程师和授予项目监理机构的权限。如有变更，应及时通知承包人。</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3.2 提供资料</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委托人应按照附录B约定，</w:t>
      </w:r>
      <w:r>
        <w:rPr>
          <w:rFonts w:hint="eastAsia" w:ascii="宋体" w:hAnsi="宋体" w:eastAsia="宋体" w:cs="宋体"/>
          <w:color w:val="000000"/>
          <w:kern w:val="0"/>
          <w:sz w:val="28"/>
          <w:szCs w:val="28"/>
        </w:rPr>
        <w:t>无偿</w:t>
      </w:r>
      <w:r>
        <w:rPr>
          <w:rFonts w:hint="eastAsia" w:ascii="宋体" w:hAnsi="宋体" w:eastAsia="宋体" w:cs="宋体"/>
          <w:kern w:val="0"/>
          <w:sz w:val="28"/>
          <w:szCs w:val="28"/>
        </w:rPr>
        <w:t>向监理人提供工程有关的资料。</w:t>
      </w:r>
      <w:r>
        <w:rPr>
          <w:rFonts w:hint="eastAsia" w:ascii="宋体" w:hAnsi="宋体" w:eastAsia="宋体" w:cs="宋体"/>
          <w:sz w:val="28"/>
          <w:szCs w:val="28"/>
        </w:rPr>
        <w:t>在本合同履行过程中，委托人应及时向监理人提供最新的与工程有关的资料。</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3.3 提供工作条件</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委托人应为监理人完成监理与相关服务提供必要的条件。</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 xml:space="preserve">3.3.1 </w:t>
      </w:r>
      <w:r>
        <w:rPr>
          <w:rFonts w:hint="eastAsia" w:ascii="宋体" w:hAnsi="宋体" w:eastAsia="宋体" w:cs="宋体"/>
          <w:sz w:val="28"/>
          <w:szCs w:val="28"/>
        </w:rPr>
        <w:t>委托人应按照附录B约定，派遣相应的人员，提供房屋、设备，供监理人</w:t>
      </w:r>
      <w:r>
        <w:rPr>
          <w:rFonts w:hint="eastAsia" w:ascii="宋体" w:hAnsi="宋体" w:eastAsia="宋体" w:cs="宋体"/>
          <w:kern w:val="0"/>
          <w:sz w:val="28"/>
          <w:szCs w:val="28"/>
        </w:rPr>
        <w:t>无偿</w:t>
      </w:r>
      <w:r>
        <w:rPr>
          <w:rFonts w:hint="eastAsia" w:ascii="宋体" w:hAnsi="宋体" w:eastAsia="宋体" w:cs="宋体"/>
          <w:sz w:val="28"/>
          <w:szCs w:val="28"/>
        </w:rPr>
        <w:t>使用。</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 xml:space="preserve">3.3.2 </w:t>
      </w:r>
      <w:r>
        <w:rPr>
          <w:rFonts w:hint="eastAsia" w:ascii="宋体" w:hAnsi="宋体" w:eastAsia="宋体" w:cs="宋体"/>
          <w:sz w:val="28"/>
          <w:szCs w:val="28"/>
        </w:rPr>
        <w:t>委托人应负责协调工程建设中所有外部关系，为监理人履行本合同提供必要的外部条件。</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3.4 委托人代表</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委托人应授权一名熟悉工程情况的代表，负责与监理人联系。委托人应在双方签订本合同后7天内，将委托人代表的姓名和职责书面告知监理人。当委托人更换委托人代表时，应提前7天通知监理人。</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3.5 委托人意见或要求</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在本合同约定的监理与相关服务工作范围内，委托人对承包人的任何意见或要求应通知监理人，由监理人向承包人发出相应指令。</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3.6 答复</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委托人应在专用条件约定的时间内，对监理人以书面形式提交并要求作出决定的事宜，给予书面答复。逾期未答复的，视为委托人认可。</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3.7 支付</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委托人应按本合同约定，向监理人支付酬金。</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4. 违约责任</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4.1 监理人的违约责任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监理人未履行本合同义务的，应承担相应的责任。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4.1.1 因监理人违反本合同约定</w:t>
      </w:r>
      <w:r>
        <w:rPr>
          <w:rFonts w:hint="eastAsia" w:ascii="宋体" w:hAnsi="宋体" w:eastAsia="宋体" w:cs="宋体"/>
          <w:sz w:val="28"/>
          <w:szCs w:val="28"/>
        </w:rPr>
        <w:t>给委托人造成损失的，监理人应当赔偿委托人损失</w:t>
      </w:r>
      <w:r>
        <w:rPr>
          <w:rFonts w:hint="eastAsia" w:ascii="宋体" w:hAnsi="宋体" w:eastAsia="宋体" w:cs="宋体"/>
          <w:kern w:val="0"/>
          <w:sz w:val="28"/>
          <w:szCs w:val="28"/>
        </w:rPr>
        <w:t>。赔偿金额的确定方法在专用条件中约定。监理人承担部分赔偿责任的，其承担赔偿金额由双方协商确定。</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4.1.2 监理人向委托人的索赔不成立时，监理人应赔偿委托人由此发生的费用。</w:t>
      </w:r>
    </w:p>
    <w:p>
      <w:pPr>
        <w:keepNext w:val="0"/>
        <w:keepLines w:val="0"/>
        <w:widowControl w:val="0"/>
        <w:kinsoku/>
        <w:wordWrap/>
        <w:overflowPunct/>
        <w:topLinePunct w:val="0"/>
        <w:bidi w:val="0"/>
        <w:snapToGrid w:val="0"/>
        <w:spacing w:line="520" w:lineRule="exact"/>
        <w:ind w:firstLine="280" w:firstLine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4.2 委托人的违约责任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委托人未履行本合同义务的，应承担相应的责任。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4.2.1 委托人违反本合同约定造成监理人损失的，委托人应予以赔偿。</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4.2.2 委托人向监理人的索赔不成立时，应赔偿监理人由此引起的费用。</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 xml:space="preserve">4.2.3 </w:t>
      </w:r>
      <w:r>
        <w:rPr>
          <w:rFonts w:hint="eastAsia" w:ascii="宋体" w:hAnsi="宋体" w:eastAsia="宋体" w:cs="宋体"/>
          <w:kern w:val="0"/>
          <w:sz w:val="28"/>
          <w:szCs w:val="28"/>
        </w:rPr>
        <w:t>委托人未能按期支付</w:t>
      </w:r>
      <w:r>
        <w:rPr>
          <w:rFonts w:hint="eastAsia" w:ascii="宋体" w:hAnsi="宋体" w:eastAsia="宋体" w:cs="宋体"/>
          <w:sz w:val="28"/>
          <w:szCs w:val="28"/>
        </w:rPr>
        <w:t>酬金</w:t>
      </w:r>
      <w:r>
        <w:rPr>
          <w:rFonts w:hint="eastAsia" w:ascii="宋体" w:hAnsi="宋体" w:eastAsia="宋体" w:cs="宋体"/>
          <w:kern w:val="0"/>
          <w:sz w:val="28"/>
          <w:szCs w:val="28"/>
        </w:rPr>
        <w:t>超过28天，应按专用条件约定支付逾期付款利息。</w:t>
      </w:r>
    </w:p>
    <w:p>
      <w:pPr>
        <w:keepNext w:val="0"/>
        <w:keepLines w:val="0"/>
        <w:widowControl w:val="0"/>
        <w:kinsoku/>
        <w:wordWrap/>
        <w:overflowPunct/>
        <w:topLinePunct w:val="0"/>
        <w:bidi w:val="0"/>
        <w:spacing w:line="520" w:lineRule="exact"/>
        <w:ind w:firstLine="280" w:firstLine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4.3 除外责任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因非监理人的原因，且监理人无过错，发生工程质量事故、安全事故、工期延误等造成的损失，监理人不承担赔偿责任。</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因不可抗力导致本合同全部或部分不能履行时，双方各自承担其因此而造成的损失、损害。</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5. 支付</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5.1 </w:t>
      </w:r>
      <w:r>
        <w:rPr>
          <w:rFonts w:hint="eastAsia" w:ascii="宋体" w:hAnsi="宋体" w:eastAsia="宋体" w:cs="宋体"/>
          <w:bCs/>
          <w:sz w:val="28"/>
          <w:szCs w:val="28"/>
        </w:rPr>
        <w:t>支付货币</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除专用条件另有约定外，酬金均以人民币支付。涉及外币支付的，所采用的货币种类、比例和汇率在专用条件中约定。</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5.2 支付申请</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监理人应在本合同约定的每次应付款时间的7天前，向委托人提交支付申请书。支付申请书应当说明当期应付款总额，并列出当期应支付的款项及其金额。</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5.3 支付酬金</w:t>
      </w:r>
    </w:p>
    <w:p>
      <w:pPr>
        <w:keepNext w:val="0"/>
        <w:keepLines w:val="0"/>
        <w:widowControl w:val="0"/>
        <w:kinsoku/>
        <w:wordWrap/>
        <w:overflowPunct/>
        <w:topLinePunct w:val="0"/>
        <w:bidi w:val="0"/>
        <w:snapToGrid w:val="0"/>
        <w:spacing w:line="52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支付的酬金包括正常工作酬金、附加工作酬金、合理化建议奖励金额及费用。</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sz w:val="28"/>
          <w:szCs w:val="28"/>
        </w:rPr>
        <w:t xml:space="preserve">  5.4 </w:t>
      </w:r>
      <w:r>
        <w:rPr>
          <w:rFonts w:hint="eastAsia" w:ascii="宋体" w:hAnsi="宋体" w:eastAsia="宋体" w:cs="宋体"/>
          <w:bCs/>
          <w:sz w:val="28"/>
          <w:szCs w:val="28"/>
        </w:rPr>
        <w:t>有争议部分的付款</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委托人对监理人提交的支付申请书有异议时，应当在收到监理人提交的支付申请书后7天内，以书面形式向监理人发出异议通知。无异议部分的款项应按期支付，有异议部分的款项按第7条约定办理。</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color w:val="FF0000"/>
          <w:sz w:val="28"/>
          <w:szCs w:val="28"/>
        </w:rPr>
      </w:pPr>
      <w:r>
        <w:rPr>
          <w:rFonts w:hint="eastAsia" w:ascii="宋体" w:hAnsi="宋体" w:eastAsia="宋体" w:cs="宋体"/>
          <w:b/>
          <w:bCs/>
          <w:sz w:val="28"/>
          <w:szCs w:val="28"/>
        </w:rPr>
        <w:t>6. 合同生效、变更、暂停、解除与终止</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sz w:val="28"/>
          <w:szCs w:val="28"/>
        </w:rPr>
      </w:pPr>
      <w:r>
        <w:rPr>
          <w:rFonts w:hint="eastAsia" w:ascii="宋体" w:hAnsi="宋体" w:eastAsia="宋体" w:cs="宋体"/>
          <w:sz w:val="28"/>
          <w:szCs w:val="28"/>
        </w:rPr>
        <w:t>6.1生效</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除法律另有规定或者专用条件另有约定外，委托人和监理人的法定代表人或其授权代理人在协议书上签字并盖单位章后本合同生效。</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6.2</w:t>
      </w:r>
      <w:r>
        <w:rPr>
          <w:rFonts w:hint="eastAsia" w:ascii="宋体" w:hAnsi="宋体" w:eastAsia="宋体" w:cs="宋体"/>
          <w:bCs/>
          <w:sz w:val="28"/>
          <w:szCs w:val="28"/>
        </w:rPr>
        <w:t>变更</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6.2.1 任何一方提出变更请求时，双方经协商一致后可进行变更。</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6.2.4合同签订后，遇有与工程相关的法律法规、标准颁布或修订的，双方应遵照执行。由此引起监理与相关服务的范围、时间、酬金变化的，双方应通过协商进行相应调整。</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6.2.5 因非监理人原因造成工程概算投资额或建筑安装工程费增加时，正常工作酬金应作相应调整。调整方法在专用条件中约定。</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6.2.6 因工程规模、监理范围的变化导致监理人的正常工作量减少时，正常工作酬金应作相应调整。调整方法在专用条件中约定。</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sz w:val="28"/>
          <w:szCs w:val="28"/>
        </w:rPr>
        <w:t xml:space="preserve">  6.3 暂停与</w:t>
      </w:r>
      <w:r>
        <w:rPr>
          <w:rFonts w:hint="eastAsia" w:ascii="宋体" w:hAnsi="宋体" w:eastAsia="宋体" w:cs="宋体"/>
          <w:bCs/>
          <w:sz w:val="28"/>
          <w:szCs w:val="28"/>
        </w:rPr>
        <w:t>解除</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除双方协商一致可以解除本合同外，当一方无正当理由未履行本合同约定的义务时，另一方可以根据本合同约定暂停履行本合同直至解除本合同。</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因解除本合同或解除监理人的部分义务导致监理人遭受的损失，除依法可以免除责任的情况外，应由委托人予以补偿，补偿金额由双方协商确定。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解除本合同的协议必须采取书面形式，协议未达成之前，本合同仍然有效。</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eastAsia="宋体" w:cs="宋体"/>
          <w:kern w:val="0"/>
          <w:sz w:val="28"/>
          <w:szCs w:val="28"/>
        </w:rPr>
        <w:t>的</w:t>
      </w:r>
      <w:r>
        <w:rPr>
          <w:rFonts w:hint="eastAsia" w:ascii="宋体" w:hAnsi="宋体" w:eastAsia="宋体" w:cs="宋体"/>
          <w:sz w:val="28"/>
          <w:szCs w:val="28"/>
        </w:rPr>
        <w:t>酬金支付至本合同解除日，且应承担第4.2款约定的责任。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eastAsia="宋体" w:cs="宋体"/>
          <w:kern w:val="0"/>
          <w:sz w:val="28"/>
          <w:szCs w:val="28"/>
        </w:rPr>
        <w:t>的</w:t>
      </w:r>
      <w:r>
        <w:rPr>
          <w:rFonts w:hint="eastAsia" w:ascii="宋体" w:hAnsi="宋体" w:eastAsia="宋体" w:cs="宋体"/>
          <w:sz w:val="28"/>
          <w:szCs w:val="28"/>
        </w:rPr>
        <w:t>酬金支付至</w:t>
      </w:r>
      <w:r>
        <w:rPr>
          <w:rFonts w:hint="eastAsia" w:ascii="宋体" w:hAnsi="宋体" w:eastAsia="宋体" w:cs="宋体"/>
          <w:kern w:val="0"/>
          <w:sz w:val="28"/>
          <w:szCs w:val="28"/>
        </w:rPr>
        <w:t>限期改正通知到达监理人之日</w:t>
      </w:r>
      <w:r>
        <w:rPr>
          <w:rFonts w:hint="eastAsia" w:ascii="宋体" w:hAnsi="宋体" w:eastAsia="宋体" w:cs="宋体"/>
          <w:sz w:val="28"/>
          <w:szCs w:val="28"/>
        </w:rPr>
        <w:t>，但监理人应承担第4.1款约定的责任。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6.3.5 因不可抗力致使本合同部分或全部不能履行时，一方应立即通知另一方，可暂停或解除本合同。</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6.3.6 本合同解除后，本合同约定的有关结算、清理、争议解决方式的条件仍然有效。</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6.4 </w:t>
      </w:r>
      <w:r>
        <w:rPr>
          <w:rFonts w:hint="eastAsia" w:ascii="宋体" w:hAnsi="宋体" w:eastAsia="宋体" w:cs="宋体"/>
          <w:bCs/>
          <w:sz w:val="28"/>
          <w:szCs w:val="28"/>
        </w:rPr>
        <w:t>终止</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以下条件全部满足时，本合同即告终止：</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（1）监理人完成本合同约定的全部工作；</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（2）委托人与监理人结清并支付全部酬金。</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7. 争议解决</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7.1</w:t>
      </w:r>
      <w:r>
        <w:rPr>
          <w:rFonts w:hint="eastAsia" w:ascii="宋体" w:hAnsi="宋体" w:eastAsia="宋体" w:cs="宋体"/>
          <w:bCs/>
          <w:sz w:val="28"/>
          <w:szCs w:val="28"/>
        </w:rPr>
        <w:t>协商</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双方应本着诚信原则协商解决彼此间的争议。</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7.2</w:t>
      </w:r>
      <w:r>
        <w:rPr>
          <w:rFonts w:hint="eastAsia" w:ascii="宋体" w:hAnsi="宋体" w:eastAsia="宋体" w:cs="宋体"/>
          <w:bCs/>
          <w:sz w:val="28"/>
          <w:szCs w:val="28"/>
        </w:rPr>
        <w:t>调解</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如果双方不能在14天内或双方商定的其他时间内解决本合同争议，可以将其提交给专用条件约定的或事后达成协议的调解人进行调解。</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7.3</w:t>
      </w:r>
      <w:r>
        <w:rPr>
          <w:rFonts w:hint="eastAsia" w:ascii="宋体" w:hAnsi="宋体" w:eastAsia="宋体" w:cs="宋体"/>
          <w:bCs/>
          <w:sz w:val="28"/>
          <w:szCs w:val="28"/>
        </w:rPr>
        <w:t>仲裁或诉讼</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双方均有权不经调解直接向专用条件约定的仲裁机构申请仲裁或向有管辖权的人民法院提起诉讼。</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8. 其他</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8.1 </w:t>
      </w:r>
      <w:r>
        <w:rPr>
          <w:rFonts w:hint="eastAsia" w:ascii="宋体" w:hAnsi="宋体" w:eastAsia="宋体" w:cs="宋体"/>
          <w:bCs/>
          <w:sz w:val="28"/>
          <w:szCs w:val="28"/>
        </w:rPr>
        <w:t>外出考察费用</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经委托人同意，监理人员外出考察发生的费用由委托人审核后支付。</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8.2 </w:t>
      </w:r>
      <w:r>
        <w:rPr>
          <w:rFonts w:hint="eastAsia" w:ascii="宋体" w:hAnsi="宋体" w:eastAsia="宋体" w:cs="宋体"/>
          <w:bCs/>
          <w:sz w:val="28"/>
          <w:szCs w:val="28"/>
        </w:rPr>
        <w:t>检测费用</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委托人要求监理人进行的材料和设备检测所发生的费用，由委托人支付，支付时间在专用条件中约定。</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8.3 </w:t>
      </w:r>
      <w:r>
        <w:rPr>
          <w:rFonts w:hint="eastAsia" w:ascii="宋体" w:hAnsi="宋体" w:eastAsia="宋体" w:cs="宋体"/>
          <w:bCs/>
          <w:sz w:val="28"/>
          <w:szCs w:val="28"/>
        </w:rPr>
        <w:t>咨询费用</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经委托人同意，根据工程需要由监理人组织的相关咨询论证会以及聘请相关专家等发生的费用由委托人支付，支付时间在专用条件中约定。</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8.4 </w:t>
      </w:r>
      <w:r>
        <w:rPr>
          <w:rFonts w:hint="eastAsia" w:ascii="宋体" w:hAnsi="宋体" w:eastAsia="宋体" w:cs="宋体"/>
          <w:bCs/>
          <w:sz w:val="28"/>
          <w:szCs w:val="28"/>
        </w:rPr>
        <w:t>奖励</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监理人在服务过程中提出的合理化建议，使委托人获得经济效益的，双方在专用条件中约定奖励金额的确定方法。奖励金额在合理化建议被采纳后，与最近一期的正常工作酬金同期支付。</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8.5 </w:t>
      </w:r>
      <w:r>
        <w:rPr>
          <w:rFonts w:hint="eastAsia" w:ascii="宋体" w:hAnsi="宋体" w:eastAsia="宋体" w:cs="宋体"/>
          <w:bCs/>
          <w:sz w:val="28"/>
          <w:szCs w:val="28"/>
        </w:rPr>
        <w:t>守法诚信</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监理人及其工作人员不得从与实施工程有关的第三方处获得任何经济利益。</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8.6 </w:t>
      </w:r>
      <w:r>
        <w:rPr>
          <w:rFonts w:hint="eastAsia" w:ascii="宋体" w:hAnsi="宋体" w:eastAsia="宋体" w:cs="宋体"/>
          <w:bCs/>
          <w:sz w:val="28"/>
          <w:szCs w:val="28"/>
        </w:rPr>
        <w:t>保密</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双方不得泄露对方申明的保密资料，亦不得泄露与实施工程有关的第三方所提供的保密资料，保密事项在专用条件中约定。</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8.7 </w:t>
      </w:r>
      <w:r>
        <w:rPr>
          <w:rFonts w:hint="eastAsia" w:ascii="宋体" w:hAnsi="宋体" w:eastAsia="宋体" w:cs="宋体"/>
          <w:bCs/>
          <w:sz w:val="28"/>
          <w:szCs w:val="28"/>
        </w:rPr>
        <w:t>通知</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本合同涉及的通知均应当采用书面形式，并在送达对方时生效，收件人应书面签收。</w:t>
      </w:r>
    </w:p>
    <w:p>
      <w:pPr>
        <w:keepNext w:val="0"/>
        <w:keepLines w:val="0"/>
        <w:widowControl w:val="0"/>
        <w:kinsoku/>
        <w:wordWrap/>
        <w:overflowPunct/>
        <w:topLinePunct w:val="0"/>
        <w:bidi w:val="0"/>
        <w:snapToGrid w:val="0"/>
        <w:spacing w:line="520" w:lineRule="exact"/>
        <w:ind w:left="210" w:leftChars="100"/>
        <w:textAlignment w:val="auto"/>
        <w:rPr>
          <w:rFonts w:hint="eastAsia" w:ascii="宋体" w:hAnsi="宋体" w:eastAsia="宋体" w:cs="宋体"/>
          <w:bCs/>
          <w:sz w:val="28"/>
          <w:szCs w:val="28"/>
        </w:rPr>
      </w:pPr>
      <w:r>
        <w:rPr>
          <w:rFonts w:hint="eastAsia" w:ascii="宋体" w:hAnsi="宋体" w:eastAsia="宋体" w:cs="宋体"/>
          <w:sz w:val="28"/>
          <w:szCs w:val="28"/>
        </w:rPr>
        <w:t xml:space="preserve">8.8 </w:t>
      </w:r>
      <w:r>
        <w:rPr>
          <w:rFonts w:hint="eastAsia" w:ascii="宋体" w:hAnsi="宋体" w:eastAsia="宋体" w:cs="宋体"/>
          <w:bCs/>
          <w:sz w:val="28"/>
          <w:szCs w:val="28"/>
        </w:rPr>
        <w:t>著作权</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监理人对其编制的文件拥有著作权。</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keepNext w:val="0"/>
        <w:keepLines w:val="0"/>
        <w:pageBreakBefore/>
        <w:widowControl w:val="0"/>
        <w:kinsoku/>
        <w:wordWrap/>
        <w:overflowPunct/>
        <w:topLinePunct w:val="0"/>
        <w:bidi w:val="0"/>
        <w:spacing w:line="52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第三部分  专用条件</w:t>
      </w:r>
    </w:p>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b/>
          <w:sz w:val="28"/>
          <w:szCs w:val="28"/>
        </w:rPr>
      </w:pP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sz w:val="28"/>
          <w:szCs w:val="28"/>
        </w:rPr>
      </w:pPr>
      <w:r>
        <w:rPr>
          <w:rFonts w:hint="eastAsia" w:ascii="宋体" w:hAnsi="宋体" w:eastAsia="宋体" w:cs="宋体"/>
          <w:b/>
          <w:sz w:val="28"/>
          <w:szCs w:val="28"/>
        </w:rPr>
        <w:t>1. 定义与解释</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1.2  解释</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1.2.1 本合同文件除使用中文外，还可用</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1.2.2 约定本合同文件的解释顺序为：</w:t>
      </w:r>
      <w:r>
        <w:rPr>
          <w:rFonts w:hint="eastAsia" w:ascii="宋体" w:hAnsi="宋体" w:eastAsia="宋体" w:cs="宋体"/>
          <w:sz w:val="28"/>
          <w:szCs w:val="28"/>
          <w:u w:val="single"/>
          <w:lang w:val="en-US" w:eastAsia="zh-CN"/>
        </w:rPr>
        <w:t>按通用合同条款</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sz w:val="28"/>
          <w:szCs w:val="28"/>
        </w:rPr>
      </w:pPr>
      <w:r>
        <w:rPr>
          <w:rFonts w:hint="eastAsia" w:ascii="宋体" w:hAnsi="宋体" w:eastAsia="宋体" w:cs="宋体"/>
          <w:b/>
          <w:sz w:val="28"/>
          <w:szCs w:val="28"/>
        </w:rPr>
        <w:t>2. 监理人义务</w:t>
      </w:r>
    </w:p>
    <w:p>
      <w:pPr>
        <w:keepNext w:val="0"/>
        <w:keepLines w:val="0"/>
        <w:widowControl w:val="0"/>
        <w:kinsoku/>
        <w:wordWrap/>
        <w:overflowPunct/>
        <w:topLinePunct w:val="0"/>
        <w:bidi w:val="0"/>
        <w:adjustRightInd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2.1 监理的范围和</w:t>
      </w:r>
      <w:r>
        <w:rPr>
          <w:rFonts w:hint="eastAsia" w:ascii="宋体" w:hAnsi="宋体" w:eastAsia="宋体" w:cs="宋体"/>
          <w:bCs/>
          <w:sz w:val="28"/>
          <w:szCs w:val="28"/>
        </w:rPr>
        <w:t>内容</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sz w:val="28"/>
          <w:szCs w:val="28"/>
        </w:rPr>
        <w:t>2.1.1 监理范围包括：</w:t>
      </w:r>
      <w:r>
        <w:rPr>
          <w:rFonts w:hint="eastAsia" w:ascii="宋体" w:hAnsi="宋体" w:eastAsia="宋体" w:cs="宋体"/>
          <w:color w:val="auto"/>
          <w:sz w:val="28"/>
          <w:szCs w:val="28"/>
          <w:highlight w:val="none"/>
          <w:u w:val="single"/>
          <w:lang w:val="en-US" w:eastAsia="zh-CN"/>
        </w:rPr>
        <w:t>本合同约定的监理服务，包括经审查备案的施工图纸及工程量清单包括的全部工程等内容的施工阶段和缺陷责任期阶段监理，具体监理工作以委托人发放图纸为准，但不包括非监理人原因引起的工程延期阶段的监理服务</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2.1.2 监理工作内容还包括：</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1.报告制度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（1）签发补充设计文件、技术规范等。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color w:val="auto"/>
          <w:sz w:val="28"/>
          <w:szCs w:val="28"/>
          <w:lang w:val="en-US" w:eastAsia="zh-CN"/>
        </w:rPr>
        <w:t>监理人</w:t>
      </w:r>
      <w:r>
        <w:rPr>
          <w:rFonts w:hint="eastAsia" w:ascii="宋体" w:hAnsi="宋体" w:eastAsia="宋体" w:cs="宋体"/>
          <w:b w:val="0"/>
          <w:bCs w:val="0"/>
          <w:sz w:val="28"/>
          <w:szCs w:val="28"/>
          <w:lang w:val="en-US" w:eastAsia="zh-CN"/>
        </w:rPr>
        <w:t>应对施工单位提出的问题和请求及时作出回应，权限范围内的事项应及时审批；由委托人审批的事项，应及时提出处理意见和建议。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（3）对委托人下达的指令，应及时传达至相关参建单位，做好组织、协调和实施工作。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监理人应从质量、进度和成本的控制，合同、信息及安全的管理，以及协调工作等方面提出监理方的分析、要求及预测，并形成周报、月报，向我公司进行口头和书面汇报，必要时应形成专题报告。月报要求每月1日上午提供。周报应加盖监理部公章，月报应由总监签字审批加盖监理部公章，并应通过电子邮件方式发公司备案。</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2.监理例会</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监理例会是协调参建各方的重要手段。工程动工后，监理人应定期主持召开监理例会，并做好监理例会的各项工作：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（1）应指出参建各方存在的问题，提出整改要求；协调解决参建各方存在的困难。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（2）应客观记录会议内容，形成会议纪要。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（3）会议纪要应在会后1个工作日内发至各单位征求意见，超过1个工作日不反馈意见的视为认同；会后2个工作日内将纪要正式发至各单位；对会议纪要有异议的，仍可书面提出。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（4）会议纪要应附会议签到表及开会照片。会议签到要实事求是避免冒签、漏签；开会照片要求能体现出参加会议的所有人员，并体现出开会时间。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（5）会议纪要应加盖监理人公章，并在会后2个工作日内通过电子邮件方式发公司备案。</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3.进度控制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监理人应做好进度的对比、分析和控制工作：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（1）应督促施工单位编报总进度计划、月进度计划。计划应盖公章，经审批后报委托人备案。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（2）应记录重大节点的完成时间，如土方开挖时间、特殊路基处理时间、排水管道铺设时间、路面结构施工时间、照明绿化工程施工时间、交通工程施工时间等。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（3）应定期定点拍照项目全貌，要求所拍照片必须有时间。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（4）应审核施工单位每月人员、主要机械和材料的进出场情况。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定期对进度情况进行对比分析，对进度滞后的，从人员、机械、材料、资金等方面，分析进度滞后原因，提出处理措施和意见。对实施进度发生较大偏差时，及时向委托人提出调整控制性进度计划的建议意见，并形成书面报告向委托人报告。经委托人批准后，完成进度计划的调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（6）将进度滞后的情况向施工单位作反馈，并代表委托人向施工单位提出整改措施。督促施工人采取确实措施，实现合同的工期目标要求。涉及投资增加的整改措施，应事先取得委托人认可。</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4.质量控制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监理人应根据相关规范要求，做好施工阶段工程质量的控制工作。重点督促完成以下工作：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（1）检查质检员到岗情况、特殊工种持证上岗情况。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（2）督促施工单位递交质量保证体系、施工组织设计、专项施工方案等文件，及时进行审核，并督促施工单位按方案实施。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（3）依据工程建设合同文件、设计文件、技术标准，对施工的全过程进行检查，对重要工程部和主要工序进行跟踪监督、复核。</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（4）督促施工单位及时对进场原材料、设备、构配件等进行进场报验、见证取样，督促其提供质量检验报告。现场代表应重点</w:t>
      </w:r>
      <w:r>
        <w:rPr>
          <w:rFonts w:hint="eastAsia" w:ascii="宋体" w:hAnsi="宋体" w:eastAsia="宋体" w:cs="宋体"/>
          <w:b w:val="0"/>
          <w:bCs w:val="0"/>
          <w:color w:val="auto"/>
          <w:sz w:val="28"/>
          <w:szCs w:val="28"/>
          <w:lang w:val="en-US" w:eastAsia="zh-CN"/>
        </w:rPr>
        <w:t>抽查级配碎石、水泥稳定碎石、沥青混凝土、钢筋混凝土管道、HDPE缠绕结构管、沙石、透水砖等重要原材料是否合格，检测频率应满足《建设工程监理规范》(GB50319-2000）及相关检测规范要求，委托人不承担检测和试验费用，其费用应列入报价总表中。</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（5）清楚并严格执行过程控制程序和工程质量控制标准。加强施工过程检查，能及时发现问题，敢于指出，并安排处理和复查，应避免工序验收时大量返工。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（6）旁站监督工作。对关键部位和关键工序的施工质量实施全过程要求监理跟班旁站监督。旁站范围以《监理实施细则》为准，</w:t>
      </w:r>
      <w:r>
        <w:rPr>
          <w:rFonts w:hint="eastAsia" w:ascii="宋体" w:hAnsi="宋体" w:eastAsia="宋体" w:cs="宋体"/>
          <w:b w:val="0"/>
          <w:bCs w:val="0"/>
          <w:color w:val="auto"/>
          <w:sz w:val="28"/>
          <w:szCs w:val="28"/>
          <w:lang w:val="en-US" w:eastAsia="zh-CN"/>
        </w:rPr>
        <w:t>但应重点抽土方开挖、特殊路基处理、排水管道铺设、路面结构施工等重点环节。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（7）监理人应严格工序报验制度，对施工单位报验的工序， 监理员应协同监理工程师首先检查施工方自检资料，齐全后再进行工序验收。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(8)协助委托人按国家规定进行工程各阶段验收及竣工验收，审查设计单位和施工单位编制的竣工图纸和资料。</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5.成本控制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监理人应协助进行成本控制工作，应督促其做好以下工作：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（1）做好工程款、工程变更及签证索赔资料的审核，提出监理意见。监理人应配有专人对工程造价进行审核并签署意见。委托人将不定期组织抽查监理审核成果，</w:t>
      </w:r>
      <w:r>
        <w:rPr>
          <w:rFonts w:hint="eastAsia" w:ascii="宋体" w:hAnsi="宋体" w:eastAsia="宋体" w:cs="宋体"/>
          <w:b w:val="0"/>
          <w:bCs w:val="0"/>
          <w:color w:val="auto"/>
          <w:sz w:val="28"/>
          <w:szCs w:val="28"/>
          <w:lang w:val="en-US" w:eastAsia="zh-CN"/>
        </w:rPr>
        <w:t>委托人</w:t>
      </w:r>
      <w:r>
        <w:rPr>
          <w:rFonts w:hint="eastAsia" w:ascii="宋体" w:hAnsi="宋体" w:eastAsia="宋体" w:cs="宋体"/>
          <w:b w:val="0"/>
          <w:bCs w:val="0"/>
          <w:sz w:val="28"/>
          <w:szCs w:val="28"/>
          <w:lang w:val="en-US" w:eastAsia="zh-CN"/>
        </w:rPr>
        <w:t>发现监理人审核不严的，委托人有权暂扣每期15%的监理费，直至审核成果合格为止；因审核不严给委托人造成重大损失的，委托人有权从监理费中扣回15%以内的费用以弥补损失。</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（2）对监理或主管部门责令进行质量、安全隐患整改的部分，施工单位未整改或整改未完成的部分，可以不予以计量。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（3）监理人签字认可的工程款，视为认同施工单位所形成的实体，已按监理人的程序和要求实施。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pacing w:val="-6"/>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pacing w:val="-6"/>
          <w:sz w:val="28"/>
          <w:szCs w:val="28"/>
          <w:lang w:val="en-US" w:eastAsia="zh-CN"/>
        </w:rPr>
        <w:t>监理人应每月对工程成本进行统计和分析，并向公司做书面汇报。</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6.合同管理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监理人应协助进行合同管理工作，重点督促其做好以下工作：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（1）施工单位主要人员是否到位：项目经理、安全员、质检员。人员复核报审表、单位资质报审。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（2）施工单位主要管理人员的在岗时间。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（3）全面管理工程建设合同，就施工人选择的分包单位资格进行审查批准。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7.安全管理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监理人应做好施工现场安全管理工作，重点督促其做好以下工作：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（1）项目监理部应定期组织现场安全文明生产的检查，对检查发现的问题应及时要求施工单位整改，并将检查报告和整改结果上报建设单位。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（2）应重点控制重大危险源。要求报危险性较大工程清单，督促上报实施方案。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（3）施工安全监督：检查施工安全措施、劳动防保和环境保护措施，并提出建议。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（4）每次监理例会，应对施工单位的安全工作提出要求。</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8.文档管理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根据合同要求，监理人应做好信息文档管理工作。主要包括以下内容：</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（1）建立信息管理体系，及时、准确的获取所需的信息。</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（2）负责对工程实施过程中的各种图纸、资料以及工程进展信息进行管理。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（3）负责各承包单位存档文件管理的监督管理，满足委托人及有关部门随时对项目相关文件的阅读和检查需要。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（4）按照监理合同的要求编制监理月报、年报。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（5）做好施工现场记录与信息反馈。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（6）督促检查承包人完成各阶段及全套竣工图的绘制，并负责对竣工图和竣工资料的审核、验收工作。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负责开工直至竣工全过程的有关审批文件、工程资料、工程档案和技术资料进行整理、汇编、归档，做好文、录、表、单的日常管理，归档资料应能够满足档案管理要求和审计要求，并在期限届满时移交委托人，移交后方可进行监理费结算。</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9.其他</w:t>
      </w:r>
    </w:p>
    <w:p>
      <w:pPr>
        <w:keepNext w:val="0"/>
        <w:keepLines w:val="0"/>
        <w:pageBreakBefore w:val="0"/>
        <w:widowControl w:val="0"/>
        <w:kinsoku/>
        <w:wordWrap/>
        <w:overflowPunct/>
        <w:topLinePunct w:val="0"/>
        <w:autoSpaceDE/>
        <w:autoSpaceDN/>
        <w:bidi w:val="0"/>
        <w:adjustRightInd w:val="0"/>
        <w:snapToGrid w:val="0"/>
        <w:spacing w:line="520" w:lineRule="exact"/>
        <w:ind w:firstLine="536" w:firstLineChars="200"/>
        <w:textAlignment w:val="auto"/>
        <w:rPr>
          <w:rFonts w:hint="eastAsia" w:ascii="宋体" w:hAnsi="宋体" w:eastAsia="宋体" w:cs="宋体"/>
          <w:b w:val="0"/>
          <w:bCs w:val="0"/>
          <w:spacing w:val="-6"/>
          <w:sz w:val="28"/>
          <w:szCs w:val="28"/>
          <w:lang w:val="en-US" w:eastAsia="zh-CN"/>
        </w:rPr>
      </w:pPr>
      <w:r>
        <w:rPr>
          <w:rFonts w:hint="eastAsia" w:ascii="宋体" w:hAnsi="宋体" w:eastAsia="宋体" w:cs="宋体"/>
          <w:b w:val="0"/>
          <w:bCs w:val="0"/>
          <w:spacing w:val="-6"/>
          <w:sz w:val="28"/>
          <w:szCs w:val="28"/>
          <w:lang w:val="en-US" w:eastAsia="zh-CN"/>
        </w:rPr>
        <w:t>《建设工程监理规范》(GB/T50319-2013)中规定的监理职责和监理工作。</w:t>
      </w:r>
    </w:p>
    <w:p>
      <w:pPr>
        <w:keepNext w:val="0"/>
        <w:keepLines w:val="0"/>
        <w:widowControl w:val="0"/>
        <w:kinsoku/>
        <w:wordWrap/>
        <w:overflowPunct/>
        <w:topLinePunct w:val="0"/>
        <w:bidi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2.2 监理与相关服务依据</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2.2.1 监理依据包括：</w:t>
      </w:r>
      <w:r>
        <w:rPr>
          <w:rFonts w:hint="eastAsia" w:ascii="宋体" w:hAnsi="宋体" w:eastAsia="宋体" w:cs="宋体"/>
          <w:sz w:val="28"/>
          <w:szCs w:val="28"/>
          <w:u w:val="single"/>
        </w:rPr>
        <w:t>委托人与承包人签订的本工程施工承包合同及补充文件等；委托人与其他单位签订的与本工程项目建设有关的合同或协议等；招标文件和其它有关补充答疑文件等；国家现行有关法规、建设部和广西壮族自治区有关规定；国家有关工程技术规范、规程和标准；有关项目批准文件和设计文件、图纸等；委托人在监理合同执行过程中发出的有关通知、文函等；以建设部建设监理的有关规定中关于施工阶段的监理内容为原则，具体监理内容，按本合同规定的条款执行</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dstrike/>
          <w:sz w:val="28"/>
          <w:szCs w:val="28"/>
        </w:rPr>
      </w:pPr>
      <w:r>
        <w:rPr>
          <w:rFonts w:hint="eastAsia" w:ascii="宋体" w:hAnsi="宋体" w:eastAsia="宋体" w:cs="宋体"/>
          <w:sz w:val="28"/>
          <w:szCs w:val="28"/>
        </w:rPr>
        <w:t>2.2.2 相关服务依据包括：</w:t>
      </w:r>
      <w:r>
        <w:rPr>
          <w:rFonts w:hint="eastAsia" w:ascii="宋体" w:hAnsi="宋体" w:eastAsia="宋体" w:cs="宋体"/>
          <w:sz w:val="28"/>
          <w:szCs w:val="28"/>
          <w:u w:val="single"/>
        </w:rPr>
        <w:t>《建设工程监理规范》(GB/T50319-2013)等规范性文件要求</w:t>
      </w:r>
      <w:r>
        <w:rPr>
          <w:rFonts w:hint="eastAsia" w:ascii="宋体" w:hAnsi="宋体" w:eastAsia="宋体" w:cs="宋体"/>
          <w:sz w:val="28"/>
          <w:szCs w:val="28"/>
        </w:rPr>
        <w:t>。</w:t>
      </w:r>
    </w:p>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2.3</w:t>
      </w:r>
      <w:r>
        <w:rPr>
          <w:rFonts w:hint="eastAsia" w:ascii="宋体" w:hAnsi="宋体" w:eastAsia="宋体" w:cs="宋体"/>
          <w:kern w:val="0"/>
          <w:sz w:val="28"/>
          <w:szCs w:val="28"/>
        </w:rPr>
        <w:t>项目监理机构和人员</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2.3.1 监理服务期(尤其是施工阶段)内，监理人应认真执行监理人员进场计划，并保持相对稳定。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2.3.2 派驻现场的监理人员配备，</w:t>
      </w:r>
      <w:r>
        <w:rPr>
          <w:rFonts w:hint="eastAsia" w:ascii="宋体" w:hAnsi="宋体" w:eastAsia="宋体" w:cs="宋体"/>
          <w:color w:val="FF0000"/>
          <w:sz w:val="28"/>
          <w:szCs w:val="28"/>
          <w:lang w:val="en-US" w:eastAsia="zh-CN"/>
        </w:rPr>
        <w:t>总监理工程师1名、专业监理工程师1名、造价监理工程师1名、监理员1名，共4人</w:t>
      </w:r>
      <w:r>
        <w:rPr>
          <w:rFonts w:hint="eastAsia" w:ascii="宋体" w:hAnsi="宋体" w:eastAsia="宋体" w:cs="宋体"/>
          <w:sz w:val="28"/>
          <w:szCs w:val="28"/>
          <w:lang w:val="en-US" w:eastAsia="zh-CN"/>
        </w:rPr>
        <w:t>，须到当地建设行政主管部门备案。</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名单如下：</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总监理工程师：</w:t>
      </w:r>
      <w:r>
        <w:rPr>
          <w:rFonts w:hint="eastAsia" w:ascii="宋体" w:hAnsi="宋体" w:eastAsia="宋体" w:cs="宋体"/>
          <w:color w:val="FF0000"/>
          <w:sz w:val="28"/>
          <w:szCs w:val="28"/>
          <w:u w:val="single"/>
          <w:lang w:val="en-US" w:eastAsia="zh-CN"/>
        </w:rPr>
        <w:t>中标后填写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专业监理工程师：</w:t>
      </w:r>
      <w:r>
        <w:rPr>
          <w:rFonts w:hint="eastAsia" w:ascii="宋体" w:hAnsi="宋体" w:eastAsia="宋体" w:cs="宋体"/>
          <w:color w:val="FF0000"/>
          <w:sz w:val="28"/>
          <w:szCs w:val="28"/>
          <w:u w:val="single"/>
          <w:lang w:val="en-US" w:eastAsia="zh-CN"/>
        </w:rPr>
        <w:t>中标后填写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监理员：</w:t>
      </w:r>
      <w:r>
        <w:rPr>
          <w:rFonts w:hint="eastAsia" w:ascii="宋体" w:hAnsi="宋体" w:eastAsia="宋体" w:cs="宋体"/>
          <w:color w:val="FF0000"/>
          <w:sz w:val="28"/>
          <w:szCs w:val="28"/>
          <w:u w:val="single"/>
          <w:lang w:val="en-US" w:eastAsia="zh-CN"/>
        </w:rPr>
        <w:t>中标后填写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见证员：</w:t>
      </w:r>
      <w:r>
        <w:rPr>
          <w:rFonts w:hint="eastAsia" w:ascii="宋体" w:hAnsi="宋体" w:eastAsia="宋体" w:cs="宋体"/>
          <w:color w:val="FF0000"/>
          <w:sz w:val="28"/>
          <w:szCs w:val="28"/>
          <w:u w:val="single"/>
          <w:lang w:val="en-US" w:eastAsia="zh-CN"/>
        </w:rPr>
        <w:t>中标后填写</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监理人调换总监理工程师、专业工程师的必须提前7天报委托人同意批准；如不经委托人同意批准擅自调换总监理工程师，监理人必须向委托人支付违约金50000元；擅自调换专业工程师则按每人支付违约金30000元处理。</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委托人有权检查监理人的监理工程师、专业工程师的到岗情况。分部工程验收，总监理工程师必须到场；现场监理人员应常驻现场，每月在现场工作时间应不少于22日，如少于22日需经委托人同意，否则，可以视为监理人到位率低，并向当地行政主管部门通报。总监理工程师如离开工地，总监代表必须在现场负责监理工作。在工程施工过程中，各专业监理人员必须按时到达现场，并严格履行监理工作任务，不得无故离开施工现场。如发现未经委托人同意批准，监理工程师擅自离岗的，监理人必须向委托人支付违约金3000元/人·次，未经委托人同意批准专业工程师擅自离岗的则监理人必须向委托人支付违约金3000元/人·次。本工程监理人员不得兼职其它工程。</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未经委托人批准，服务期内自行调走监理人的主要仪器、设备，经发现不及时调回的，违约金为50000元.次（视情节严重而定）。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2.3.4 </w:t>
      </w:r>
      <w:r>
        <w:rPr>
          <w:rFonts w:hint="eastAsia" w:ascii="宋体" w:hAnsi="宋体" w:eastAsia="宋体" w:cs="宋体"/>
          <w:kern w:val="0"/>
          <w:sz w:val="28"/>
          <w:szCs w:val="28"/>
        </w:rPr>
        <w:t>更换监理人员的其他情形：</w:t>
      </w:r>
      <w:r>
        <w:rPr>
          <w:rFonts w:hint="eastAsia" w:ascii="宋体" w:hAnsi="宋体" w:eastAsia="宋体" w:cs="宋体"/>
          <w:kern w:val="0"/>
          <w:sz w:val="28"/>
          <w:szCs w:val="28"/>
          <w:u w:val="single"/>
        </w:rPr>
        <w:t>如监理人需要调换施工现场监理人员时，须经委托人与监理人双方委托协商，报委托人同意后生效</w:t>
      </w:r>
      <w:r>
        <w:rPr>
          <w:rFonts w:hint="eastAsia" w:ascii="宋体" w:hAnsi="宋体" w:eastAsia="宋体" w:cs="宋体"/>
          <w:kern w:val="0"/>
          <w:sz w:val="28"/>
          <w:szCs w:val="28"/>
        </w:rPr>
        <w:t>。</w:t>
      </w:r>
    </w:p>
    <w:p>
      <w:pPr>
        <w:keepNext w:val="0"/>
        <w:keepLines w:val="0"/>
        <w:widowControl w:val="0"/>
        <w:kinsoku/>
        <w:wordWrap/>
        <w:overflowPunct/>
        <w:topLinePunct w:val="0"/>
        <w:bidi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 xml:space="preserve">2.4 </w:t>
      </w:r>
      <w:r>
        <w:rPr>
          <w:rFonts w:hint="eastAsia" w:ascii="宋体" w:hAnsi="宋体" w:eastAsia="宋体" w:cs="宋体"/>
          <w:kern w:val="0"/>
          <w:sz w:val="28"/>
          <w:szCs w:val="28"/>
        </w:rPr>
        <w:t>履行职责</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2.4.3 对监理人的授权范围：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1.审查承包人拟选择的分包项目和分包人，报委托人批准</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2.审查承包人提交的施工组织设计、安全技术措施及专项工方案等各类文件、按照保质量、保工期和降低成本的原则向承包人提出建议，并向委托人提出书面报告。</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3.检查并签发施工图纸。</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4.签发项目开工令、暂停施工指示，但应事先征得委托人同意；签发进场通知、复工通知。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5.审核和签发工程计量、付款凭证。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6.核查承包人现场工作人员数量及相应岗位资格，有权要求承包人撤换不能胜任本职工作的现场工作人员。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7.发现承包人使用的材料、施工设备影响工程质量或工程进度时，有权要求承包人材料退场、更换或增加施工设备等。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8.对于不符合规范质量标准的工序、分部分项工程和不安全施工作业有权通知承包人停工、整改、返工。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9.工程施工进度的检查、监督权，以及工程实际竣工日期提前或超过工程施工合同规定的竣工期限的签认权。</w:t>
      </w:r>
    </w:p>
    <w:p>
      <w:pPr>
        <w:keepNext w:val="0"/>
        <w:keepLines w:val="0"/>
        <w:widowControl w:val="0"/>
        <w:kinsoku/>
        <w:wordWrap/>
        <w:overflowPunct/>
        <w:topLinePunct w:val="0"/>
        <w:bidi w:val="0"/>
        <w:adjustRightInd w:val="0"/>
        <w:snapToGrid w:val="0"/>
        <w:spacing w:line="52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在涉及工程延期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天内和（或）金额</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万元内的变更，监理人不需请示委托人即可向承包人发布变更通知。</w:t>
      </w:r>
    </w:p>
    <w:p>
      <w:pPr>
        <w:keepNext w:val="0"/>
        <w:keepLines w:val="0"/>
        <w:widowControl w:val="0"/>
        <w:kinsoku/>
        <w:wordWrap/>
        <w:overflowPunct/>
        <w:topLinePunct w:val="0"/>
        <w:bidi w:val="0"/>
        <w:adjustRightInd w:val="0"/>
        <w:snapToGrid w:val="0"/>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kern w:val="0"/>
          <w:sz w:val="28"/>
          <w:szCs w:val="28"/>
        </w:rPr>
        <w:t>2.4.4 监理人有权要求承包人调换其人员</w:t>
      </w:r>
      <w:r>
        <w:rPr>
          <w:rFonts w:hint="eastAsia" w:ascii="宋体" w:hAnsi="宋体" w:eastAsia="宋体" w:cs="宋体"/>
          <w:sz w:val="28"/>
          <w:szCs w:val="28"/>
        </w:rPr>
        <w:t>的限制条件：</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keepNext w:val="0"/>
        <w:keepLines w:val="0"/>
        <w:widowControl w:val="0"/>
        <w:kinsoku/>
        <w:wordWrap/>
        <w:overflowPunct/>
        <w:topLinePunct w:val="0"/>
        <w:bidi w:val="0"/>
        <w:adjustRightInd w:val="0"/>
        <w:snapToGrid w:val="0"/>
        <w:spacing w:line="520" w:lineRule="exact"/>
        <w:ind w:firstLine="140" w:firstLineChars="50"/>
        <w:textAlignment w:val="auto"/>
        <w:rPr>
          <w:rFonts w:hint="eastAsia" w:ascii="宋体" w:hAnsi="宋体" w:eastAsia="宋体" w:cs="宋体"/>
          <w:sz w:val="28"/>
          <w:szCs w:val="28"/>
        </w:rPr>
      </w:pPr>
      <w:r>
        <w:rPr>
          <w:rFonts w:hint="eastAsia" w:ascii="宋体" w:hAnsi="宋体" w:eastAsia="宋体" w:cs="宋体"/>
          <w:kern w:val="0"/>
          <w:sz w:val="28"/>
          <w:szCs w:val="28"/>
        </w:rPr>
        <w:t xml:space="preserve">2.5 </w:t>
      </w:r>
      <w:r>
        <w:rPr>
          <w:rFonts w:hint="eastAsia" w:ascii="宋体" w:hAnsi="宋体" w:eastAsia="宋体" w:cs="宋体"/>
          <w:sz w:val="28"/>
          <w:szCs w:val="28"/>
        </w:rPr>
        <w:t>提交</w:t>
      </w:r>
      <w:r>
        <w:rPr>
          <w:rFonts w:hint="eastAsia" w:ascii="宋体" w:hAnsi="宋体" w:eastAsia="宋体" w:cs="宋体"/>
          <w:kern w:val="0"/>
          <w:sz w:val="28"/>
          <w:szCs w:val="28"/>
        </w:rPr>
        <w:t>报告</w:t>
      </w:r>
    </w:p>
    <w:p>
      <w:pPr>
        <w:keepNext w:val="0"/>
        <w:keepLines w:val="0"/>
        <w:widowControl w:val="0"/>
        <w:kinsoku/>
        <w:wordWrap/>
        <w:overflowPunct/>
        <w:topLinePunct w:val="0"/>
        <w:bidi w:val="0"/>
        <w:adjustRightInd w:val="0"/>
        <w:snapToGrid w:val="0"/>
        <w:spacing w:line="520" w:lineRule="exact"/>
        <w:ind w:firstLine="525"/>
        <w:textAlignment w:val="auto"/>
        <w:rPr>
          <w:rFonts w:hint="eastAsia" w:ascii="宋体" w:hAnsi="宋体" w:eastAsia="宋体" w:cs="宋体"/>
          <w:sz w:val="28"/>
          <w:szCs w:val="28"/>
          <w:u w:val="single"/>
        </w:rPr>
      </w:pPr>
      <w:r>
        <w:rPr>
          <w:rFonts w:hint="eastAsia" w:ascii="宋体" w:hAnsi="宋体" w:eastAsia="宋体" w:cs="宋体"/>
          <w:sz w:val="28"/>
          <w:szCs w:val="28"/>
        </w:rPr>
        <w:t>监理人应提交报告的种类(</w:t>
      </w:r>
      <w:r>
        <w:rPr>
          <w:rFonts w:hint="eastAsia" w:ascii="宋体" w:hAnsi="宋体" w:eastAsia="宋体" w:cs="宋体"/>
          <w:kern w:val="0"/>
          <w:sz w:val="28"/>
          <w:szCs w:val="28"/>
        </w:rPr>
        <w:t>包括监理规划、监理月报及约定的专项报告)</w:t>
      </w:r>
      <w:r>
        <w:rPr>
          <w:rFonts w:hint="eastAsia" w:ascii="宋体" w:hAnsi="宋体" w:eastAsia="宋体" w:cs="宋体"/>
          <w:sz w:val="28"/>
          <w:szCs w:val="28"/>
        </w:rPr>
        <w:t>、时间和份数</w:t>
      </w:r>
      <w:r>
        <w:rPr>
          <w:rFonts w:hint="eastAsia" w:ascii="宋体" w:hAnsi="宋体" w:eastAsia="宋体" w:cs="宋体"/>
          <w:kern w:val="0"/>
          <w:sz w:val="28"/>
          <w:szCs w:val="28"/>
        </w:rPr>
        <w:t>：</w:t>
      </w:r>
      <w:r>
        <w:rPr>
          <w:rFonts w:hint="eastAsia" w:ascii="宋体" w:hAnsi="宋体" w:eastAsia="宋体" w:cs="宋体"/>
          <w:sz w:val="28"/>
          <w:szCs w:val="28"/>
          <w:u w:val="single"/>
        </w:rPr>
        <w:t>监理规划及实施细则各一份，开工前三天提供；监理月报一份，每月25日前上报监理月报；各分部工程监理实施细则随工程进度提交</w:t>
      </w:r>
      <w:r>
        <w:rPr>
          <w:rFonts w:hint="eastAsia" w:ascii="宋体" w:hAnsi="宋体" w:eastAsia="宋体" w:cs="宋体"/>
          <w:sz w:val="28"/>
          <w:szCs w:val="28"/>
        </w:rPr>
        <w:t>。</w:t>
      </w:r>
    </w:p>
    <w:p>
      <w:pPr>
        <w:keepNext w:val="0"/>
        <w:keepLines w:val="0"/>
        <w:widowControl w:val="0"/>
        <w:kinsoku/>
        <w:wordWrap/>
        <w:overflowPunct/>
        <w:topLinePunct w:val="0"/>
        <w:bidi w:val="0"/>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2.7 使用委托人的财产</w:t>
      </w:r>
    </w:p>
    <w:p>
      <w:pPr>
        <w:keepNext w:val="0"/>
        <w:keepLines w:val="0"/>
        <w:widowControl w:val="0"/>
        <w:kinsoku/>
        <w:wordWrap/>
        <w:overflowPunct/>
        <w:topLinePunct w:val="0"/>
        <w:bidi w:val="0"/>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sz w:val="28"/>
          <w:szCs w:val="28"/>
        </w:rPr>
        <w:t>附录B中由委托人无偿提供的房屋、设备的所有权属于：</w:t>
      </w:r>
      <w:r>
        <w:rPr>
          <w:rFonts w:hint="eastAsia" w:ascii="宋体" w:hAnsi="宋体" w:eastAsia="宋体" w:cs="宋体"/>
          <w:sz w:val="28"/>
          <w:szCs w:val="28"/>
          <w:u w:val="single"/>
        </w:rPr>
        <w:t>委托人不向监理机构提供办公用房、通讯设施、交通工具、监理人员工地住房及其他相关设施。工地电话等办公设施及监理人员自备的测量仪器、检测试验设备、交通、照相、电脑、打字、复印等设备，委托人不给予经济补偿。监理人办公、食宿、市内交通开支由监理人自理</w:t>
      </w:r>
      <w:r>
        <w:rPr>
          <w:rFonts w:hint="eastAsia" w:ascii="宋体" w:hAnsi="宋体" w:eastAsia="宋体" w:cs="宋体"/>
          <w:sz w:val="28"/>
          <w:szCs w:val="28"/>
        </w:rPr>
        <w:t>。</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监理人应在本合同终止后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天内移交委托人无偿提供的房屋、设备，移交的时间和方式为：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sz w:val="28"/>
          <w:szCs w:val="28"/>
        </w:rPr>
      </w:pPr>
      <w:r>
        <w:rPr>
          <w:rFonts w:hint="eastAsia" w:ascii="宋体" w:hAnsi="宋体" w:eastAsia="宋体" w:cs="宋体"/>
          <w:b/>
          <w:kern w:val="0"/>
          <w:sz w:val="28"/>
          <w:szCs w:val="28"/>
        </w:rPr>
        <w:t xml:space="preserve">3. 委托人义务  </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kern w:val="0"/>
          <w:sz w:val="28"/>
          <w:szCs w:val="28"/>
        </w:rPr>
        <w:t>3.4 委托人代表</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委托人代表为：</w:t>
      </w:r>
      <w:r>
        <w:rPr>
          <w:rFonts w:hint="eastAsia" w:ascii="宋体" w:hAnsi="宋体" w:eastAsia="宋体" w:cs="宋体"/>
          <w:sz w:val="28"/>
          <w:szCs w:val="28"/>
          <w:u w:val="single"/>
        </w:rPr>
        <w:t>委托人另行通知</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274" w:firstLineChars="98"/>
        <w:textAlignment w:val="auto"/>
        <w:rPr>
          <w:rFonts w:hint="eastAsia" w:ascii="宋体" w:hAnsi="宋体" w:eastAsia="宋体" w:cs="宋体"/>
          <w:kern w:val="0"/>
          <w:sz w:val="28"/>
          <w:szCs w:val="28"/>
        </w:rPr>
      </w:pPr>
      <w:r>
        <w:rPr>
          <w:rFonts w:hint="eastAsia" w:ascii="宋体" w:hAnsi="宋体" w:eastAsia="宋体" w:cs="宋体"/>
          <w:kern w:val="0"/>
          <w:sz w:val="28"/>
          <w:szCs w:val="28"/>
        </w:rPr>
        <w:t>3.6 答复</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委托人同意在</w:t>
      </w:r>
      <w:r>
        <w:rPr>
          <w:rFonts w:hint="eastAsia" w:ascii="宋体" w:hAnsi="宋体" w:eastAsia="宋体" w:cs="宋体"/>
          <w:sz w:val="28"/>
          <w:szCs w:val="28"/>
          <w:u w:val="single"/>
          <w:lang w:val="en-US" w:eastAsia="zh-CN"/>
        </w:rPr>
        <w:t xml:space="preserve"> 3</w:t>
      </w:r>
      <w:r>
        <w:rPr>
          <w:rFonts w:hint="eastAsia" w:ascii="宋体" w:hAnsi="宋体" w:eastAsia="宋体" w:cs="宋体"/>
          <w:sz w:val="28"/>
          <w:szCs w:val="28"/>
          <w:u w:val="single"/>
        </w:rPr>
        <w:t xml:space="preserve"> </w:t>
      </w:r>
      <w:r>
        <w:rPr>
          <w:rFonts w:hint="eastAsia" w:ascii="宋体" w:hAnsi="宋体" w:eastAsia="宋体" w:cs="宋体"/>
          <w:sz w:val="28"/>
          <w:szCs w:val="28"/>
        </w:rPr>
        <w:t>天内，对监理人书面提交并要求做出决定的事宜给予书面答复。</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4. 违约责任</w:t>
      </w:r>
    </w:p>
    <w:p>
      <w:pPr>
        <w:keepNext w:val="0"/>
        <w:keepLines w:val="0"/>
        <w:widowControl w:val="0"/>
        <w:kinsoku/>
        <w:wordWrap/>
        <w:overflowPunct/>
        <w:topLinePunct w:val="0"/>
        <w:bidi w:val="0"/>
        <w:spacing w:line="520" w:lineRule="exact"/>
        <w:ind w:left="210" w:left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4.1 监理人的违约责任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派驻现场的监理人员与本合同专用条件第2.3.2条约定不一致时，少于约定人数或者变更人数比例达20%的，视为违约，违约金为10000元；少于约定人数或者变更人数比例达40%的，视为严重违约，违约金20000元；少于约定人数或者变更人数比例达50%的，终止合同，并向委托人支付30000元违约金且上报当地建设行政主管部门通报。</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2.监理人在责任期内未能很好履行进度控制、安全控制、质量控制，发生安全事故或质量事故的，委托人视事故情况扣留监理人最终应得监理费</w:t>
      </w:r>
      <w:r>
        <w:rPr>
          <w:rFonts w:hint="eastAsia" w:ascii="宋体" w:hAnsi="宋体" w:eastAsia="宋体" w:cs="宋体"/>
          <w:kern w:val="0"/>
          <w:sz w:val="28"/>
          <w:szCs w:val="28"/>
          <w:highlight w:val="none"/>
          <w:lang w:val="en-US" w:eastAsia="zh-CN"/>
        </w:rPr>
        <w:t>的</w:t>
      </w:r>
      <w:r>
        <w:rPr>
          <w:rFonts w:hint="eastAsia" w:ascii="宋体" w:hAnsi="宋体" w:eastAsia="宋体" w:cs="宋体"/>
          <w:color w:val="FF0000"/>
          <w:kern w:val="0"/>
          <w:sz w:val="28"/>
          <w:szCs w:val="28"/>
          <w:highlight w:val="none"/>
          <w:lang w:val="en-US" w:eastAsia="zh-CN"/>
        </w:rPr>
        <w:t>30%</w:t>
      </w:r>
      <w:r>
        <w:rPr>
          <w:rFonts w:hint="eastAsia" w:ascii="宋体" w:hAnsi="宋体" w:eastAsia="宋体" w:cs="宋体"/>
          <w:kern w:val="0"/>
          <w:sz w:val="28"/>
          <w:szCs w:val="28"/>
          <w:highlight w:val="none"/>
          <w:lang w:val="en-US" w:eastAsia="zh-CN"/>
        </w:rPr>
        <w:t>作</w:t>
      </w:r>
      <w:r>
        <w:rPr>
          <w:rFonts w:hint="eastAsia" w:ascii="宋体" w:hAnsi="宋体" w:eastAsia="宋体" w:cs="宋体"/>
          <w:kern w:val="0"/>
          <w:sz w:val="28"/>
          <w:szCs w:val="28"/>
          <w:lang w:val="en-US" w:eastAsia="zh-CN"/>
        </w:rPr>
        <w:t>为违约金，该违约金从监理费中扣除。</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监理人必须严格遵守职业道德和廉政责任书的规定，不得向承包人吃、拿、卡、要，不得接收承包人和设备材料供应商的礼物和任何报酬(包括各种名目的回扣、提成、津贴等);必须严格把控设计变更内容，不得与施工单位、设计单位代表串通，虚报施工内容，致使工程投资增加；必须严格审核施工单位申报的所有工程资料，不能出现审查错漏而引起的工程资料缺漏、资料与现实不符的情况，否则视为违约，委托人有权更换监理人直至追究法律责任。</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4.除上述特别约定外，监理人赔偿金额按下列方法确定：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赔偿金=直接经济损失×100%</w:t>
      </w:r>
    </w:p>
    <w:p>
      <w:pPr>
        <w:keepNext w:val="0"/>
        <w:keepLines w:val="0"/>
        <w:widowControl w:val="0"/>
        <w:kinsoku/>
        <w:wordWrap/>
        <w:overflowPunct/>
        <w:topLinePunct w:val="0"/>
        <w:bidi w:val="0"/>
        <w:snapToGrid w:val="0"/>
        <w:spacing w:line="520" w:lineRule="exact"/>
        <w:ind w:firstLine="280" w:firstLine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4.2 委托人的违约责任</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4.2.3 委托人</w:t>
      </w:r>
      <w:r>
        <w:rPr>
          <w:rFonts w:hint="eastAsia" w:ascii="宋体" w:hAnsi="宋体" w:eastAsia="宋体" w:cs="宋体"/>
          <w:kern w:val="0"/>
          <w:sz w:val="28"/>
          <w:szCs w:val="28"/>
        </w:rPr>
        <w:t>逾期付款利息按下列方法确定：</w:t>
      </w:r>
    </w:p>
    <w:p>
      <w:pPr>
        <w:keepNext w:val="0"/>
        <w:keepLines w:val="0"/>
        <w:widowControl w:val="0"/>
        <w:kinsoku/>
        <w:wordWrap/>
        <w:overflowPunct/>
        <w:topLinePunct w:val="0"/>
        <w:bidi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逾期付款利息=当期应付款总额×银行同期贷款利率×拖延支付天数，非因委托人原因造成逾期付款的，委托人不承担违约责任</w:t>
      </w:r>
      <w:r>
        <w:rPr>
          <w:rFonts w:hint="eastAsia" w:ascii="宋体" w:hAnsi="宋体" w:eastAsia="宋体" w:cs="宋体"/>
          <w:sz w:val="28"/>
          <w:szCs w:val="28"/>
          <w:lang w:eastAsia="zh-CN"/>
        </w:rPr>
        <w:t>。</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sz w:val="28"/>
          <w:szCs w:val="28"/>
          <w:highlight w:val="none"/>
        </w:rPr>
      </w:pPr>
      <w:r>
        <w:rPr>
          <w:rFonts w:hint="eastAsia" w:ascii="宋体" w:hAnsi="宋体" w:eastAsia="宋体" w:cs="宋体"/>
          <w:b/>
          <w:bCs/>
          <w:sz w:val="28"/>
          <w:szCs w:val="28"/>
          <w:highlight w:val="none"/>
        </w:rPr>
        <w:t>5. 支付</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Cs/>
          <w:sz w:val="28"/>
          <w:szCs w:val="28"/>
          <w:highlight w:val="none"/>
        </w:rPr>
      </w:pPr>
      <w:r>
        <w:rPr>
          <w:rFonts w:hint="eastAsia" w:ascii="宋体" w:hAnsi="宋体" w:eastAsia="宋体" w:cs="宋体"/>
          <w:sz w:val="28"/>
          <w:szCs w:val="28"/>
          <w:highlight w:val="none"/>
        </w:rPr>
        <w:t xml:space="preserve">  5.1 </w:t>
      </w:r>
      <w:r>
        <w:rPr>
          <w:rFonts w:hint="eastAsia" w:ascii="宋体" w:hAnsi="宋体" w:eastAsia="宋体" w:cs="宋体"/>
          <w:bCs/>
          <w:sz w:val="28"/>
          <w:szCs w:val="28"/>
          <w:highlight w:val="none"/>
        </w:rPr>
        <w:t>支付货币</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币种为：</w:t>
      </w:r>
      <w:r>
        <w:rPr>
          <w:rFonts w:hint="eastAsia" w:ascii="宋体" w:hAnsi="宋体" w:eastAsia="宋体" w:cs="宋体"/>
          <w:sz w:val="28"/>
          <w:szCs w:val="28"/>
          <w:highlight w:val="none"/>
          <w:u w:val="single"/>
          <w:lang w:val="en-US" w:eastAsia="zh-CN"/>
        </w:rPr>
        <w:t>人民币</w:t>
      </w:r>
      <w:r>
        <w:rPr>
          <w:rFonts w:hint="eastAsia" w:ascii="宋体" w:hAnsi="宋体" w:eastAsia="宋体" w:cs="宋体"/>
          <w:sz w:val="28"/>
          <w:szCs w:val="28"/>
          <w:highlight w:val="none"/>
        </w:rPr>
        <w:t xml:space="preserve">。 </w:t>
      </w:r>
    </w:p>
    <w:p>
      <w:pPr>
        <w:keepNext w:val="0"/>
        <w:keepLines w:val="0"/>
        <w:widowControl w:val="0"/>
        <w:kinsoku/>
        <w:wordWrap/>
        <w:overflowPunct/>
        <w:topLinePunct w:val="0"/>
        <w:bidi w:val="0"/>
        <w:snapToGrid w:val="0"/>
        <w:spacing w:line="520" w:lineRule="exact"/>
        <w:ind w:firstLine="280" w:firstLineChars="1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5.3 支付酬金</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监理酬金的计算方法：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highlight w:val="cyan"/>
          <w:lang w:eastAsia="zh-CN"/>
        </w:rPr>
      </w:pPr>
      <w:r>
        <w:rPr>
          <w:rFonts w:hint="eastAsia" w:ascii="宋体" w:hAnsi="宋体" w:eastAsia="宋体" w:cs="宋体"/>
          <w:color w:val="auto"/>
          <w:kern w:val="0"/>
          <w:sz w:val="28"/>
          <w:szCs w:val="28"/>
          <w:u w:val="none"/>
          <w:lang w:val="en-US" w:eastAsia="zh-CN" w:bidi="ar-SA"/>
        </w:rPr>
        <w:t>根据2018年广西壮族自治区《工程建设其他费用定额》，</w:t>
      </w:r>
      <w:r>
        <w:rPr>
          <w:rFonts w:hint="eastAsia" w:ascii="宋体" w:hAnsi="宋体" w:eastAsia="宋体" w:cs="宋体"/>
          <w:sz w:val="28"/>
          <w:szCs w:val="28"/>
          <w:lang w:val="en-US" w:eastAsia="zh-CN"/>
        </w:rPr>
        <w:t>工程监理服务费基价=24.08+（62.48-24.08）÷（3000-1000）×（工程结算价-1000）×1.0×1.0×1.0，工程结算价以委托人或市财政评审中心、市审计局复核审定的结算价为准，最终监理酬金=工程监理服务费基价×</w:t>
      </w:r>
      <w:r>
        <w:rPr>
          <w:rFonts w:hint="eastAsia" w:ascii="宋体" w:hAnsi="宋体" w:eastAsia="宋体" w:cs="宋体"/>
          <w:color w:val="auto"/>
          <w:kern w:val="0"/>
          <w:sz w:val="28"/>
          <w:szCs w:val="28"/>
          <w:u w:val="none"/>
          <w:lang w:val="en-US" w:eastAsia="zh-CN" w:bidi="ar-SA"/>
        </w:rPr>
        <w:t>投标下浮系数（监理中标价÷招标控制价）</w:t>
      </w:r>
      <w:r>
        <w:rPr>
          <w:rFonts w:hint="eastAsia" w:ascii="宋体" w:hAnsi="宋体" w:eastAsia="宋体" w:cs="宋体"/>
          <w:sz w:val="28"/>
          <w:szCs w:val="28"/>
          <w:lang w:val="en-US" w:eastAsia="zh-CN"/>
        </w:rPr>
        <w:t>×0.8。</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2.支付方式：工程竣工验收且监理人提出付款申请后，委托人支付至合同金额的97%,缺陷责任期阶段的监理服务工作完成且监理人提出付款申请后，委托人支付至合同金额的100%。</w:t>
      </w:r>
      <w:r>
        <w:rPr>
          <w:rFonts w:hint="eastAsia" w:ascii="宋体" w:hAnsi="宋体" w:eastAsia="宋体" w:cs="宋体"/>
          <w:color w:val="auto"/>
          <w:sz w:val="28"/>
          <w:szCs w:val="28"/>
          <w:lang w:val="en-US" w:eastAsia="zh-CN"/>
        </w:rPr>
        <w:t>委托人支付款前，监理人应按照委托人的要求提交提供建设项目资金支出审批表、请款函、合同协议书及有效等额的增值税发票（注：小规模纳税人税率为3%，一般纳税人税率为6%），否则委托人有权拒绝支付。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lang w:val="en-US" w:eastAsia="zh-CN"/>
        </w:rPr>
        <w:t>3.本合同应付监理服务费由委托人以银行转账的方式转入监理人指定的开户银行及账号内(监理人指定收款银行账户)为：开户名称：</w:t>
      </w:r>
      <w:r>
        <w:rPr>
          <w:rFonts w:hint="eastAsia" w:ascii="宋体" w:hAnsi="宋体" w:eastAsia="宋体" w:cs="宋体"/>
          <w:color w:val="FF0000"/>
          <w:sz w:val="28"/>
          <w:szCs w:val="28"/>
          <w:u w:val="single"/>
          <w:lang w:val="en-US" w:eastAsia="zh-CN"/>
        </w:rPr>
        <w:t>中标后填写</w:t>
      </w:r>
      <w:r>
        <w:rPr>
          <w:rFonts w:hint="eastAsia" w:ascii="宋体" w:hAnsi="宋体" w:eastAsia="宋体" w:cs="宋体"/>
          <w:sz w:val="28"/>
          <w:szCs w:val="28"/>
          <w:lang w:val="en-US" w:eastAsia="zh-CN"/>
        </w:rPr>
        <w:t>，开户银行：</w:t>
      </w:r>
      <w:r>
        <w:rPr>
          <w:rFonts w:hint="eastAsia" w:ascii="宋体" w:hAnsi="宋体" w:eastAsia="宋体" w:cs="宋体"/>
          <w:color w:val="FF0000"/>
          <w:sz w:val="28"/>
          <w:szCs w:val="28"/>
          <w:u w:val="single"/>
          <w:lang w:val="en-US" w:eastAsia="zh-CN"/>
        </w:rPr>
        <w:t>中标后填写</w:t>
      </w:r>
      <w:r>
        <w:rPr>
          <w:rFonts w:hint="eastAsia" w:ascii="宋体" w:hAnsi="宋体" w:eastAsia="宋体" w:cs="宋体"/>
          <w:sz w:val="28"/>
          <w:szCs w:val="28"/>
          <w:lang w:val="en-US" w:eastAsia="zh-CN"/>
        </w:rPr>
        <w:t>，银行账号：</w:t>
      </w:r>
      <w:r>
        <w:rPr>
          <w:rFonts w:hint="eastAsia" w:ascii="宋体" w:hAnsi="宋体" w:eastAsia="宋体" w:cs="宋体"/>
          <w:color w:val="FF0000"/>
          <w:sz w:val="28"/>
          <w:szCs w:val="28"/>
          <w:u w:val="single"/>
          <w:lang w:val="en-US" w:eastAsia="zh-CN"/>
        </w:rPr>
        <w:t>中标后填写</w:t>
      </w:r>
      <w:r>
        <w:rPr>
          <w:rFonts w:hint="eastAsia" w:ascii="宋体" w:hAnsi="宋体" w:eastAsia="宋体" w:cs="宋体"/>
          <w:color w:val="FF0000"/>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4.双方签订合同后，在监理工作进行期间，委托人要求终止、解除合同，受托人有权按照双方确认的工作进度比例得到已完成工作的监理服务费。</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bCs/>
          <w:color w:val="FF0000"/>
          <w:sz w:val="28"/>
          <w:szCs w:val="28"/>
        </w:rPr>
      </w:pPr>
      <w:r>
        <w:rPr>
          <w:rFonts w:hint="eastAsia" w:ascii="宋体" w:hAnsi="宋体" w:eastAsia="宋体" w:cs="宋体"/>
          <w:bCs/>
          <w:sz w:val="28"/>
          <w:szCs w:val="28"/>
        </w:rPr>
        <w:t>6</w:t>
      </w:r>
      <w:r>
        <w:rPr>
          <w:rFonts w:hint="eastAsia" w:ascii="宋体" w:hAnsi="宋体" w:eastAsia="宋体" w:cs="宋体"/>
          <w:b/>
          <w:bCs/>
          <w:sz w:val="28"/>
          <w:szCs w:val="28"/>
        </w:rPr>
        <w:t>. 合同生效、变更、暂停、解除与终止</w:t>
      </w:r>
    </w:p>
    <w:p>
      <w:pPr>
        <w:keepNext w:val="0"/>
        <w:keepLines w:val="0"/>
        <w:widowControl w:val="0"/>
        <w:kinsoku/>
        <w:wordWrap/>
        <w:overflowPunct/>
        <w:topLinePunct w:val="0"/>
        <w:bidi w:val="0"/>
        <w:adjustRightInd w:val="0"/>
        <w:snapToGrid w:val="0"/>
        <w:spacing w:line="52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6.1 生效</w:t>
      </w:r>
    </w:p>
    <w:p>
      <w:pPr>
        <w:keepNext w:val="0"/>
        <w:keepLines w:val="0"/>
        <w:widowControl w:val="0"/>
        <w:kinsoku/>
        <w:wordWrap/>
        <w:overflowPunct/>
        <w:topLinePunct w:val="0"/>
        <w:bidi w:val="0"/>
        <w:adjustRightInd w:val="0"/>
        <w:snapToGrid w:val="0"/>
        <w:spacing w:line="52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本合同生效条件：</w:t>
      </w:r>
      <w:r>
        <w:rPr>
          <w:rFonts w:hint="eastAsia" w:ascii="宋体" w:hAnsi="宋体" w:eastAsia="宋体" w:cs="宋体"/>
          <w:sz w:val="28"/>
          <w:szCs w:val="28"/>
          <w:u w:val="single"/>
          <w:lang w:val="en-US" w:eastAsia="zh-CN"/>
        </w:rPr>
        <w:t>双方签字盖章后生效</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6.2 变更</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6.2.2 除不可抗力外，因非监理人原因导致本合同期限延长时，附加工作酬金按下列方法确定：</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延期超过施工工期的110%(施工工期的110%为合理监理服务期限),不超过一个月的，不计延期工作服务酬金，超过一个月的，超过部分按以下方式记取：延期费用=(延期时间-1)(月)÷施工工期(月)的110%×监理合同总价×40%,总延期费用不超过合同总价的20%。</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rPr>
        <w:t>注：延期天数不足15天的不算一个月，延期天数超过15天的算一个月</w:t>
      </w:r>
      <w:r>
        <w:rPr>
          <w:rFonts w:hint="eastAsia" w:ascii="宋体" w:hAnsi="宋体" w:eastAsia="宋体" w:cs="宋体"/>
          <w:color w:val="000000"/>
          <w:kern w:val="0"/>
          <w:sz w:val="28"/>
          <w:szCs w:val="28"/>
          <w:highlight w:val="none"/>
          <w:lang w:eastAsia="zh-CN"/>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6.2.5 正常工作酬金增加额按下列方法确定： </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按本合同</w:t>
      </w: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.2.2的约定执行</w:t>
      </w:r>
      <w:r>
        <w:rPr>
          <w:rFonts w:hint="eastAsia" w:ascii="宋体" w:hAnsi="宋体" w:eastAsia="宋体" w:cs="宋体"/>
          <w:sz w:val="28"/>
          <w:szCs w:val="28"/>
          <w:highlight w:val="none"/>
          <w:lang w:eastAsia="zh-CN"/>
        </w:rPr>
        <w:t>。</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6.2.6 因工程规模、监理范围的变化导致监理人的正常工作量减少时，按减少工作量的比例从协议书约定的正常工作酬金中扣减相同比例的酬金。</w:t>
      </w:r>
    </w:p>
    <w:p>
      <w:pPr>
        <w:keepNext w:val="0"/>
        <w:keepLines w:val="0"/>
        <w:widowControl w:val="0"/>
        <w:kinsoku/>
        <w:wordWrap/>
        <w:overflowPunct/>
        <w:topLinePunct w:val="0"/>
        <w:bidi w:val="0"/>
        <w:snapToGrid w:val="0"/>
        <w:spacing w:line="520" w:lineRule="exact"/>
        <w:textAlignment w:val="auto"/>
        <w:rPr>
          <w:rFonts w:hint="eastAsia" w:ascii="宋体" w:hAnsi="宋体" w:eastAsia="宋体" w:cs="宋体"/>
          <w:b/>
          <w:sz w:val="28"/>
          <w:szCs w:val="28"/>
        </w:rPr>
      </w:pPr>
      <w:r>
        <w:rPr>
          <w:rFonts w:hint="eastAsia" w:ascii="宋体" w:hAnsi="宋体" w:eastAsia="宋体" w:cs="宋体"/>
          <w:b/>
          <w:bCs/>
          <w:sz w:val="28"/>
          <w:szCs w:val="28"/>
        </w:rPr>
        <w:t>7. 争议解决</w:t>
      </w:r>
    </w:p>
    <w:p>
      <w:pPr>
        <w:keepNext w:val="0"/>
        <w:keepLines w:val="0"/>
        <w:widowControl w:val="0"/>
        <w:kinsoku/>
        <w:wordWrap/>
        <w:overflowPunct/>
        <w:topLinePunct w:val="0"/>
        <w:bidi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 xml:space="preserve">7.2 </w:t>
      </w:r>
      <w:r>
        <w:rPr>
          <w:rFonts w:hint="eastAsia" w:ascii="宋体" w:hAnsi="宋体" w:eastAsia="宋体" w:cs="宋体"/>
          <w:bCs/>
          <w:sz w:val="28"/>
          <w:szCs w:val="28"/>
        </w:rPr>
        <w:t>调解</w:t>
      </w:r>
    </w:p>
    <w:p>
      <w:pPr>
        <w:keepNext w:val="0"/>
        <w:keepLines w:val="0"/>
        <w:widowControl w:val="0"/>
        <w:kinsoku/>
        <w:wordWrap/>
        <w:overflowPunct/>
        <w:topLinePunct w:val="0"/>
        <w:bidi w:val="0"/>
        <w:snapToGrid w:val="0"/>
        <w:spacing w:line="520" w:lineRule="exact"/>
        <w:ind w:firstLine="548" w:firstLineChars="196"/>
        <w:textAlignment w:val="auto"/>
        <w:rPr>
          <w:rFonts w:hint="eastAsia" w:ascii="宋体" w:hAnsi="宋体" w:eastAsia="宋体" w:cs="宋体"/>
          <w:sz w:val="28"/>
          <w:szCs w:val="28"/>
        </w:rPr>
      </w:pPr>
      <w:r>
        <w:rPr>
          <w:rFonts w:hint="eastAsia" w:ascii="宋体" w:hAnsi="宋体" w:eastAsia="宋体" w:cs="宋体"/>
          <w:sz w:val="28"/>
          <w:szCs w:val="28"/>
        </w:rPr>
        <w:t>本合同争议进行调解时，可提交</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进行调解。</w:t>
      </w:r>
    </w:p>
    <w:p>
      <w:pPr>
        <w:keepNext w:val="0"/>
        <w:keepLines w:val="0"/>
        <w:widowControl w:val="0"/>
        <w:kinsoku/>
        <w:wordWrap/>
        <w:overflowPunct/>
        <w:topLinePunct w:val="0"/>
        <w:bidi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 xml:space="preserve">7.3 </w:t>
      </w:r>
      <w:r>
        <w:rPr>
          <w:rFonts w:hint="eastAsia" w:ascii="宋体" w:hAnsi="宋体" w:eastAsia="宋体" w:cs="宋体"/>
          <w:bCs/>
          <w:sz w:val="28"/>
          <w:szCs w:val="28"/>
        </w:rPr>
        <w:t>仲裁或诉讼</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合同争议的最终解决方式为下列第</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种方式：</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（1）提请</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仲裁委员会进行仲裁。</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（2）向</w:t>
      </w:r>
      <w:r>
        <w:rPr>
          <w:rFonts w:hint="eastAsia" w:ascii="宋体" w:hAnsi="宋体" w:eastAsia="宋体" w:cs="宋体"/>
          <w:sz w:val="28"/>
          <w:szCs w:val="28"/>
          <w:u w:val="single"/>
          <w:lang w:val="en-US" w:eastAsia="zh-CN"/>
        </w:rPr>
        <w:t>项目所在地</w:t>
      </w:r>
      <w:r>
        <w:rPr>
          <w:rFonts w:hint="eastAsia" w:ascii="宋体" w:hAnsi="宋体" w:eastAsia="宋体" w:cs="宋体"/>
          <w:sz w:val="28"/>
          <w:szCs w:val="28"/>
        </w:rPr>
        <w:t>人民法院提起诉讼。</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8. 其他</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b/>
          <w:bCs/>
          <w:sz w:val="28"/>
          <w:szCs w:val="28"/>
        </w:rPr>
        <w:t xml:space="preserve">  </w:t>
      </w:r>
      <w:r>
        <w:rPr>
          <w:rFonts w:hint="eastAsia" w:ascii="宋体" w:hAnsi="宋体" w:eastAsia="宋体" w:cs="宋体"/>
          <w:bCs/>
          <w:sz w:val="28"/>
          <w:szCs w:val="28"/>
        </w:rPr>
        <w:t>8.2 检测费用</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bCs/>
          <w:sz w:val="28"/>
          <w:szCs w:val="28"/>
        </w:rPr>
        <w:t xml:space="preserve">    委托人应在检测工作完成后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bCs/>
          <w:sz w:val="28"/>
          <w:szCs w:val="28"/>
        </w:rPr>
        <w:t>天内支付检测费用。</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bCs/>
          <w:sz w:val="28"/>
          <w:szCs w:val="28"/>
        </w:rPr>
        <w:t xml:space="preserve">  8.3 咨询费用</w:t>
      </w:r>
    </w:p>
    <w:p>
      <w:pPr>
        <w:keepNext w:val="0"/>
        <w:keepLines w:val="0"/>
        <w:widowControl w:val="0"/>
        <w:kinsoku/>
        <w:wordWrap/>
        <w:overflowPunct/>
        <w:topLinePunct w:val="0"/>
        <w:bidi w:val="0"/>
        <w:adjustRightInd w:val="0"/>
        <w:snapToGrid w:val="0"/>
        <w:spacing w:line="520" w:lineRule="exact"/>
        <w:textAlignment w:val="auto"/>
        <w:rPr>
          <w:rFonts w:hint="eastAsia" w:ascii="宋体" w:hAnsi="宋体" w:eastAsia="宋体" w:cs="宋体"/>
          <w:bCs/>
          <w:sz w:val="28"/>
          <w:szCs w:val="28"/>
        </w:rPr>
      </w:pPr>
      <w:r>
        <w:rPr>
          <w:rFonts w:hint="eastAsia" w:ascii="宋体" w:hAnsi="宋体" w:eastAsia="宋体" w:cs="宋体"/>
          <w:bCs/>
          <w:sz w:val="28"/>
          <w:szCs w:val="28"/>
        </w:rPr>
        <w:t xml:space="preserve">    委托人应在咨询工作完成后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bCs/>
          <w:sz w:val="28"/>
          <w:szCs w:val="28"/>
        </w:rPr>
        <w:t>天内支付咨询费用。</w:t>
      </w:r>
    </w:p>
    <w:p>
      <w:pPr>
        <w:keepNext w:val="0"/>
        <w:keepLines w:val="0"/>
        <w:widowControl w:val="0"/>
        <w:kinsoku/>
        <w:wordWrap/>
        <w:overflowPunct/>
        <w:topLinePunct w:val="0"/>
        <w:bidi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8.4 奖励</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合理化建议的奖励金额按下列方法确定为：</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奖励金额＝工程投资节省额×奖励金额的比率；</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奖励金额的比率为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274" w:firstLineChars="98"/>
        <w:textAlignment w:val="auto"/>
        <w:rPr>
          <w:rFonts w:hint="eastAsia" w:ascii="宋体" w:hAnsi="宋体" w:eastAsia="宋体" w:cs="宋体"/>
          <w:sz w:val="28"/>
          <w:szCs w:val="28"/>
        </w:rPr>
      </w:pPr>
      <w:r>
        <w:rPr>
          <w:rFonts w:hint="eastAsia" w:ascii="宋体" w:hAnsi="宋体" w:eastAsia="宋体" w:cs="宋体"/>
          <w:sz w:val="28"/>
          <w:szCs w:val="28"/>
        </w:rPr>
        <w:t>8.6 保密</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委托人申明的保密事项和期限：</w:t>
      </w:r>
      <w:r>
        <w:rPr>
          <w:rFonts w:hint="eastAsia" w:ascii="宋体" w:hAnsi="宋体" w:eastAsia="宋体" w:cs="宋体"/>
          <w:sz w:val="28"/>
          <w:szCs w:val="28"/>
          <w:u w:val="single"/>
          <w:lang w:val="en-US" w:eastAsia="zh-CN"/>
        </w:rPr>
        <w:t>永久</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监理人申明的保密事项和期限：</w:t>
      </w:r>
      <w:r>
        <w:rPr>
          <w:rFonts w:hint="eastAsia" w:ascii="宋体" w:hAnsi="宋体" w:eastAsia="宋体" w:cs="宋体"/>
          <w:sz w:val="28"/>
          <w:szCs w:val="28"/>
          <w:u w:val="single"/>
          <w:lang w:val="en-US" w:eastAsia="zh-CN"/>
        </w:rPr>
        <w:t>永久</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第三方申明的保密事项和期限：</w:t>
      </w:r>
      <w:r>
        <w:rPr>
          <w:rFonts w:hint="eastAsia" w:ascii="宋体" w:hAnsi="宋体" w:eastAsia="宋体" w:cs="宋体"/>
          <w:sz w:val="28"/>
          <w:szCs w:val="28"/>
          <w:u w:val="single"/>
          <w:lang w:val="en-US" w:eastAsia="zh-CN"/>
        </w:rPr>
        <w:t>永久</w:t>
      </w:r>
      <w:r>
        <w:rPr>
          <w:rFonts w:hint="eastAsia" w:ascii="宋体" w:hAnsi="宋体" w:eastAsia="宋体" w:cs="宋体"/>
          <w:sz w:val="28"/>
          <w:szCs w:val="28"/>
        </w:rPr>
        <w:t>。</w:t>
      </w:r>
    </w:p>
    <w:p>
      <w:pPr>
        <w:keepNext w:val="0"/>
        <w:keepLines w:val="0"/>
        <w:widowControl w:val="0"/>
        <w:kinsoku/>
        <w:wordWrap/>
        <w:overflowPunct/>
        <w:topLinePunct w:val="0"/>
        <w:bidi w:val="0"/>
        <w:snapToGrid w:val="0"/>
        <w:spacing w:line="520" w:lineRule="exact"/>
        <w:ind w:firstLine="274" w:firstLineChars="98"/>
        <w:textAlignment w:val="auto"/>
        <w:rPr>
          <w:rFonts w:hint="eastAsia" w:ascii="宋体" w:hAnsi="宋体" w:eastAsia="宋体" w:cs="宋体"/>
          <w:bCs/>
          <w:sz w:val="28"/>
          <w:szCs w:val="28"/>
        </w:rPr>
      </w:pPr>
      <w:r>
        <w:rPr>
          <w:rFonts w:hint="eastAsia" w:ascii="宋体" w:hAnsi="宋体" w:eastAsia="宋体" w:cs="宋体"/>
          <w:sz w:val="28"/>
          <w:szCs w:val="28"/>
        </w:rPr>
        <w:t>8.8</w:t>
      </w:r>
      <w:r>
        <w:rPr>
          <w:rFonts w:hint="eastAsia" w:ascii="宋体" w:hAnsi="宋体" w:eastAsia="宋体" w:cs="宋体"/>
          <w:bCs/>
          <w:sz w:val="28"/>
          <w:szCs w:val="28"/>
        </w:rPr>
        <w:t>著作权</w:t>
      </w:r>
    </w:p>
    <w:p>
      <w:pPr>
        <w:keepNext w:val="0"/>
        <w:keepLines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监理人在本合同履行期间及本合同终止后两年内出版涉及本工程的有关监理与相关服务的资料的限制条件：</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adjustRightInd w:val="0"/>
        <w:snapToGrid w:val="0"/>
        <w:spacing w:before="156" w:beforeLines="50" w:after="156" w:afterLines="50" w:line="520" w:lineRule="exact"/>
        <w:ind w:firstLine="280" w:firstLineChars="100"/>
        <w:textAlignment w:val="auto"/>
        <w:rPr>
          <w:rFonts w:hint="eastAsia" w:ascii="宋体" w:hAnsi="宋体" w:eastAsia="宋体" w:cs="宋体"/>
          <w:b/>
          <w:kern w:val="0"/>
          <w:sz w:val="28"/>
          <w:szCs w:val="28"/>
        </w:rPr>
      </w:pPr>
      <w:r>
        <w:rPr>
          <w:rFonts w:hint="eastAsia" w:ascii="宋体" w:hAnsi="宋体" w:eastAsia="宋体" w:cs="宋体"/>
          <w:sz w:val="28"/>
          <w:szCs w:val="28"/>
        </w:rPr>
        <w:t>9. 补充条款</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附录A  相关服务的范围和内容</w:t>
      </w:r>
    </w:p>
    <w:p>
      <w:pPr>
        <w:keepNext w:val="0"/>
        <w:keepLines w:val="0"/>
        <w:widowControl w:val="0"/>
        <w:kinsoku/>
        <w:wordWrap/>
        <w:overflowPunct/>
        <w:topLinePunct w:val="0"/>
        <w:bidi w:val="0"/>
        <w:snapToGrid w:val="0"/>
        <w:spacing w:before="156" w:beforeLines="50" w:after="156" w:afterLines="50" w:line="520" w:lineRule="exac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rPr>
        <w:t>A-1 勘察阶段：</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w:t>
      </w:r>
    </w:p>
    <w:p>
      <w:pPr>
        <w:keepNext w:val="0"/>
        <w:keepLines w:val="0"/>
        <w:widowControl w:val="0"/>
        <w:kinsoku/>
        <w:wordWrap/>
        <w:overflowPunct/>
        <w:topLinePunct w:val="0"/>
        <w:bidi w:val="0"/>
        <w:snapToGrid w:val="0"/>
        <w:spacing w:before="156" w:beforeLines="50" w:after="156" w:afterLines="50" w:line="520" w:lineRule="exac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rPr>
        <w:t>A-2 设计阶段：</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widowControl w:val="0"/>
        <w:kinsoku/>
        <w:wordWrap/>
        <w:overflowPunct/>
        <w:topLinePunct w:val="0"/>
        <w:bidi w:val="0"/>
        <w:snapToGrid w:val="0"/>
        <w:spacing w:before="156" w:beforeLines="50" w:after="156" w:afterLines="50" w:line="520" w:lineRule="exac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rPr>
        <w:t>A-3 保修阶段：</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val="0"/>
          <w:bCs/>
          <w:kern w:val="0"/>
          <w:sz w:val="28"/>
          <w:szCs w:val="28"/>
          <w:lang w:val="en-US" w:eastAsia="zh-CN"/>
        </w:rPr>
      </w:pPr>
      <w:r>
        <w:rPr>
          <w:rFonts w:hint="eastAsia" w:ascii="宋体" w:hAnsi="宋体" w:eastAsia="宋体" w:cs="宋体"/>
          <w:color w:val="auto"/>
          <w:kern w:val="0"/>
          <w:sz w:val="28"/>
          <w:szCs w:val="28"/>
        </w:rPr>
        <w:t xml:space="preserve">A-4 </w:t>
      </w:r>
      <w:r>
        <w:rPr>
          <w:rFonts w:hint="eastAsia" w:ascii="宋体" w:hAnsi="宋体" w:eastAsia="宋体" w:cs="宋体"/>
          <w:color w:val="auto"/>
          <w:sz w:val="28"/>
          <w:szCs w:val="28"/>
        </w:rPr>
        <w:t>其他（专业技术咨询、外部协调工作等）：</w:t>
      </w:r>
      <w:r>
        <w:rPr>
          <w:rFonts w:hint="eastAsia" w:ascii="宋体" w:hAnsi="宋体" w:eastAsia="宋体" w:cs="宋体"/>
          <w:color w:val="auto"/>
          <w:sz w:val="28"/>
          <w:szCs w:val="28"/>
          <w:u w:val="single"/>
          <w:lang w:eastAsia="zh-CN"/>
        </w:rPr>
        <w:t>协助业主及有关部门在施工中碰到的外部各部门的协调工作</w:t>
      </w:r>
      <w:r>
        <w:rPr>
          <w:rFonts w:hint="eastAsia" w:ascii="宋体" w:hAnsi="宋体" w:eastAsia="宋体" w:cs="宋体"/>
          <w:color w:val="auto"/>
          <w:sz w:val="28"/>
          <w:szCs w:val="28"/>
          <w:u w:val="none"/>
          <w:lang w:eastAsia="zh-CN"/>
        </w:rPr>
        <w:t>。</w:t>
      </w:r>
    </w:p>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kern w:val="0"/>
          <w:sz w:val="28"/>
          <w:szCs w:val="28"/>
        </w:rPr>
      </w:pPr>
    </w:p>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kern w:val="0"/>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b/>
          <w:kern w:val="0"/>
          <w:sz w:val="28"/>
          <w:szCs w:val="28"/>
        </w:rPr>
      </w:pPr>
    </w:p>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kern w:val="0"/>
          <w:sz w:val="28"/>
          <w:szCs w:val="28"/>
        </w:rPr>
      </w:pPr>
      <w:r>
        <w:rPr>
          <w:rFonts w:hint="eastAsia" w:ascii="宋体" w:hAnsi="宋体" w:eastAsia="宋体" w:cs="宋体"/>
          <w:b/>
          <w:bCs/>
          <w:color w:val="auto"/>
          <w:sz w:val="28"/>
          <w:szCs w:val="28"/>
        </w:rPr>
        <w:t>附录B  委托人派遣的人员和提供的房屋、资料、设备</w:t>
      </w:r>
    </w:p>
    <w:p>
      <w:pPr>
        <w:keepNext w:val="0"/>
        <w:keepLines w:val="0"/>
        <w:widowControl w:val="0"/>
        <w:kinsoku/>
        <w:wordWrap/>
        <w:overflowPunct/>
        <w:topLinePunct w:val="0"/>
        <w:bidi w:val="0"/>
        <w:spacing w:before="156" w:beforeLines="50" w:line="520" w:lineRule="exact"/>
        <w:textAlignment w:val="auto"/>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B-1  委托人派遣的人员</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名称</w:t>
            </w:r>
          </w:p>
        </w:tc>
        <w:tc>
          <w:tcPr>
            <w:tcW w:w="177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数量</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工作要求</w:t>
            </w: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1.工程技术人员 </w:t>
            </w:r>
          </w:p>
        </w:tc>
        <w:tc>
          <w:tcPr>
            <w:tcW w:w="177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2.辅助工作人员</w:t>
            </w:r>
          </w:p>
        </w:tc>
        <w:tc>
          <w:tcPr>
            <w:tcW w:w="177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3.其他人员</w:t>
            </w:r>
          </w:p>
        </w:tc>
        <w:tc>
          <w:tcPr>
            <w:tcW w:w="177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177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r>
    </w:tbl>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B-2  委托人提供的房屋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名称</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数量</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面积</w:t>
            </w: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1.办公用房</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firstLine="280" w:firstLineChars="100"/>
              <w:jc w:val="center"/>
              <w:textAlignment w:val="auto"/>
              <w:rPr>
                <w:rFonts w:hint="eastAsia" w:ascii="宋体" w:hAnsi="宋体" w:eastAsia="宋体" w:cs="宋体"/>
                <w:color w:val="auto"/>
                <w:sz w:val="28"/>
                <w:szCs w:val="28"/>
                <w:lang w:val="en-US" w:eastAsia="zh-CN"/>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2.生活用房</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dstrike/>
                <w:color w:val="auto"/>
                <w:sz w:val="28"/>
                <w:szCs w:val="28"/>
              </w:rPr>
            </w:pPr>
            <w:r>
              <w:rPr>
                <w:rFonts w:hint="eastAsia" w:ascii="宋体" w:hAnsi="宋体" w:eastAsia="宋体" w:cs="宋体"/>
                <w:color w:val="auto"/>
                <w:sz w:val="28"/>
                <w:szCs w:val="28"/>
              </w:rPr>
              <w:t>3.试验用房</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4.样品用房</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13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1860"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用餐及其他生活条件</w:t>
            </w:r>
          </w:p>
        </w:tc>
        <w:tc>
          <w:tcPr>
            <w:tcW w:w="6120" w:type="dxa"/>
            <w:gridSpan w:val="3"/>
            <w:noWrap w:val="0"/>
            <w:vAlign w:val="top"/>
          </w:tcPr>
          <w:p>
            <w:pPr>
              <w:keepNext w:val="0"/>
              <w:keepLines w:val="0"/>
              <w:widowControl w:val="0"/>
              <w:suppressLineNumbers w:val="0"/>
              <w:kinsoku/>
              <w:wordWrap/>
              <w:overflowPunct/>
              <w:topLinePunct w:val="0"/>
              <w:bidi w:val="0"/>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w:t>
            </w:r>
          </w:p>
        </w:tc>
      </w:tr>
    </w:tbl>
    <w:p>
      <w:pPr>
        <w:keepNext w:val="0"/>
        <w:keepLines w:val="0"/>
        <w:widowControl w:val="0"/>
        <w:kinsoku/>
        <w:wordWrap/>
        <w:overflowPunct/>
        <w:topLinePunct w:val="0"/>
        <w:bidi w:val="0"/>
        <w:spacing w:before="156" w:beforeLines="50" w:line="520" w:lineRule="exac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B-3  委托人提供的资料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名称</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份数</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提供时间</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1.工程立项文件</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开工前七日内</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2.工程勘察文件</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开工前七日内</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3.工程设计及施工图纸</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开工前七日内</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4.工程承包合同及其他相关合同</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开工前七日内</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5.施工许可文件</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开工前七日内</w:t>
            </w: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6.其他文件</w:t>
            </w: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w:t>
            </w: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c>
          <w:tcPr>
            <w:tcW w:w="14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8"/>
                <w:szCs w:val="28"/>
              </w:rPr>
            </w:pPr>
          </w:p>
        </w:tc>
        <w:tc>
          <w:tcPr>
            <w:tcW w:w="2147"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c>
          <w:tcPr>
            <w:tcW w:w="208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28"/>
                <w:szCs w:val="28"/>
              </w:rPr>
            </w:pPr>
          </w:p>
        </w:tc>
      </w:tr>
    </w:tbl>
    <w:p>
      <w:pPr>
        <w:keepNext w:val="0"/>
        <w:keepLines w:val="0"/>
        <w:widowControl w:val="0"/>
        <w:kinsoku/>
        <w:wordWrap/>
        <w:overflowPunct/>
        <w:topLinePunct w:val="0"/>
        <w:bidi w:val="0"/>
        <w:spacing w:before="156" w:beforeLines="50" w:line="520" w:lineRule="exac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B-4 委托人提供的设备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名称</w:t>
            </w:r>
          </w:p>
        </w:tc>
        <w:tc>
          <w:tcPr>
            <w:tcW w:w="159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数量</w:t>
            </w:r>
          </w:p>
        </w:tc>
        <w:tc>
          <w:tcPr>
            <w:tcW w:w="213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型号与规格</w:t>
            </w:r>
          </w:p>
        </w:tc>
        <w:tc>
          <w:tcPr>
            <w:tcW w:w="186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1.通讯设备</w:t>
            </w:r>
          </w:p>
        </w:tc>
        <w:tc>
          <w:tcPr>
            <w:tcW w:w="159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w:t>
            </w:r>
          </w:p>
        </w:tc>
        <w:tc>
          <w:tcPr>
            <w:tcW w:w="213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86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2.办公设备</w:t>
            </w:r>
          </w:p>
        </w:tc>
        <w:tc>
          <w:tcPr>
            <w:tcW w:w="159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w:t>
            </w:r>
          </w:p>
        </w:tc>
        <w:tc>
          <w:tcPr>
            <w:tcW w:w="213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86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3.交通工具</w:t>
            </w:r>
          </w:p>
        </w:tc>
        <w:tc>
          <w:tcPr>
            <w:tcW w:w="159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w:t>
            </w:r>
          </w:p>
        </w:tc>
        <w:tc>
          <w:tcPr>
            <w:tcW w:w="213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86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4.检测和试验设备</w:t>
            </w:r>
          </w:p>
        </w:tc>
        <w:tc>
          <w:tcPr>
            <w:tcW w:w="1590" w:type="dxa"/>
            <w:noWrap w:val="0"/>
            <w:vAlign w:val="top"/>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w:t>
            </w:r>
          </w:p>
        </w:tc>
        <w:tc>
          <w:tcPr>
            <w:tcW w:w="213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86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59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213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c>
          <w:tcPr>
            <w:tcW w:w="1860" w:type="dxa"/>
            <w:noWrap w:val="0"/>
            <w:vAlign w:val="top"/>
          </w:tcPr>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tc>
      </w:tr>
    </w:tbl>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rPr>
      </w:pPr>
    </w:p>
    <w:p>
      <w:pPr>
        <w:pStyle w:val="15"/>
        <w:keepNext w:val="0"/>
        <w:keepLines w:val="0"/>
        <w:widowControl w:val="0"/>
        <w:kinsoku/>
        <w:wordWrap/>
        <w:overflowPunct/>
        <w:topLinePunct w:val="0"/>
        <w:bidi w:val="0"/>
        <w:spacing w:line="52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附录</w:t>
      </w:r>
      <w:r>
        <w:rPr>
          <w:rFonts w:hint="eastAsia" w:ascii="宋体" w:hAnsi="宋体" w:eastAsia="宋体" w:cs="宋体"/>
          <w:b/>
          <w:bCs/>
          <w:color w:val="auto"/>
          <w:sz w:val="28"/>
          <w:szCs w:val="28"/>
          <w:lang w:val="en-US" w:eastAsia="zh-CN"/>
        </w:rPr>
        <w:t>C</w:t>
      </w:r>
      <w:r>
        <w:rPr>
          <w:rFonts w:hint="eastAsia" w:ascii="宋体" w:hAnsi="宋体" w:eastAsia="宋体" w:cs="宋体"/>
          <w:b/>
          <w:bCs/>
          <w:color w:val="auto"/>
          <w:sz w:val="28"/>
          <w:szCs w:val="28"/>
        </w:rPr>
        <w:t xml:space="preserve">  </w:t>
      </w:r>
      <w:r>
        <w:rPr>
          <w:rFonts w:hint="eastAsia" w:ascii="宋体" w:hAnsi="宋体" w:eastAsia="宋体" w:cs="宋体"/>
          <w:b/>
          <w:bCs/>
          <w:color w:val="auto"/>
          <w:sz w:val="28"/>
          <w:szCs w:val="28"/>
          <w:lang w:val="en-US" w:eastAsia="zh-CN"/>
        </w:rPr>
        <w:t>廉政合同</w:t>
      </w:r>
    </w:p>
    <w:p>
      <w:pPr>
        <w:pStyle w:val="16"/>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2"/>
          <w:rFonts w:hint="eastAsia" w:ascii="宋体" w:hAnsi="宋体" w:eastAsia="宋体" w:cs="宋体"/>
          <w:b/>
          <w:bCs/>
          <w:color w:val="auto"/>
          <w:kern w:val="44"/>
          <w:sz w:val="28"/>
          <w:szCs w:val="28"/>
        </w:rPr>
      </w:pPr>
      <w:r>
        <w:rPr>
          <w:rStyle w:val="12"/>
          <w:rFonts w:hint="eastAsia" w:ascii="宋体" w:hAnsi="宋体" w:eastAsia="宋体" w:cs="宋体"/>
          <w:b/>
          <w:bCs/>
          <w:color w:val="auto"/>
          <w:kern w:val="44"/>
          <w:sz w:val="28"/>
          <w:szCs w:val="28"/>
        </w:rPr>
        <w:t>廉政合同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根据有关工程建设、廉政建设的规定，为做好工程建设中的党风廉政建设，保证工程建设高效优质，保证建设资金的安全和有效使用以及投资效益，</w:t>
      </w:r>
      <w:r>
        <w:rPr>
          <w:rFonts w:hint="eastAsia" w:ascii="宋体" w:hAnsi="宋体" w:eastAsia="宋体" w:cs="宋体"/>
          <w:color w:val="000000"/>
          <w:sz w:val="28"/>
          <w:szCs w:val="28"/>
          <w:u w:val="single"/>
          <w:lang w:eastAsia="zh-CN"/>
        </w:rPr>
        <w:t>河池市城市投资建设发展有限公司</w:t>
      </w:r>
      <w:r>
        <w:rPr>
          <w:rFonts w:hint="eastAsia" w:ascii="宋体" w:hAnsi="宋体" w:eastAsia="宋体" w:cs="宋体"/>
          <w:color w:val="000000"/>
          <w:sz w:val="28"/>
          <w:szCs w:val="28"/>
        </w:rPr>
        <w:t>（以下简称:</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为一方与另一方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（以下称</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），特订立如下合同。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1.双方的权利和义务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（1）严格遵守党和国家有关法律法规及住房和城乡建设部部的有关规定。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（2）严格执行</w:t>
      </w:r>
      <w:r>
        <w:rPr>
          <w:rFonts w:hint="eastAsia" w:ascii="宋体" w:hAnsi="宋体" w:eastAsia="宋体" w:cs="宋体"/>
          <w:color w:val="000000"/>
          <w:sz w:val="28"/>
          <w:szCs w:val="28"/>
          <w:lang w:val="en-US" w:eastAsia="zh-CN"/>
        </w:rPr>
        <w:t>河池市金城江区香炉片区路网（利民路一期、永华路一期及排水管）工程-利民路一期及排水管工程</w:t>
      </w:r>
      <w:r>
        <w:rPr>
          <w:rFonts w:hint="eastAsia" w:ascii="宋体" w:hAnsi="宋体" w:eastAsia="宋体" w:cs="宋体"/>
          <w:color w:val="000000"/>
          <w:sz w:val="28"/>
          <w:szCs w:val="28"/>
          <w:lang w:eastAsia="zh-CN"/>
        </w:rPr>
        <w:t>项目合同</w:t>
      </w:r>
      <w:r>
        <w:rPr>
          <w:rFonts w:hint="eastAsia" w:ascii="宋体" w:hAnsi="宋体" w:eastAsia="宋体" w:cs="宋体"/>
          <w:color w:val="000000"/>
          <w:sz w:val="28"/>
          <w:szCs w:val="28"/>
        </w:rPr>
        <w:t>文件，自觉按合同办事。</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（4）建立健全廉政制度，开展廉政教育，设立廉政告示牌，公布举报电话，监督并认真查处违法违纪行为。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（5）发现对方在业务活动中有违反廉政规定的行为，有及时提醒对方纠正的权利和义务。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（6）发现对方严重违反本合同义务条款的行为，有向其上级有关部门举报、建议给予处理并要求告知处理结果的权利。</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的义务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及其工作人员不得索要或接受</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的礼金、有价证券和贵重物品，不得让</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报销任何应由</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或个人支付的费用等。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工作人员不得参加</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安排的超标准宴请和娱乐活动；不得接受</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提供的通讯工具、交通工具和高档办公用品等。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及其工作人员不得要求或者接受</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为其住房装修、婚丧嫁娶活动、配偶子女的工作安排以及出国出境、旅游等提供方便等。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不得以任何理由向</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及其工作人员行贿或馈赠礼金、有价证券、贵重礼品。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不得以任何名义为</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及其工作人员报销应由</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单位或个人支付的任何费用。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不得以任何理由安排</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工作人员参加超标准宴请及娱乐活动。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不得为</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单位和个人购置或提供通讯工具、交通工具和高档办公用品等。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4.违约责任</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及其工作人员违反本合同第一、二条，按管理权限，依据有关规定给予党纪、政纪处分或组织处理；涉嫌犯罪的，移交司法机关追究刑事责任；给</w:t>
      </w:r>
      <w:r>
        <w:rPr>
          <w:rFonts w:hint="eastAsia" w:ascii="宋体" w:hAnsi="宋体" w:eastAsia="宋体" w:cs="宋体"/>
          <w:color w:val="000000"/>
          <w:sz w:val="28"/>
          <w:szCs w:val="28"/>
          <w:lang w:val="en-US" w:eastAsia="zh-CN"/>
        </w:rPr>
        <w:t>监理</w:t>
      </w:r>
      <w:r>
        <w:rPr>
          <w:rFonts w:hint="eastAsia" w:ascii="宋体" w:hAnsi="宋体" w:eastAsia="宋体" w:cs="宋体"/>
          <w:color w:val="000000"/>
          <w:sz w:val="28"/>
          <w:szCs w:val="28"/>
        </w:rPr>
        <w:t>人单位造成经济损失的，应予以赔偿。</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及其工作人员违反本合同第一、三条，按管理权限，依据有关规定给予党纪、政纪处分或组织处理；给</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单位造成经济损失的，应予以赔偿；情节严重的，</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建议住房和城乡建设部给予</w:t>
      </w:r>
      <w:r>
        <w:rPr>
          <w:rFonts w:hint="eastAsia" w:ascii="宋体" w:hAnsi="宋体" w:eastAsia="宋体" w:cs="宋体"/>
          <w:color w:val="000000"/>
          <w:sz w:val="28"/>
          <w:szCs w:val="28"/>
          <w:lang w:eastAsia="zh-CN"/>
        </w:rPr>
        <w:t>承包人</w:t>
      </w:r>
      <w:r>
        <w:rPr>
          <w:rFonts w:hint="eastAsia" w:ascii="宋体" w:hAnsi="宋体" w:eastAsia="宋体" w:cs="宋体"/>
          <w:color w:val="000000"/>
          <w:sz w:val="28"/>
          <w:szCs w:val="28"/>
        </w:rPr>
        <w:t>一至三年内不得进入其主管的工程建设市场的处罚。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5.双方约定：本合同由双方或双方上级单位的纪检监察机关负责监督。由</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或</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上级单位的纪检监察机关约请</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或</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上级单位纪检监察机关对本合同履行情况进行检查，提出在本合同规定范围内的裁定意见。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6.本合同有效期限为双方签署之日起至勘察合同失效日止。</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7.本合同作为</w:t>
      </w:r>
      <w:r>
        <w:rPr>
          <w:rFonts w:hint="eastAsia" w:ascii="宋体" w:hAnsi="宋体" w:eastAsia="宋体" w:cs="宋体"/>
          <w:color w:val="000000"/>
          <w:sz w:val="28"/>
          <w:szCs w:val="28"/>
          <w:lang w:val="en-US" w:eastAsia="zh-CN"/>
        </w:rPr>
        <w:t>河池市金城江区香炉片区路网（利民路一期、永华路一期及排水管）工程-利民路一期及排水管工程</w:t>
      </w:r>
      <w:r>
        <w:rPr>
          <w:rFonts w:hint="eastAsia" w:ascii="宋体" w:hAnsi="宋体" w:eastAsia="宋体" w:cs="宋体"/>
          <w:color w:val="000000"/>
          <w:sz w:val="28"/>
          <w:szCs w:val="28"/>
          <w:lang w:eastAsia="zh-CN"/>
        </w:rPr>
        <w:t>合同</w:t>
      </w:r>
      <w:r>
        <w:rPr>
          <w:rFonts w:hint="eastAsia" w:ascii="宋体" w:hAnsi="宋体" w:eastAsia="宋体" w:cs="宋体"/>
          <w:color w:val="000000"/>
          <w:sz w:val="28"/>
          <w:szCs w:val="28"/>
        </w:rPr>
        <w:t>的附件，与</w:t>
      </w:r>
      <w:r>
        <w:rPr>
          <w:rFonts w:hint="eastAsia" w:ascii="宋体" w:hAnsi="宋体" w:eastAsia="宋体" w:cs="宋体"/>
          <w:color w:val="000000"/>
          <w:sz w:val="28"/>
          <w:szCs w:val="28"/>
          <w:lang w:val="en-US" w:eastAsia="zh-CN"/>
        </w:rPr>
        <w:t>建设工程监理</w:t>
      </w:r>
      <w:r>
        <w:rPr>
          <w:rFonts w:hint="eastAsia" w:ascii="宋体" w:hAnsi="宋体" w:eastAsia="宋体" w:cs="宋体"/>
          <w:color w:val="000000"/>
          <w:sz w:val="28"/>
          <w:szCs w:val="28"/>
        </w:rPr>
        <w:t>合同具有同等的法律效力，经合同双方代表签字、加盖公章后生效。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8.本协议书一式</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份，均具有同等法律效力，</w:t>
      </w:r>
      <w:r>
        <w:rPr>
          <w:rFonts w:hint="eastAsia" w:ascii="宋体" w:hAnsi="宋体" w:eastAsia="宋体" w:cs="宋体"/>
          <w:color w:val="000000"/>
          <w:sz w:val="28"/>
          <w:szCs w:val="28"/>
          <w:lang w:val="en-US" w:eastAsia="zh-CN"/>
        </w:rPr>
        <w:t>委托人</w:t>
      </w:r>
      <w:r>
        <w:rPr>
          <w:rFonts w:hint="eastAsia" w:ascii="宋体" w:hAnsi="宋体" w:eastAsia="宋体" w:cs="宋体"/>
          <w:color w:val="000000"/>
          <w:sz w:val="28"/>
          <w:szCs w:val="28"/>
        </w:rPr>
        <w:t>执</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份，</w:t>
      </w:r>
      <w:r>
        <w:rPr>
          <w:rFonts w:hint="eastAsia" w:ascii="宋体" w:hAnsi="宋体" w:eastAsia="宋体" w:cs="宋体"/>
          <w:color w:val="000000"/>
          <w:sz w:val="28"/>
          <w:szCs w:val="28"/>
          <w:lang w:val="en-US" w:eastAsia="zh-CN"/>
        </w:rPr>
        <w:t>监理人</w:t>
      </w:r>
      <w:r>
        <w:rPr>
          <w:rFonts w:hint="eastAsia" w:ascii="宋体" w:hAnsi="宋体" w:eastAsia="宋体" w:cs="宋体"/>
          <w:color w:val="000000"/>
          <w:sz w:val="28"/>
          <w:szCs w:val="28"/>
        </w:rPr>
        <w:t>执2份。</w:t>
      </w:r>
    </w:p>
    <w:p>
      <w:pPr>
        <w:keepNext w:val="0"/>
        <w:keepLines w:val="0"/>
        <w:widowControl w:val="0"/>
        <w:kinsoku/>
        <w:wordWrap/>
        <w:overflowPunct/>
        <w:topLinePunct w:val="0"/>
        <w:bidi w:val="0"/>
        <w:spacing w:line="520" w:lineRule="exact"/>
        <w:textAlignment w:val="auto"/>
        <w:rPr>
          <w:rFonts w:hint="eastAsia" w:ascii="宋体" w:hAnsi="宋体" w:eastAsia="宋体" w:cs="宋体"/>
          <w:sz w:val="28"/>
          <w:szCs w:val="28"/>
          <w:lang w:val="en-US" w:eastAsia="zh-CN"/>
        </w:rPr>
      </w:pPr>
    </w:p>
    <w:tbl>
      <w:tblPr>
        <w:tblStyle w:val="11"/>
        <w:tblW w:w="9004" w:type="dxa"/>
        <w:jc w:val="center"/>
        <w:tblLayout w:type="fixed"/>
        <w:tblCellMar>
          <w:top w:w="0" w:type="dxa"/>
          <w:left w:w="108" w:type="dxa"/>
          <w:bottom w:w="0" w:type="dxa"/>
          <w:right w:w="108" w:type="dxa"/>
        </w:tblCellMar>
      </w:tblPr>
      <w:tblGrid>
        <w:gridCol w:w="4503"/>
        <w:gridCol w:w="4501"/>
      </w:tblGrid>
      <w:tr>
        <w:tblPrEx>
          <w:tblCellMar>
            <w:top w:w="0" w:type="dxa"/>
            <w:left w:w="108" w:type="dxa"/>
            <w:bottom w:w="0" w:type="dxa"/>
            <w:right w:w="108" w:type="dxa"/>
          </w:tblCellMar>
        </w:tblPrEx>
        <w:trPr>
          <w:trHeight w:val="1279"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委托人</w:t>
            </w:r>
            <w:r>
              <w:rPr>
                <w:rFonts w:hint="eastAsia" w:ascii="宋体" w:hAnsi="宋体" w:eastAsia="宋体" w:cs="宋体"/>
                <w:color w:val="auto"/>
                <w:sz w:val="28"/>
                <w:szCs w:val="28"/>
                <w:highlight w:val="none"/>
              </w:rPr>
              <w:t>(盖章)：</w:t>
            </w:r>
            <w:r>
              <w:rPr>
                <w:rFonts w:hint="eastAsia" w:ascii="宋体" w:hAnsi="宋体" w:eastAsia="宋体" w:cs="宋体"/>
                <w:sz w:val="28"/>
                <w:szCs w:val="28"/>
                <w:highlight w:val="none"/>
                <w:lang w:eastAsia="zh-CN"/>
              </w:rPr>
              <w:t>河池市城市投资建设发展有限公司</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监理人</w:t>
            </w:r>
            <w:r>
              <w:rPr>
                <w:rFonts w:hint="eastAsia" w:ascii="宋体" w:hAnsi="宋体" w:eastAsia="宋体" w:cs="宋体"/>
                <w:color w:val="auto"/>
                <w:sz w:val="28"/>
                <w:szCs w:val="28"/>
                <w:highlight w:val="none"/>
              </w:rPr>
              <w:t>(盖章)：</w:t>
            </w:r>
          </w:p>
        </w:tc>
      </w:tr>
      <w:tr>
        <w:tblPrEx>
          <w:tblCellMar>
            <w:top w:w="0" w:type="dxa"/>
            <w:left w:w="108" w:type="dxa"/>
            <w:bottom w:w="0" w:type="dxa"/>
            <w:right w:w="108" w:type="dxa"/>
          </w:tblCellMar>
        </w:tblPrEx>
        <w:trPr>
          <w:trHeight w:val="1149"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w:t>
            </w:r>
          </w:p>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授权代理人(签字或盖章)：</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w:t>
            </w:r>
          </w:p>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授权代理人(签字或盖章)：</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经办人：</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联系人：</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  话： </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电  话：</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sz w:val="28"/>
                <w:szCs w:val="28"/>
                <w:highlight w:val="none"/>
              </w:rPr>
              <w:t xml:space="preserve"> </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地  址：</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电子邮箱：</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电子邮箱：</w:t>
            </w:r>
            <w:r>
              <w:rPr>
                <w:rFonts w:hint="eastAsia" w:ascii="宋体" w:hAnsi="宋体" w:eastAsia="宋体" w:cs="宋体"/>
                <w:color w:val="auto"/>
                <w:sz w:val="28"/>
                <w:szCs w:val="28"/>
                <w:highlight w:val="none"/>
                <w:lang w:val="en-US" w:eastAsia="zh-CN"/>
              </w:rPr>
              <w:t>/</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开户名称：</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开户名称：</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开户银行：</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开户银行：</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账</w:t>
            </w:r>
            <w:r>
              <w:rPr>
                <w:rFonts w:hint="eastAsia" w:ascii="宋体" w:hAnsi="宋体" w:eastAsia="宋体" w:cs="宋体"/>
                <w:color w:val="auto"/>
                <w:sz w:val="28"/>
                <w:szCs w:val="28"/>
                <w:highlight w:val="none"/>
              </w:rPr>
              <w:t xml:space="preserve">    号：</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账</w:t>
            </w:r>
            <w:r>
              <w:rPr>
                <w:rFonts w:hint="eastAsia" w:ascii="宋体" w:hAnsi="宋体" w:eastAsia="宋体" w:cs="宋体"/>
                <w:color w:val="auto"/>
                <w:sz w:val="28"/>
                <w:szCs w:val="28"/>
                <w:highlight w:val="none"/>
              </w:rPr>
              <w:t xml:space="preserve">    号：</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社会信用代码：</w:t>
            </w:r>
          </w:p>
        </w:tc>
        <w:tc>
          <w:tcPr>
            <w:tcW w:w="4501" w:type="dxa"/>
            <w:noWrap/>
            <w:vAlign w:val="center"/>
          </w:tcPr>
          <w:p>
            <w:pPr>
              <w:keepNext w:val="0"/>
              <w:keepLines w:val="0"/>
              <w:widowControl w:val="0"/>
              <w:kinsoku/>
              <w:wordWrap/>
              <w:overflowPunct/>
              <w:topLinePunct w:val="0"/>
              <w:bidi w:val="0"/>
              <w:spacing w:line="52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社会信用代码：</w:t>
            </w:r>
          </w:p>
        </w:tc>
      </w:tr>
      <w:tr>
        <w:tblPrEx>
          <w:tblCellMar>
            <w:top w:w="0" w:type="dxa"/>
            <w:left w:w="108" w:type="dxa"/>
            <w:bottom w:w="0" w:type="dxa"/>
            <w:right w:w="108" w:type="dxa"/>
          </w:tblCellMar>
        </w:tblPrEx>
        <w:trPr>
          <w:trHeight w:val="590" w:hRule="atLeast"/>
          <w:jc w:val="center"/>
        </w:trPr>
        <w:tc>
          <w:tcPr>
            <w:tcW w:w="9004" w:type="dxa"/>
            <w:gridSpan w:val="2"/>
            <w:noWrap/>
            <w:vAlign w:val="center"/>
          </w:tcPr>
          <w:p>
            <w:pPr>
              <w:keepNext w:val="0"/>
              <w:keepLines w:val="0"/>
              <w:widowControl w:val="0"/>
              <w:kinsoku/>
              <w:wordWrap/>
              <w:overflowPunct/>
              <w:topLinePunct w:val="0"/>
              <w:bidi w:val="0"/>
              <w:spacing w:line="52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202</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年   月    日</w:t>
            </w:r>
          </w:p>
        </w:tc>
      </w:tr>
    </w:tbl>
    <w:p>
      <w:pPr>
        <w:pStyle w:val="15"/>
        <w:keepNext w:val="0"/>
        <w:keepLines w:val="0"/>
        <w:widowControl w:val="0"/>
        <w:kinsoku/>
        <w:wordWrap/>
        <w:overflowPunct/>
        <w:topLinePunct w:val="0"/>
        <w:bidi w:val="0"/>
        <w:spacing w:line="520" w:lineRule="exact"/>
        <w:jc w:val="both"/>
        <w:textAlignment w:val="auto"/>
        <w:rPr>
          <w:rFonts w:hint="eastAsia" w:ascii="宋体" w:hAnsi="宋体" w:eastAsia="宋体" w:cs="宋体"/>
          <w:b/>
          <w:bCs/>
          <w:color w:val="auto"/>
          <w:sz w:val="28"/>
          <w:szCs w:val="28"/>
          <w:lang w:val="en-US" w:eastAsia="zh-CN"/>
        </w:rPr>
      </w:pPr>
    </w:p>
    <w:p>
      <w:pPr>
        <w:pStyle w:val="8"/>
        <w:keepNext w:val="0"/>
        <w:keepLines w:val="0"/>
        <w:widowControl w:val="0"/>
        <w:kinsoku/>
        <w:wordWrap/>
        <w:overflowPunct/>
        <w:topLinePunct w:val="0"/>
        <w:autoSpaceDE/>
        <w:autoSpaceDN/>
        <w:bidi w:val="0"/>
        <w:spacing w:line="520" w:lineRule="exact"/>
        <w:textAlignment w:val="auto"/>
        <w:rPr>
          <w:rFonts w:hint="eastAsia" w:ascii="宋体" w:hAnsi="宋体" w:eastAsia="宋体" w:cs="宋体"/>
          <w:sz w:val="28"/>
          <w:szCs w:val="28"/>
          <w:lang w:val="en-US" w:eastAsia="zh-CN"/>
        </w:rPr>
      </w:pPr>
    </w:p>
    <w:sectPr>
      <w:footerReference r:id="rId3"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62972308"/>
    <w:rsid w:val="0A953AF0"/>
    <w:rsid w:val="105F6A02"/>
    <w:rsid w:val="11B05E9D"/>
    <w:rsid w:val="13EA5C8C"/>
    <w:rsid w:val="151B08BC"/>
    <w:rsid w:val="15596FC0"/>
    <w:rsid w:val="1576460F"/>
    <w:rsid w:val="15AC7766"/>
    <w:rsid w:val="1BC606F5"/>
    <w:rsid w:val="1CA95EC7"/>
    <w:rsid w:val="1CD97261"/>
    <w:rsid w:val="22EC0A0C"/>
    <w:rsid w:val="2C701D14"/>
    <w:rsid w:val="309C14DF"/>
    <w:rsid w:val="354B6B44"/>
    <w:rsid w:val="3B2E7C50"/>
    <w:rsid w:val="40041681"/>
    <w:rsid w:val="47196E69"/>
    <w:rsid w:val="47995BD1"/>
    <w:rsid w:val="4B7324F9"/>
    <w:rsid w:val="501F5A3E"/>
    <w:rsid w:val="50B95785"/>
    <w:rsid w:val="57783371"/>
    <w:rsid w:val="5CAC7EA2"/>
    <w:rsid w:val="5CC24CE7"/>
    <w:rsid w:val="6063717F"/>
    <w:rsid w:val="62972308"/>
    <w:rsid w:val="643A6334"/>
    <w:rsid w:val="6EA877F8"/>
    <w:rsid w:val="75C2578B"/>
    <w:rsid w:val="75EE3364"/>
    <w:rsid w:val="768407BD"/>
    <w:rsid w:val="7DA63EE4"/>
    <w:rsid w:val="7EE50A3C"/>
    <w:rsid w:val="7FE0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1"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样式 正文缩进正文（首行缩进两字）首行缩进两字 + 首行缩进:  2 字符1"/>
    <w:autoRedefine/>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 w:type="paragraph" w:styleId="3">
    <w:name w:val="index 8"/>
    <w:basedOn w:val="1"/>
    <w:next w:val="1"/>
    <w:autoRedefine/>
    <w:qFormat/>
    <w:uiPriority w:val="0"/>
    <w:pPr>
      <w:ind w:left="2940"/>
    </w:pPr>
  </w:style>
  <w:style w:type="paragraph" w:styleId="4">
    <w:name w:val="annotation text"/>
    <w:basedOn w:val="1"/>
    <w:autoRedefine/>
    <w:qFormat/>
    <w:uiPriority w:val="0"/>
    <w:pPr>
      <w:jc w:val="left"/>
    </w:pPr>
    <w:rPr>
      <w:rFonts w:eastAsia="宋体"/>
      <w:kern w:val="2"/>
      <w:sz w:val="21"/>
      <w:szCs w:val="24"/>
      <w:lang w:val="en-US" w:eastAsia="zh-CN" w:bidi="ar-SA"/>
    </w:rPr>
  </w:style>
  <w:style w:type="paragraph" w:styleId="5">
    <w:name w:val="Body Text"/>
    <w:basedOn w:val="1"/>
    <w:next w:val="6"/>
    <w:autoRedefine/>
    <w:qFormat/>
    <w:uiPriority w:val="99"/>
    <w:pPr>
      <w:autoSpaceDE w:val="0"/>
      <w:autoSpaceDN w:val="0"/>
      <w:adjustRightInd w:val="0"/>
      <w:spacing w:after="120"/>
      <w:jc w:val="left"/>
    </w:pPr>
    <w:rPr>
      <w:kern w:val="0"/>
      <w:sz w:val="20"/>
    </w:rPr>
  </w:style>
  <w:style w:type="paragraph" w:styleId="6">
    <w:name w:val="toc 2"/>
    <w:basedOn w:val="1"/>
    <w:next w:val="1"/>
    <w:autoRedefine/>
    <w:semiHidden/>
    <w:unhideWhenUsed/>
    <w:qFormat/>
    <w:uiPriority w:val="1"/>
    <w:pPr>
      <w:autoSpaceDE w:val="0"/>
      <w:autoSpaceDN w:val="0"/>
      <w:spacing w:before="154"/>
      <w:ind w:left="360"/>
      <w:jc w:val="left"/>
    </w:pPr>
    <w:rPr>
      <w:rFonts w:ascii="宋体" w:hAnsi="宋体" w:cs="宋体"/>
      <w:kern w:val="0"/>
      <w:sz w:val="24"/>
      <w:lang w:eastAsia="en-US"/>
    </w:rPr>
  </w:style>
  <w:style w:type="paragraph" w:styleId="7">
    <w:name w:val="Plain Text"/>
    <w:basedOn w:val="1"/>
    <w:autoRedefine/>
    <w:qFormat/>
    <w:uiPriority w:val="0"/>
    <w:rPr>
      <w:rFonts w:ascii="宋体" w:hAnsi="Courier New"/>
      <w:szCs w:val="20"/>
    </w:rPr>
  </w:style>
  <w:style w:type="paragraph" w:styleId="8">
    <w:name w:val="footer"/>
    <w:basedOn w:val="1"/>
    <w:autoRedefine/>
    <w:qFormat/>
    <w:uiPriority w:val="0"/>
    <w:pPr>
      <w:tabs>
        <w:tab w:val="center" w:pos="4153"/>
        <w:tab w:val="right" w:pos="8306"/>
      </w:tabs>
      <w:snapToGrid w:val="0"/>
      <w:jc w:val="left"/>
    </w:pPr>
    <w:rPr>
      <w:rFonts w:ascii="宋体" w:hAnsi="Courier New"/>
      <w:sz w:val="18"/>
      <w:szCs w:val="20"/>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0">
    <w:name w:val="Normal (Web)"/>
    <w:basedOn w:val="1"/>
    <w:autoRedefine/>
    <w:qFormat/>
    <w:uiPriority w:val="0"/>
    <w:pPr>
      <w:spacing w:beforeAutospacing="1" w:afterAutospacing="1"/>
      <w:jc w:val="left"/>
    </w:pPr>
    <w:rPr>
      <w:kern w:val="0"/>
      <w:sz w:val="24"/>
    </w:rPr>
  </w:style>
  <w:style w:type="character" w:styleId="13">
    <w:name w:val="page number"/>
    <w:basedOn w:val="12"/>
    <w:autoRedefine/>
    <w:qFormat/>
    <w:uiPriority w:val="0"/>
  </w:style>
  <w:style w:type="paragraph" w:customStyle="1" w:styleId="14">
    <w:name w:val="标准正文"/>
    <w:basedOn w:val="1"/>
    <w:autoRedefine/>
    <w:qFormat/>
    <w:uiPriority w:val="0"/>
    <w:pPr>
      <w:widowControl/>
      <w:spacing w:line="360" w:lineRule="auto"/>
      <w:ind w:firstLine="480" w:firstLineChars="200"/>
      <w:jc w:val="left"/>
    </w:pPr>
    <w:rPr>
      <w:bCs/>
      <w:sz w:val="24"/>
      <w:u w:val="single"/>
    </w:rPr>
  </w:style>
  <w:style w:type="paragraph" w:customStyle="1" w:styleId="15">
    <w:name w:val="Default"/>
    <w:autoRedefine/>
    <w:unhideWhenUsed/>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6">
    <w:name w:val="正文_0"/>
    <w:next w:val="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文本_0"/>
    <w:basedOn w:val="18"/>
    <w:autoRedefine/>
    <w:qFormat/>
    <w:uiPriority w:val="0"/>
    <w:pPr>
      <w:spacing w:after="120"/>
    </w:pPr>
    <w:rPr>
      <w:rFonts w:ascii="Times New Roman" w:hAnsi="Times New Roman"/>
      <w:szCs w:val="24"/>
    </w:rPr>
  </w:style>
  <w:style w:type="paragraph" w:customStyle="1" w:styleId="18">
    <w:name w:val="正文_17"/>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16543</Words>
  <Characters>17516</Characters>
  <Lines>0</Lines>
  <Paragraphs>0</Paragraphs>
  <TotalTime>4</TotalTime>
  <ScaleCrop>false</ScaleCrop>
  <LinksUpToDate>false</LinksUpToDate>
  <CharactersWithSpaces>18518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2021-09-27T03:04:00Z</dcterms:created>
  <dc:creator>川爺</dc:creator>
  <cp:lastModifiedBy>WPS_255337488</cp:lastModifiedBy>
  <dcterms:modified xsi:type="dcterms:W3CDTF">2024-01-15T07:25:56Z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B43AAE793CE5401C89DD4BF468576CA6</vt:lpwstr>
  </property>
</Properties>
</file>