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topLinePunct w:val="0"/>
        <w:bidi w:val="0"/>
        <w:spacing w:line="600" w:lineRule="exact"/>
        <w:jc w:val="left"/>
        <w:rPr>
          <w:rFonts w:hint="eastAsia" w:ascii="宋体" w:hAnsi="宋体" w:eastAsia="宋体" w:cs="宋体"/>
          <w:bCs/>
          <w:color w:val="auto"/>
          <w:sz w:val="28"/>
          <w:szCs w:val="28"/>
          <w:lang w:val="en-US" w:eastAsia="zh-CN"/>
        </w:rPr>
      </w:pPr>
      <w:bookmarkStart w:id="4" w:name="_GoBack"/>
      <w:bookmarkEnd w:id="4"/>
      <w:r>
        <w:rPr>
          <w:rFonts w:hint="eastAsia" w:ascii="宋体" w:hAnsi="宋体" w:eastAsia="宋体" w:cs="宋体"/>
          <w:bCs/>
          <w:color w:val="auto"/>
          <w:sz w:val="28"/>
          <w:szCs w:val="28"/>
          <w:lang w:val="en-US" w:eastAsia="zh-CN"/>
        </w:rPr>
        <w:t>附件1</w:t>
      </w:r>
    </w:p>
    <w:p>
      <w:pPr>
        <w:pStyle w:val="14"/>
        <w:keepNext w:val="0"/>
        <w:keepLines w:val="0"/>
        <w:pageBreakBefore w:val="0"/>
        <w:kinsoku/>
        <w:wordWrap/>
        <w:topLinePunct w:val="0"/>
        <w:bidi w:val="0"/>
        <w:spacing w:line="600" w:lineRule="exact"/>
        <w:rPr>
          <w:rFonts w:hint="eastAsia" w:ascii="宋体" w:hAnsi="宋体" w:eastAsia="宋体" w:cs="宋体"/>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860" w:lineRule="exact"/>
        <w:jc w:val="center"/>
        <w:textAlignment w:val="auto"/>
        <w:rPr>
          <w:rFonts w:hint="eastAsia" w:ascii="宋体" w:hAnsi="宋体" w:eastAsia="宋体" w:cs="宋体"/>
          <w:color w:val="auto"/>
          <w:kern w:val="2"/>
          <w:sz w:val="72"/>
          <w:szCs w:val="72"/>
          <w:lang w:val="en-US" w:eastAsia="zh-CN" w:bidi="ar-SA"/>
        </w:rPr>
      </w:pPr>
      <w:r>
        <w:rPr>
          <w:rFonts w:hint="eastAsia" w:ascii="宋体" w:hAnsi="宋体" w:eastAsia="宋体" w:cs="宋体"/>
          <w:color w:val="auto"/>
          <w:kern w:val="2"/>
          <w:sz w:val="72"/>
          <w:szCs w:val="72"/>
          <w:lang w:val="en-US" w:eastAsia="zh-CN" w:bidi="ar-SA"/>
        </w:rPr>
        <w:t>报 价 表</w:t>
      </w:r>
    </w:p>
    <w:p>
      <w:pPr>
        <w:keepNext w:val="0"/>
        <w:keepLines w:val="0"/>
        <w:pageBreakBefore w:val="0"/>
        <w:kinsoku/>
        <w:wordWrap/>
        <w:topLinePunct w:val="0"/>
        <w:bidi w:val="0"/>
        <w:spacing w:line="600" w:lineRule="exact"/>
        <w:ind w:firstLine="3640" w:firstLineChars="1300"/>
        <w:rPr>
          <w:rFonts w:hint="eastAsia" w:ascii="宋体" w:hAnsi="宋体" w:eastAsia="宋体" w:cs="宋体"/>
          <w:color w:val="auto"/>
          <w:kern w:val="2"/>
          <w:sz w:val="28"/>
          <w:szCs w:val="28"/>
          <w:lang w:val="en-US" w:eastAsia="zh-CN" w:bidi="ar-SA"/>
        </w:rPr>
      </w:pPr>
    </w:p>
    <w:p>
      <w:pPr>
        <w:keepNext w:val="0"/>
        <w:keepLines w:val="0"/>
        <w:pageBreakBefore w:val="0"/>
        <w:kinsoku/>
        <w:wordWrap/>
        <w:topLinePunct w:val="0"/>
        <w:bidi w:val="0"/>
        <w:spacing w:line="600" w:lineRule="exact"/>
        <w:ind w:firstLine="560" w:firstLineChars="200"/>
        <w:rPr>
          <w:rFonts w:hint="eastAsia" w:ascii="宋体" w:hAnsi="宋体" w:eastAsia="宋体" w:cs="宋体"/>
          <w:color w:val="auto"/>
          <w:kern w:val="2"/>
          <w:sz w:val="28"/>
          <w:szCs w:val="28"/>
          <w:u w:val="single"/>
          <w:lang w:val="en-US" w:eastAsia="zh-CN" w:bidi="ar-SA"/>
        </w:rPr>
      </w:pPr>
      <w:r>
        <w:rPr>
          <w:rFonts w:hint="eastAsia" w:ascii="宋体" w:hAnsi="宋体" w:eastAsia="宋体" w:cs="宋体"/>
          <w:color w:val="auto"/>
          <w:kern w:val="2"/>
          <w:sz w:val="28"/>
          <w:szCs w:val="28"/>
          <w:lang w:val="en-US" w:eastAsia="zh-CN" w:bidi="ar-SA"/>
        </w:rPr>
        <w:t>投标单位（公章）：</w:t>
      </w:r>
      <w:r>
        <w:rPr>
          <w:rFonts w:hint="eastAsia" w:ascii="宋体" w:hAnsi="宋体" w:eastAsia="宋体" w:cs="宋体"/>
          <w:color w:val="auto"/>
          <w:kern w:val="2"/>
          <w:sz w:val="28"/>
          <w:szCs w:val="28"/>
          <w:u w:val="single"/>
          <w:lang w:val="en-US" w:eastAsia="zh-CN" w:bidi="ar-SA"/>
        </w:rPr>
        <w:t xml:space="preserve">                                          </w:t>
      </w:r>
    </w:p>
    <w:p>
      <w:pPr>
        <w:keepNext w:val="0"/>
        <w:keepLines w:val="0"/>
        <w:pageBreakBefore w:val="0"/>
        <w:kinsoku/>
        <w:wordWrap/>
        <w:topLinePunct w:val="0"/>
        <w:bidi w:val="0"/>
        <w:spacing w:line="600" w:lineRule="exact"/>
        <w:ind w:firstLine="3640" w:firstLineChars="1300"/>
        <w:rPr>
          <w:rFonts w:hint="eastAsia" w:ascii="宋体" w:hAnsi="宋体" w:eastAsia="宋体" w:cs="宋体"/>
          <w:color w:val="auto"/>
          <w:kern w:val="2"/>
          <w:sz w:val="28"/>
          <w:szCs w:val="28"/>
          <w:lang w:val="en-US" w:eastAsia="zh-CN" w:bidi="ar-SA"/>
        </w:rPr>
      </w:pPr>
    </w:p>
    <w:p>
      <w:pPr>
        <w:keepNext w:val="0"/>
        <w:keepLines w:val="0"/>
        <w:pageBreakBefore w:val="0"/>
        <w:kinsoku/>
        <w:wordWrap/>
        <w:topLinePunct w:val="0"/>
        <w:bidi w:val="0"/>
        <w:spacing w:line="600" w:lineRule="exact"/>
        <w:ind w:left="1959" w:leftChars="266" w:hanging="1400" w:hangingChars="500"/>
        <w:rPr>
          <w:rFonts w:hint="eastAsia" w:ascii="宋体" w:hAnsi="宋体" w:eastAsia="宋体" w:cs="宋体"/>
          <w:color w:val="auto"/>
          <w:sz w:val="28"/>
          <w:szCs w:val="28"/>
          <w:lang w:val="en-US" w:eastAsia="zh-CN"/>
        </w:rPr>
      </w:pPr>
      <w:r>
        <w:rPr>
          <w:rFonts w:hint="eastAsia" w:ascii="宋体" w:hAnsi="宋体" w:eastAsia="宋体" w:cs="宋体"/>
          <w:color w:val="auto"/>
          <w:kern w:val="2"/>
          <w:sz w:val="28"/>
          <w:szCs w:val="28"/>
          <w:lang w:val="en-US" w:eastAsia="zh-CN" w:bidi="ar-SA"/>
        </w:rPr>
        <w:t>项目名称：</w:t>
      </w:r>
      <w:r>
        <w:rPr>
          <w:rFonts w:hint="eastAsia" w:ascii="宋体" w:hAnsi="宋体" w:eastAsia="宋体" w:cs="宋体"/>
          <w:color w:val="auto"/>
          <w:sz w:val="28"/>
          <w:szCs w:val="28"/>
          <w:u w:val="single"/>
          <w:lang w:val="en-US" w:eastAsia="zh-CN"/>
        </w:rPr>
        <w:t>河池市宜州区“九街十八巷”片区背街小巷整治改造提升工程（一期）（工程检测）</w:t>
      </w:r>
      <w:r>
        <w:rPr>
          <w:rFonts w:hint="eastAsia" w:ascii="宋体" w:hAnsi="宋体" w:eastAsia="宋体" w:cs="宋体"/>
          <w:color w:val="auto"/>
          <w:sz w:val="28"/>
          <w:szCs w:val="28"/>
          <w:lang w:val="en-US" w:eastAsia="zh-CN"/>
        </w:rPr>
        <w:t>。</w:t>
      </w:r>
    </w:p>
    <w:p>
      <w:pPr>
        <w:keepNext w:val="0"/>
        <w:keepLines w:val="0"/>
        <w:pageBreakBefore w:val="0"/>
        <w:kinsoku/>
        <w:wordWrap/>
        <w:topLinePunct w:val="0"/>
        <w:bidi w:val="0"/>
        <w:spacing w:line="600" w:lineRule="exact"/>
        <w:rPr>
          <w:rFonts w:hint="eastAsia" w:ascii="宋体" w:hAnsi="宋体" w:eastAsia="宋体" w:cs="宋体"/>
          <w:color w:val="auto"/>
          <w:kern w:val="2"/>
          <w:sz w:val="28"/>
          <w:szCs w:val="28"/>
          <w:lang w:val="en-US" w:eastAsia="zh-CN" w:bidi="ar-SA"/>
        </w:rPr>
      </w:pPr>
    </w:p>
    <w:p>
      <w:pPr>
        <w:keepNext w:val="0"/>
        <w:keepLines w:val="0"/>
        <w:pageBreakBefore w:val="0"/>
        <w:kinsoku/>
        <w:wordWrap/>
        <w:topLinePunct w:val="0"/>
        <w:bidi w:val="0"/>
        <w:spacing w:line="600" w:lineRule="exact"/>
        <w:ind w:firstLine="560" w:firstLineChars="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项目编号：</w:t>
      </w:r>
      <w:r>
        <w:rPr>
          <w:rFonts w:hint="eastAsia" w:ascii="宋体" w:hAnsi="宋体" w:eastAsia="宋体" w:cs="宋体"/>
          <w:color w:val="auto"/>
          <w:kern w:val="2"/>
          <w:sz w:val="28"/>
          <w:szCs w:val="28"/>
          <w:highlight w:val="none"/>
          <w:u w:val="single"/>
          <w:lang w:val="en-US" w:eastAsia="zh-CN" w:bidi="ar-SA"/>
        </w:rPr>
        <w:t>HCCT20220268号</w:t>
      </w:r>
      <w:r>
        <w:rPr>
          <w:rFonts w:hint="eastAsia" w:ascii="宋体" w:hAnsi="宋体" w:eastAsia="宋体" w:cs="宋体"/>
          <w:color w:val="auto"/>
          <w:kern w:val="2"/>
          <w:sz w:val="28"/>
          <w:szCs w:val="28"/>
          <w:lang w:val="en-US" w:eastAsia="zh-CN" w:bidi="ar-SA"/>
        </w:rPr>
        <w:t xml:space="preserve">     </w:t>
      </w:r>
    </w:p>
    <w:p>
      <w:pPr>
        <w:keepNext w:val="0"/>
        <w:keepLines w:val="0"/>
        <w:pageBreakBefore w:val="0"/>
        <w:kinsoku/>
        <w:wordWrap/>
        <w:topLinePunct w:val="0"/>
        <w:bidi w:val="0"/>
        <w:spacing w:line="600" w:lineRule="exact"/>
        <w:ind w:firstLine="3640" w:firstLineChars="1300"/>
        <w:rPr>
          <w:rFonts w:hint="eastAsia" w:ascii="宋体" w:hAnsi="宋体" w:eastAsia="宋体" w:cs="宋体"/>
          <w:color w:val="auto"/>
          <w:kern w:val="2"/>
          <w:sz w:val="28"/>
          <w:szCs w:val="28"/>
          <w:lang w:val="en-US" w:eastAsia="zh-CN" w:bidi="ar-SA"/>
        </w:rPr>
      </w:pPr>
    </w:p>
    <w:p>
      <w:pPr>
        <w:keepNext w:val="0"/>
        <w:keepLines w:val="0"/>
        <w:pageBreakBefore w:val="0"/>
        <w:kinsoku/>
        <w:wordWrap/>
        <w:topLinePunct w:val="0"/>
        <w:bidi w:val="0"/>
        <w:spacing w:line="600" w:lineRule="exact"/>
        <w:ind w:firstLine="3640" w:firstLineChars="1300"/>
        <w:rPr>
          <w:rFonts w:hint="eastAsia" w:ascii="宋体" w:hAnsi="宋体" w:eastAsia="宋体" w:cs="宋体"/>
          <w:color w:val="auto"/>
          <w:kern w:val="2"/>
          <w:sz w:val="28"/>
          <w:szCs w:val="28"/>
          <w:lang w:val="en-US" w:eastAsia="zh-CN" w:bidi="ar-SA"/>
        </w:rPr>
      </w:pPr>
    </w:p>
    <w:p>
      <w:pPr>
        <w:keepNext w:val="0"/>
        <w:keepLines w:val="0"/>
        <w:pageBreakBefore w:val="0"/>
        <w:kinsoku/>
        <w:wordWrap/>
        <w:topLinePunct w:val="0"/>
        <w:bidi w:val="0"/>
        <w:spacing w:line="600" w:lineRule="exact"/>
        <w:ind w:firstLine="560" w:firstLineChars="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报价金额（小写）：</w:t>
      </w:r>
      <w:r>
        <w:rPr>
          <w:rFonts w:hint="eastAsia" w:ascii="宋体" w:hAnsi="宋体" w:eastAsia="宋体" w:cs="宋体"/>
          <w:color w:val="auto"/>
          <w:kern w:val="2"/>
          <w:sz w:val="28"/>
          <w:szCs w:val="28"/>
          <w:u w:val="single"/>
          <w:lang w:val="en-US" w:eastAsia="zh-CN" w:bidi="ar-SA"/>
        </w:rPr>
        <w:t xml:space="preserve">                           </w:t>
      </w:r>
      <w:r>
        <w:rPr>
          <w:rFonts w:hint="eastAsia" w:ascii="宋体" w:hAnsi="宋体" w:eastAsia="宋体" w:cs="宋体"/>
          <w:color w:val="auto"/>
          <w:kern w:val="2"/>
          <w:sz w:val="28"/>
          <w:szCs w:val="28"/>
          <w:lang w:val="en-US" w:eastAsia="zh-CN" w:bidi="ar-SA"/>
        </w:rPr>
        <w:t xml:space="preserve">                                   </w:t>
      </w:r>
    </w:p>
    <w:p>
      <w:pPr>
        <w:keepNext w:val="0"/>
        <w:keepLines w:val="0"/>
        <w:pageBreakBefore w:val="0"/>
        <w:kinsoku/>
        <w:wordWrap/>
        <w:topLinePunct w:val="0"/>
        <w:bidi w:val="0"/>
        <w:spacing w:line="600" w:lineRule="exact"/>
        <w:ind w:firstLine="1680" w:firstLineChars="6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（大写）：</w:t>
      </w:r>
      <w:r>
        <w:rPr>
          <w:rFonts w:hint="eastAsia" w:ascii="宋体" w:hAnsi="宋体" w:eastAsia="宋体" w:cs="宋体"/>
          <w:color w:val="auto"/>
          <w:kern w:val="2"/>
          <w:sz w:val="28"/>
          <w:szCs w:val="28"/>
          <w:u w:val="single"/>
          <w:lang w:val="en-US" w:eastAsia="zh-CN" w:bidi="ar-SA"/>
        </w:rPr>
        <w:t xml:space="preserve">                           </w:t>
      </w:r>
      <w:r>
        <w:rPr>
          <w:rFonts w:hint="eastAsia" w:ascii="宋体" w:hAnsi="宋体" w:eastAsia="宋体" w:cs="宋体"/>
          <w:color w:val="auto"/>
          <w:kern w:val="2"/>
          <w:sz w:val="28"/>
          <w:szCs w:val="28"/>
          <w:lang w:val="en-US" w:eastAsia="zh-CN" w:bidi="ar-SA"/>
        </w:rPr>
        <w:t xml:space="preserve">                                    </w:t>
      </w:r>
    </w:p>
    <w:p>
      <w:pPr>
        <w:keepNext w:val="0"/>
        <w:keepLines w:val="0"/>
        <w:pageBreakBefore w:val="0"/>
        <w:kinsoku/>
        <w:wordWrap/>
        <w:topLinePunct w:val="0"/>
        <w:bidi w:val="0"/>
        <w:spacing w:line="600" w:lineRule="exact"/>
        <w:ind w:firstLine="3640" w:firstLineChars="13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 xml:space="preserve">                                </w:t>
      </w:r>
    </w:p>
    <w:p>
      <w:pPr>
        <w:keepNext w:val="0"/>
        <w:keepLines w:val="0"/>
        <w:pageBreakBefore w:val="0"/>
        <w:kinsoku/>
        <w:wordWrap/>
        <w:topLinePunct w:val="0"/>
        <w:bidi w:val="0"/>
        <w:spacing w:line="600" w:lineRule="exact"/>
        <w:ind w:firstLine="4760" w:firstLineChars="1700"/>
        <w:rPr>
          <w:rFonts w:hint="eastAsia" w:ascii="宋体" w:hAnsi="宋体" w:eastAsia="宋体" w:cs="宋体"/>
          <w:color w:val="auto"/>
          <w:sz w:val="28"/>
          <w:szCs w:val="28"/>
        </w:rPr>
      </w:pPr>
      <w:r>
        <w:rPr>
          <w:rFonts w:hint="eastAsia" w:ascii="宋体" w:hAnsi="宋体" w:eastAsia="宋体" w:cs="宋体"/>
          <w:color w:val="auto"/>
          <w:kern w:val="2"/>
          <w:sz w:val="28"/>
          <w:szCs w:val="28"/>
          <w:lang w:val="en-US" w:eastAsia="zh-CN" w:bidi="ar-SA"/>
        </w:rPr>
        <w:t xml:space="preserve">年   月   日                    </w:t>
      </w:r>
    </w:p>
    <w:p>
      <w:pPr>
        <w:pStyle w:val="9"/>
        <w:keepNext w:val="0"/>
        <w:keepLines w:val="0"/>
        <w:pageBreakBefore w:val="0"/>
        <w:kinsoku/>
        <w:wordWrap/>
        <w:topLinePunct w:val="0"/>
        <w:bidi w:val="0"/>
        <w:spacing w:line="600" w:lineRule="exact"/>
        <w:rPr>
          <w:rFonts w:hint="eastAsia" w:ascii="宋体" w:hAnsi="宋体" w:eastAsia="宋体" w:cs="宋体"/>
          <w:color w:val="auto"/>
          <w:sz w:val="28"/>
          <w:szCs w:val="28"/>
        </w:rPr>
      </w:pPr>
    </w:p>
    <w:p>
      <w:pPr>
        <w:keepNext w:val="0"/>
        <w:keepLines w:val="0"/>
        <w:pageBreakBefore w:val="0"/>
        <w:kinsoku/>
        <w:wordWrap/>
        <w:topLinePunct w:val="0"/>
        <w:bidi w:val="0"/>
        <w:spacing w:line="600" w:lineRule="exact"/>
        <w:rPr>
          <w:rFonts w:hint="eastAsia" w:ascii="宋体" w:hAnsi="宋体" w:eastAsia="宋体" w:cs="宋体"/>
          <w:color w:val="auto"/>
          <w:sz w:val="28"/>
          <w:szCs w:val="28"/>
        </w:rPr>
      </w:pPr>
    </w:p>
    <w:p>
      <w:pPr>
        <w:keepNext w:val="0"/>
        <w:keepLines w:val="0"/>
        <w:pageBreakBefore w:val="0"/>
        <w:kinsoku/>
        <w:wordWrap/>
        <w:topLinePunct w:val="0"/>
        <w:bidi w:val="0"/>
        <w:spacing w:line="600" w:lineRule="exact"/>
        <w:rPr>
          <w:rFonts w:hint="eastAsia" w:ascii="宋体" w:hAnsi="宋体" w:eastAsia="宋体" w:cs="宋体"/>
          <w:color w:val="auto"/>
          <w:sz w:val="21"/>
          <w:szCs w:val="21"/>
          <w:lang w:eastAsia="zh-CN"/>
        </w:rPr>
      </w:pPr>
      <w:r>
        <w:rPr>
          <w:rFonts w:hint="eastAsia" w:ascii="宋体" w:hAnsi="宋体" w:eastAsia="宋体" w:cs="宋体"/>
          <w:color w:val="auto"/>
          <w:sz w:val="21"/>
          <w:szCs w:val="21"/>
        </w:rPr>
        <w:t>注：最高上限控制价为</w:t>
      </w:r>
      <w:r>
        <w:rPr>
          <w:rFonts w:hint="eastAsia" w:ascii="宋体" w:hAnsi="宋体" w:eastAsia="宋体" w:cs="宋体"/>
          <w:color w:val="auto"/>
          <w:sz w:val="21"/>
          <w:szCs w:val="21"/>
          <w:lang w:val="en-US" w:eastAsia="zh-CN"/>
        </w:rPr>
        <w:t>人民币106900.00</w:t>
      </w:r>
      <w:r>
        <w:rPr>
          <w:rFonts w:hint="eastAsia" w:ascii="宋体" w:hAnsi="宋体" w:eastAsia="宋体" w:cs="宋体"/>
          <w:color w:val="auto"/>
          <w:sz w:val="21"/>
          <w:szCs w:val="21"/>
        </w:rPr>
        <w:t>元，</w:t>
      </w:r>
      <w:r>
        <w:rPr>
          <w:rFonts w:hint="eastAsia" w:ascii="宋体" w:hAnsi="宋体" w:eastAsia="宋体" w:cs="宋体"/>
          <w:color w:val="auto"/>
          <w:sz w:val="21"/>
          <w:szCs w:val="21"/>
          <w:lang w:val="en-US" w:eastAsia="zh-CN"/>
        </w:rPr>
        <w:t>报价</w:t>
      </w:r>
      <w:r>
        <w:rPr>
          <w:rFonts w:hint="eastAsia" w:ascii="宋体" w:hAnsi="宋体" w:eastAsia="宋体" w:cs="宋体"/>
          <w:color w:val="auto"/>
          <w:sz w:val="21"/>
          <w:szCs w:val="21"/>
        </w:rPr>
        <w:t xml:space="preserve">金额大小写要一致，否则无效。   </w:t>
      </w:r>
    </w:p>
    <w:p>
      <w:pPr>
        <w:pStyle w:val="14"/>
        <w:keepNext w:val="0"/>
        <w:keepLines w:val="0"/>
        <w:pageBreakBefore w:val="0"/>
        <w:kinsoku/>
        <w:wordWrap/>
        <w:topLinePunct w:val="0"/>
        <w:bidi w:val="0"/>
        <w:spacing w:line="600" w:lineRule="exact"/>
        <w:rPr>
          <w:rFonts w:hint="eastAsia" w:ascii="宋体" w:hAnsi="宋体" w:eastAsia="宋体" w:cs="宋体"/>
          <w:color w:val="auto"/>
          <w:sz w:val="28"/>
          <w:szCs w:val="28"/>
          <w:lang w:val="en-US" w:eastAsia="zh-CN"/>
        </w:rPr>
      </w:pPr>
    </w:p>
    <w:p>
      <w:pPr>
        <w:keepNext w:val="0"/>
        <w:keepLines w:val="0"/>
        <w:numPr>
          <w:ilvl w:val="0"/>
          <w:numId w:val="0"/>
        </w:numPr>
        <w:kinsoku/>
        <w:wordWrap/>
        <w:topLinePunct w:val="0"/>
        <w:bidi w:val="0"/>
        <w:spacing w:line="600" w:lineRule="exact"/>
        <w:jc w:val="left"/>
        <w:rPr>
          <w:rFonts w:hint="eastAsia" w:ascii="宋体" w:hAnsi="宋体" w:eastAsia="宋体" w:cs="宋体"/>
          <w:bCs/>
          <w:color w:val="auto"/>
          <w:sz w:val="28"/>
          <w:szCs w:val="28"/>
          <w:lang w:val="en-US" w:eastAsia="zh-CN"/>
        </w:rPr>
      </w:pPr>
    </w:p>
    <w:p>
      <w:pPr>
        <w:keepNext w:val="0"/>
        <w:keepLines w:val="0"/>
        <w:numPr>
          <w:ilvl w:val="0"/>
          <w:numId w:val="0"/>
        </w:numPr>
        <w:kinsoku/>
        <w:wordWrap/>
        <w:topLinePunct w:val="0"/>
        <w:bidi w:val="0"/>
        <w:spacing w:line="600" w:lineRule="exact"/>
        <w:jc w:val="left"/>
        <w:rPr>
          <w:rFonts w:hint="eastAsia" w:ascii="宋体" w:hAnsi="宋体" w:eastAsia="宋体" w:cs="宋体"/>
          <w:b/>
          <w:bCs/>
          <w:color w:val="auto"/>
          <w:sz w:val="28"/>
          <w:szCs w:val="28"/>
          <w:lang w:eastAsia="zh-CN"/>
        </w:rPr>
      </w:pPr>
      <w:r>
        <w:rPr>
          <w:rFonts w:hint="eastAsia" w:ascii="宋体" w:hAnsi="宋体" w:eastAsia="宋体" w:cs="宋体"/>
          <w:bCs/>
          <w:color w:val="auto"/>
          <w:sz w:val="28"/>
          <w:szCs w:val="28"/>
          <w:lang w:val="en-US" w:eastAsia="zh-CN"/>
        </w:rPr>
        <w:t>附件2</w:t>
      </w:r>
    </w:p>
    <w:p>
      <w:pPr>
        <w:keepNext w:val="0"/>
        <w:keepLines w:val="0"/>
        <w:kinsoku/>
        <w:wordWrap/>
        <w:topLinePunct w:val="0"/>
        <w:bidi w:val="0"/>
        <w:spacing w:line="600" w:lineRule="exact"/>
        <w:jc w:val="center"/>
        <w:rPr>
          <w:rFonts w:hint="eastAsia" w:ascii="宋体" w:hAnsi="宋体" w:eastAsia="宋体" w:cs="宋体"/>
          <w:b/>
          <w:bCs/>
          <w:color w:val="auto"/>
          <w:sz w:val="44"/>
          <w:szCs w:val="44"/>
          <w:lang w:eastAsia="zh-CN"/>
        </w:rPr>
      </w:pPr>
    </w:p>
    <w:p>
      <w:pPr>
        <w:keepNext w:val="0"/>
        <w:keepLines w:val="0"/>
        <w:kinsoku/>
        <w:wordWrap/>
        <w:topLinePunct w:val="0"/>
        <w:bidi w:val="0"/>
        <w:spacing w:line="600" w:lineRule="exact"/>
        <w:jc w:val="center"/>
        <w:rPr>
          <w:rFonts w:hint="eastAsia" w:ascii="宋体" w:hAnsi="宋体" w:eastAsia="宋体" w:cs="宋体"/>
          <w:b/>
          <w:bCs/>
          <w:color w:val="auto"/>
          <w:sz w:val="44"/>
          <w:szCs w:val="44"/>
          <w:lang w:eastAsia="zh-CN"/>
        </w:rPr>
      </w:pPr>
    </w:p>
    <w:p>
      <w:pPr>
        <w:spacing w:line="360" w:lineRule="auto"/>
        <w:jc w:val="center"/>
        <w:rPr>
          <w:rFonts w:hint="eastAsia" w:ascii="华文中宋" w:hAnsi="华文中宋" w:eastAsia="华文中宋" w:cs="华文中宋"/>
          <w:b/>
          <w:bCs/>
          <w:color w:val="auto"/>
          <w:sz w:val="44"/>
          <w:szCs w:val="44"/>
          <w:lang w:eastAsia="zh-CN"/>
        </w:rPr>
      </w:pPr>
      <w:r>
        <w:rPr>
          <w:rFonts w:hint="eastAsia" w:ascii="华文中宋" w:hAnsi="华文中宋" w:eastAsia="华文中宋" w:cs="华文中宋"/>
          <w:b/>
          <w:bCs/>
          <w:color w:val="auto"/>
          <w:sz w:val="44"/>
          <w:szCs w:val="44"/>
          <w:lang w:eastAsia="zh-CN"/>
        </w:rPr>
        <w:t>河池市宜州区“九街十八巷”片区背街小巷整治改造提升工程（一期）</w:t>
      </w:r>
      <w:r>
        <w:rPr>
          <w:rFonts w:hint="eastAsia" w:ascii="华文中宋" w:hAnsi="华文中宋" w:eastAsia="华文中宋" w:cs="华文中宋"/>
          <w:b/>
          <w:bCs/>
          <w:color w:val="auto"/>
          <w:sz w:val="44"/>
          <w:szCs w:val="44"/>
          <w:highlight w:val="none"/>
          <w:lang w:eastAsia="zh-CN"/>
        </w:rPr>
        <w:t>检测合同</w:t>
      </w:r>
    </w:p>
    <w:p>
      <w:pPr>
        <w:spacing w:line="360" w:lineRule="auto"/>
        <w:jc w:val="center"/>
        <w:rPr>
          <w:rFonts w:hint="eastAsia" w:ascii="仿宋_GB2312" w:hAnsi="宋体" w:eastAsia="仿宋_GB2312"/>
          <w:bCs/>
          <w:color w:val="auto"/>
          <w:sz w:val="48"/>
          <w:szCs w:val="48"/>
        </w:rPr>
      </w:pPr>
    </w:p>
    <w:p>
      <w:pPr>
        <w:spacing w:line="360" w:lineRule="auto"/>
        <w:jc w:val="center"/>
        <w:rPr>
          <w:rFonts w:hint="eastAsia" w:ascii="仿宋_GB2312" w:hAnsi="宋体" w:eastAsia="仿宋_GB2312"/>
          <w:b/>
          <w:bCs/>
          <w:color w:val="auto"/>
          <w:sz w:val="24"/>
        </w:rPr>
      </w:pPr>
    </w:p>
    <w:p>
      <w:pPr>
        <w:spacing w:line="360" w:lineRule="auto"/>
        <w:jc w:val="center"/>
        <w:rPr>
          <w:rFonts w:hint="eastAsia" w:ascii="仿宋_GB2312" w:hAnsi="宋体" w:eastAsia="仿宋_GB2312"/>
          <w:b/>
          <w:bCs/>
          <w:color w:val="auto"/>
          <w:sz w:val="24"/>
        </w:rPr>
      </w:pPr>
    </w:p>
    <w:p>
      <w:pPr>
        <w:spacing w:line="360" w:lineRule="auto"/>
        <w:jc w:val="center"/>
        <w:rPr>
          <w:rFonts w:hint="eastAsia" w:ascii="仿宋_GB2312" w:hAnsi="宋体" w:eastAsia="仿宋_GB2312"/>
          <w:b/>
          <w:bCs/>
          <w:color w:val="auto"/>
          <w:sz w:val="24"/>
        </w:rPr>
      </w:pPr>
    </w:p>
    <w:p>
      <w:pPr>
        <w:spacing w:line="360" w:lineRule="auto"/>
        <w:jc w:val="center"/>
        <w:rPr>
          <w:rFonts w:hint="eastAsia" w:ascii="仿宋_GB2312" w:hAnsi="宋体" w:eastAsia="仿宋_GB2312"/>
          <w:b/>
          <w:bCs/>
          <w:color w:val="auto"/>
          <w:sz w:val="24"/>
        </w:rPr>
      </w:pPr>
    </w:p>
    <w:p>
      <w:pPr>
        <w:spacing w:line="360" w:lineRule="auto"/>
        <w:jc w:val="center"/>
        <w:rPr>
          <w:rFonts w:hint="eastAsia" w:ascii="仿宋_GB2312" w:hAnsi="宋体" w:eastAsia="仿宋_GB2312"/>
          <w:b/>
          <w:bCs/>
          <w:color w:val="auto"/>
          <w:sz w:val="24"/>
        </w:rPr>
      </w:pPr>
    </w:p>
    <w:p>
      <w:pPr>
        <w:spacing w:line="360" w:lineRule="auto"/>
        <w:jc w:val="center"/>
        <w:rPr>
          <w:rFonts w:hint="eastAsia" w:ascii="仿宋_GB2312" w:hAnsi="宋体" w:eastAsia="仿宋_GB2312"/>
          <w:b/>
          <w:bCs/>
          <w:color w:val="auto"/>
          <w:sz w:val="24"/>
        </w:rPr>
      </w:pPr>
    </w:p>
    <w:p>
      <w:pPr>
        <w:spacing w:line="360" w:lineRule="auto"/>
        <w:rPr>
          <w:rFonts w:hint="eastAsia" w:ascii="仿宋_GB2312" w:hAnsi="宋体" w:eastAsia="仿宋_GB2312"/>
          <w:b/>
          <w:bCs/>
          <w:color w:val="auto"/>
          <w:sz w:val="24"/>
        </w:rPr>
      </w:pPr>
    </w:p>
    <w:p>
      <w:pPr>
        <w:spacing w:line="360" w:lineRule="auto"/>
        <w:rPr>
          <w:rFonts w:hint="eastAsia" w:ascii="仿宋_GB2312" w:hAnsi="宋体" w:eastAsia="仿宋_GB2312"/>
          <w:b/>
          <w:bCs/>
          <w:color w:val="auto"/>
          <w:sz w:val="24"/>
        </w:rPr>
      </w:pPr>
    </w:p>
    <w:p>
      <w:pPr>
        <w:spacing w:line="360" w:lineRule="auto"/>
        <w:jc w:val="center"/>
        <w:rPr>
          <w:rFonts w:hint="eastAsia" w:ascii="仿宋_GB2312" w:hAnsi="宋体" w:eastAsia="仿宋_GB2312"/>
          <w:b/>
          <w:bCs/>
          <w:color w:val="auto"/>
          <w:sz w:val="32"/>
          <w:szCs w:val="32"/>
        </w:rPr>
      </w:pPr>
      <w:r>
        <w:rPr>
          <w:rFonts w:hint="eastAsia" w:ascii="仿宋_GB2312" w:hAnsi="宋体" w:eastAsia="仿宋_GB2312"/>
          <w:b/>
          <w:bCs/>
          <w:color w:val="auto"/>
          <w:sz w:val="32"/>
          <w:szCs w:val="32"/>
        </w:rPr>
        <w:t xml:space="preserve">  </w:t>
      </w:r>
    </w:p>
    <w:p>
      <w:pPr>
        <w:spacing w:line="360" w:lineRule="auto"/>
        <w:ind w:firstLine="1606" w:firstLineChars="500"/>
        <w:rPr>
          <w:rFonts w:hint="default" w:hAnsi="宋体" w:eastAsia="新宋体"/>
          <w:b w:val="0"/>
          <w:bCs w:val="0"/>
          <w:color w:val="auto"/>
          <w:sz w:val="32"/>
          <w:szCs w:val="32"/>
          <w:lang w:val="en-US" w:eastAsia="zh-CN"/>
        </w:rPr>
      </w:pPr>
      <w:r>
        <w:rPr>
          <w:rFonts w:hint="eastAsia" w:hAnsi="宋体"/>
          <w:b/>
          <w:bCs/>
          <w:color w:val="auto"/>
          <w:sz w:val="32"/>
          <w:szCs w:val="32"/>
        </w:rPr>
        <w:t>委托人：</w:t>
      </w:r>
      <w:r>
        <w:rPr>
          <w:rFonts w:hint="eastAsia" w:hAnsi="宋体"/>
          <w:b w:val="0"/>
          <w:bCs w:val="0"/>
          <w:color w:val="auto"/>
          <w:sz w:val="32"/>
          <w:szCs w:val="32"/>
          <w:u w:val="single"/>
          <w:lang w:val="en-US" w:eastAsia="zh-CN"/>
        </w:rPr>
        <w:t xml:space="preserve">河池市金峰投资开发有限公司 </w:t>
      </w:r>
    </w:p>
    <w:p>
      <w:pPr>
        <w:spacing w:line="360" w:lineRule="auto"/>
        <w:ind w:firstLine="1606" w:firstLineChars="500"/>
        <w:rPr>
          <w:rFonts w:hint="default" w:hAnsi="宋体" w:eastAsia="宋体"/>
          <w:b w:val="0"/>
          <w:bCs w:val="0"/>
          <w:color w:val="auto"/>
          <w:sz w:val="32"/>
          <w:szCs w:val="32"/>
          <w:u w:val="single"/>
          <w:lang w:val="en-US" w:eastAsia="zh-CN"/>
        </w:rPr>
      </w:pPr>
      <w:r>
        <w:rPr>
          <w:rFonts w:hint="eastAsia" w:hAnsi="宋体"/>
          <w:b/>
          <w:bCs/>
          <w:color w:val="auto"/>
          <w:sz w:val="32"/>
          <w:szCs w:val="32"/>
        </w:rPr>
        <w:t>受托人：</w:t>
      </w:r>
      <w:r>
        <w:rPr>
          <w:rFonts w:hint="eastAsia" w:hAnsi="宋体"/>
          <w:b w:val="0"/>
          <w:bCs w:val="0"/>
          <w:color w:val="auto"/>
          <w:sz w:val="32"/>
          <w:szCs w:val="32"/>
          <w:u w:val="single"/>
          <w:lang w:val="en-US" w:eastAsia="zh-CN"/>
        </w:rPr>
        <w:t xml:space="preserve">                           </w:t>
      </w:r>
      <w:r>
        <w:rPr>
          <w:rFonts w:hint="eastAsia" w:hAnsi="宋体"/>
          <w:b w:val="0"/>
          <w:bCs w:val="0"/>
          <w:color w:val="auto"/>
          <w:sz w:val="32"/>
          <w:szCs w:val="32"/>
          <w:u w:val="none"/>
          <w:lang w:val="en-US" w:eastAsia="zh-CN"/>
        </w:rPr>
        <w:t xml:space="preserve"> </w:t>
      </w:r>
      <w:r>
        <w:rPr>
          <w:rFonts w:hint="eastAsia" w:hAnsi="宋体"/>
          <w:b/>
          <w:bCs/>
          <w:color w:val="auto"/>
          <w:sz w:val="32"/>
          <w:szCs w:val="32"/>
          <w:u w:val="none"/>
          <w:lang w:val="en-US" w:eastAsia="zh-CN"/>
        </w:rPr>
        <w:t xml:space="preserve">                            </w:t>
      </w:r>
    </w:p>
    <w:p>
      <w:pPr>
        <w:spacing w:line="360" w:lineRule="auto"/>
        <w:jc w:val="center"/>
        <w:rPr>
          <w:rFonts w:hint="eastAsia" w:ascii="仿宋_GB2312" w:hAnsi="宋体" w:eastAsia="仿宋_GB2312"/>
          <w:b/>
          <w:bCs/>
          <w:color w:val="auto"/>
          <w:sz w:val="32"/>
          <w:szCs w:val="32"/>
        </w:rPr>
      </w:pPr>
    </w:p>
    <w:p>
      <w:pPr>
        <w:spacing w:line="360" w:lineRule="auto"/>
        <w:jc w:val="center"/>
        <w:rPr>
          <w:rFonts w:hint="eastAsia" w:ascii="仿宋_GB2312" w:hAnsi="宋体" w:eastAsia="仿宋_GB2312"/>
          <w:b/>
          <w:bCs/>
          <w:color w:val="auto"/>
          <w:sz w:val="32"/>
          <w:szCs w:val="32"/>
        </w:rPr>
      </w:pPr>
    </w:p>
    <w:p>
      <w:pPr>
        <w:tabs>
          <w:tab w:val="left" w:pos="3120"/>
        </w:tabs>
        <w:spacing w:line="360" w:lineRule="auto"/>
        <w:ind w:firstLine="2643" w:firstLineChars="600"/>
        <w:rPr>
          <w:rFonts w:hint="eastAsia" w:ascii="华文中宋" w:hAnsi="华文中宋" w:eastAsia="华文中宋"/>
          <w:b/>
          <w:bCs/>
          <w:color w:val="auto"/>
          <w:sz w:val="44"/>
          <w:szCs w:val="44"/>
        </w:rPr>
        <w:sectPr>
          <w:footerReference r:id="rId5" w:type="first"/>
          <w:footerReference r:id="rId3" w:type="default"/>
          <w:footerReference r:id="rId4" w:type="even"/>
          <w:pgSz w:w="11906" w:h="16838"/>
          <w:pgMar w:top="2098" w:right="1474" w:bottom="1327" w:left="1587" w:header="851" w:footer="992" w:gutter="0"/>
          <w:cols w:space="720" w:num="1"/>
          <w:titlePg/>
          <w:docGrid w:linePitch="312" w:charSpace="0"/>
        </w:sectPr>
      </w:pPr>
    </w:p>
    <w:p>
      <w:pPr>
        <w:tabs>
          <w:tab w:val="left" w:pos="3120"/>
        </w:tabs>
        <w:spacing w:line="360" w:lineRule="auto"/>
        <w:ind w:firstLine="2643" w:firstLineChars="600"/>
        <w:rPr>
          <w:rFonts w:hint="eastAsia" w:ascii="华文中宋" w:hAnsi="华文中宋" w:eastAsia="华文中宋"/>
          <w:b/>
          <w:bCs/>
          <w:color w:val="auto"/>
          <w:sz w:val="44"/>
          <w:szCs w:val="44"/>
        </w:rPr>
      </w:pPr>
      <w:r>
        <w:rPr>
          <w:rFonts w:hint="eastAsia" w:ascii="华文中宋" w:hAnsi="华文中宋" w:eastAsia="华文中宋"/>
          <w:b/>
          <w:bCs/>
          <w:color w:val="auto"/>
          <w:sz w:val="44"/>
          <w:szCs w:val="44"/>
        </w:rPr>
        <w:t>第一部分  协议书</w:t>
      </w:r>
    </w:p>
    <w:p>
      <w:pPr>
        <w:adjustRightInd w:val="0"/>
        <w:snapToGrid w:val="0"/>
        <w:spacing w:line="360" w:lineRule="auto"/>
        <w:ind w:firstLine="803" w:firstLineChars="250"/>
        <w:rPr>
          <w:rFonts w:hint="eastAsia" w:ascii="仿宋_GB2312" w:hAnsi="宋体" w:eastAsia="仿宋_GB2312"/>
          <w:b/>
          <w:color w:val="auto"/>
          <w:sz w:val="32"/>
          <w:szCs w:val="32"/>
        </w:rPr>
      </w:pPr>
    </w:p>
    <w:p>
      <w:pPr>
        <w:keepNext w:val="0"/>
        <w:keepLines w:val="0"/>
        <w:kinsoku/>
        <w:wordWrap/>
        <w:overflowPunct/>
        <w:topLinePunct w:val="0"/>
        <w:bidi w:val="0"/>
        <w:adjustRightInd w:val="0"/>
        <w:snapToGrid w:val="0"/>
        <w:spacing w:line="600" w:lineRule="exact"/>
        <w:textAlignment w:val="auto"/>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委托</w:t>
      </w:r>
      <w:r>
        <w:rPr>
          <w:rFonts w:hint="eastAsia" w:ascii="仿宋_GB2312" w:hAnsi="宋体" w:eastAsia="仿宋_GB2312"/>
          <w:color w:val="auto"/>
          <w:kern w:val="0"/>
          <w:sz w:val="32"/>
          <w:szCs w:val="32"/>
          <w:lang w:eastAsia="zh-CN"/>
        </w:rPr>
        <w:t>人（甲方）</w:t>
      </w:r>
      <w:r>
        <w:rPr>
          <w:rFonts w:hint="eastAsia" w:ascii="仿宋_GB2312" w:hAnsi="宋体" w:eastAsia="仿宋_GB2312"/>
          <w:color w:val="auto"/>
          <w:kern w:val="0"/>
          <w:sz w:val="32"/>
          <w:szCs w:val="32"/>
        </w:rPr>
        <w:t>：</w:t>
      </w:r>
      <w:r>
        <w:rPr>
          <w:rFonts w:hint="eastAsia" w:ascii="仿宋_GB2312" w:hAnsi="宋体" w:eastAsia="仿宋_GB2312"/>
          <w:color w:val="auto"/>
          <w:kern w:val="0"/>
          <w:sz w:val="32"/>
          <w:szCs w:val="32"/>
          <w:u w:val="single"/>
          <w:lang w:eastAsia="zh-CN"/>
        </w:rPr>
        <w:t>河池市金峰投资开发有限公司</w:t>
      </w:r>
    </w:p>
    <w:p>
      <w:pPr>
        <w:keepNext w:val="0"/>
        <w:keepLines w:val="0"/>
        <w:kinsoku/>
        <w:wordWrap/>
        <w:overflowPunct/>
        <w:topLinePunct w:val="0"/>
        <w:bidi w:val="0"/>
        <w:adjustRightInd w:val="0"/>
        <w:snapToGrid w:val="0"/>
        <w:spacing w:line="600" w:lineRule="exact"/>
        <w:textAlignment w:val="auto"/>
        <w:rPr>
          <w:rFonts w:hint="default" w:ascii="仿宋_GB2312" w:hAnsi="宋体" w:eastAsia="仿宋_GB2312"/>
          <w:color w:val="auto"/>
          <w:kern w:val="0"/>
          <w:sz w:val="32"/>
          <w:szCs w:val="32"/>
          <w:u w:val="single"/>
          <w:lang w:val="en-US" w:eastAsia="zh-CN"/>
        </w:rPr>
      </w:pPr>
      <w:r>
        <w:rPr>
          <w:rFonts w:hint="eastAsia" w:ascii="仿宋_GB2312" w:hAnsi="宋体" w:eastAsia="仿宋_GB2312"/>
          <w:color w:val="auto"/>
          <w:kern w:val="0"/>
          <w:sz w:val="32"/>
          <w:szCs w:val="32"/>
          <w:lang w:eastAsia="zh-CN"/>
        </w:rPr>
        <w:t>受托人（乙方）</w:t>
      </w:r>
      <w:r>
        <w:rPr>
          <w:rFonts w:hint="eastAsia" w:ascii="仿宋_GB2312" w:hAnsi="宋体" w:eastAsia="仿宋_GB2312"/>
          <w:color w:val="auto"/>
          <w:kern w:val="0"/>
          <w:sz w:val="32"/>
          <w:szCs w:val="32"/>
        </w:rPr>
        <w:t>：</w:t>
      </w:r>
      <w:r>
        <w:rPr>
          <w:rFonts w:hint="eastAsia" w:ascii="仿宋_GB2312" w:hAnsi="宋体" w:eastAsia="仿宋_GB2312"/>
          <w:color w:val="auto"/>
          <w:kern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633" w:firstLineChars="198"/>
        <w:textAlignment w:val="auto"/>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甲方委托乙方对其开发建设（承建）的</w:t>
      </w:r>
      <w:r>
        <w:rPr>
          <w:rFonts w:hint="eastAsia" w:ascii="仿宋_GB2312" w:hAnsi="宋体" w:eastAsia="仿宋_GB2312"/>
          <w:color w:val="auto"/>
          <w:kern w:val="0"/>
          <w:sz w:val="32"/>
          <w:szCs w:val="32"/>
          <w:lang w:eastAsia="zh-CN"/>
        </w:rPr>
        <w:t>河池市宜州区“九街十八巷”片区背街小巷整治改造提升工程（一期）</w:t>
      </w:r>
      <w:r>
        <w:rPr>
          <w:rFonts w:hint="eastAsia" w:ascii="仿宋_GB2312" w:hAnsi="宋体" w:eastAsia="仿宋_GB2312"/>
          <w:color w:val="auto"/>
          <w:kern w:val="0"/>
          <w:sz w:val="32"/>
          <w:szCs w:val="32"/>
        </w:rPr>
        <w:t>进行</w:t>
      </w:r>
      <w:r>
        <w:rPr>
          <w:rFonts w:hint="eastAsia" w:ascii="仿宋_GB2312" w:hAnsi="宋体" w:eastAsia="仿宋_GB2312"/>
          <w:color w:val="auto"/>
          <w:kern w:val="0"/>
          <w:sz w:val="32"/>
          <w:szCs w:val="32"/>
          <w:lang w:eastAsia="zh-CN"/>
        </w:rPr>
        <w:t>质量检测</w:t>
      </w:r>
      <w:r>
        <w:rPr>
          <w:rFonts w:hint="eastAsia" w:ascii="仿宋_GB2312" w:hAnsi="宋体" w:eastAsia="仿宋_GB2312"/>
          <w:color w:val="auto"/>
          <w:kern w:val="0"/>
          <w:sz w:val="32"/>
          <w:szCs w:val="32"/>
        </w:rPr>
        <w:t>，</w:t>
      </w:r>
      <w:r>
        <w:rPr>
          <w:rFonts w:ascii="仿宋_GB2312" w:hAnsi="宋体" w:eastAsia="仿宋_GB2312"/>
          <w:color w:val="auto"/>
          <w:kern w:val="0"/>
          <w:sz w:val="32"/>
          <w:szCs w:val="32"/>
        </w:rPr>
        <w:t>按照《中华人民共和国</w:t>
      </w:r>
      <w:r>
        <w:rPr>
          <w:rFonts w:hint="eastAsia" w:ascii="仿宋_GB2312" w:hAnsi="宋体" w:eastAsia="仿宋_GB2312"/>
          <w:color w:val="auto"/>
          <w:kern w:val="0"/>
          <w:sz w:val="32"/>
          <w:szCs w:val="32"/>
          <w:lang w:eastAsia="zh-CN"/>
        </w:rPr>
        <w:t>民法典</w:t>
      </w:r>
      <w:r>
        <w:rPr>
          <w:rFonts w:ascii="仿宋_GB2312" w:hAnsi="宋体" w:eastAsia="仿宋_GB2312"/>
          <w:color w:val="auto"/>
          <w:kern w:val="0"/>
          <w:sz w:val="32"/>
          <w:szCs w:val="32"/>
        </w:rPr>
        <w:t>》、《中华人民共和国建筑法》及其他有关法律、行政法规，遵循平等、自愿、公平和诚实信用的原则，双方就</w:t>
      </w:r>
      <w:r>
        <w:rPr>
          <w:rFonts w:hint="eastAsia" w:ascii="仿宋_GB2312" w:hAnsi="宋体" w:eastAsia="仿宋_GB2312"/>
          <w:color w:val="auto"/>
          <w:kern w:val="0"/>
          <w:sz w:val="32"/>
          <w:szCs w:val="32"/>
          <w:lang w:eastAsia="zh-CN"/>
        </w:rPr>
        <w:t>河池市宜州区“九街十八巷”片区背街小巷整治改造提升工程（一期）质量检测</w:t>
      </w:r>
      <w:r>
        <w:rPr>
          <w:rFonts w:ascii="仿宋_GB2312" w:hAnsi="宋体" w:eastAsia="仿宋_GB2312"/>
          <w:color w:val="auto"/>
          <w:kern w:val="0"/>
          <w:sz w:val="32"/>
          <w:szCs w:val="32"/>
        </w:rPr>
        <w:t>事项协商一致，订立本合同</w:t>
      </w:r>
      <w:r>
        <w:rPr>
          <w:rFonts w:hint="eastAsia" w:ascii="仿宋_GB2312" w:hAnsi="宋体" w:eastAsia="仿宋_GB2312"/>
          <w:color w:val="auto"/>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36" w:firstLineChars="198"/>
        <w:textAlignment w:val="auto"/>
        <w:outlineLvl w:val="0"/>
        <w:rPr>
          <w:rFonts w:hint="eastAsia" w:ascii="仿宋_GB2312" w:hAnsi="宋体" w:eastAsia="仿宋_GB2312"/>
          <w:b/>
          <w:color w:val="auto"/>
          <w:kern w:val="0"/>
          <w:sz w:val="32"/>
          <w:szCs w:val="32"/>
        </w:rPr>
      </w:pPr>
      <w:r>
        <w:rPr>
          <w:rFonts w:hint="eastAsia" w:ascii="仿宋_GB2312" w:hAnsi="宋体" w:eastAsia="仿宋_GB2312"/>
          <w:b/>
          <w:color w:val="auto"/>
          <w:kern w:val="0"/>
          <w:sz w:val="32"/>
          <w:szCs w:val="32"/>
        </w:rPr>
        <w:t>一、工程概况</w:t>
      </w:r>
    </w:p>
    <w:p>
      <w:pPr>
        <w:keepNext w:val="0"/>
        <w:keepLines w:val="0"/>
        <w:pageBreakBefore w:val="0"/>
        <w:widowControl w:val="0"/>
        <w:kinsoku/>
        <w:wordWrap/>
        <w:overflowPunct/>
        <w:topLinePunct w:val="0"/>
        <w:autoSpaceDE/>
        <w:autoSpaceDN/>
        <w:bidi w:val="0"/>
        <w:adjustRightInd w:val="0"/>
        <w:snapToGrid w:val="0"/>
        <w:spacing w:line="600" w:lineRule="exact"/>
        <w:ind w:firstLine="633" w:firstLineChars="198"/>
        <w:textAlignment w:val="auto"/>
        <w:rPr>
          <w:rFonts w:hint="eastAsia" w:ascii="仿宋_GB2312" w:hAnsi="宋体" w:eastAsia="仿宋_GB2312"/>
          <w:color w:val="auto"/>
          <w:kern w:val="0"/>
          <w:sz w:val="32"/>
          <w:szCs w:val="32"/>
          <w:u w:val="single"/>
        </w:rPr>
      </w:pPr>
      <w:r>
        <w:rPr>
          <w:rFonts w:hint="eastAsia" w:ascii="仿宋_GB2312" w:hAnsi="宋体" w:eastAsia="仿宋_GB2312"/>
          <w:color w:val="auto"/>
          <w:kern w:val="0"/>
          <w:sz w:val="32"/>
          <w:szCs w:val="32"/>
        </w:rPr>
        <w:t>工程名称：</w:t>
      </w:r>
      <w:r>
        <w:rPr>
          <w:rFonts w:hint="eastAsia" w:ascii="仿宋_GB2312" w:hAnsi="宋体" w:eastAsia="仿宋_GB2312"/>
          <w:color w:val="auto"/>
          <w:kern w:val="0"/>
          <w:sz w:val="32"/>
          <w:szCs w:val="32"/>
          <w:highlight w:val="none"/>
          <w:u w:val="single"/>
          <w:lang w:eastAsia="zh-CN"/>
        </w:rPr>
        <w:t>河池市宜州区“九街十八巷”片区背街小巷整治改造提升工程（一期）</w:t>
      </w:r>
    </w:p>
    <w:p>
      <w:pPr>
        <w:keepNext w:val="0"/>
        <w:keepLines w:val="0"/>
        <w:pageBreakBefore w:val="0"/>
        <w:widowControl w:val="0"/>
        <w:kinsoku/>
        <w:wordWrap/>
        <w:overflowPunct/>
        <w:topLinePunct w:val="0"/>
        <w:autoSpaceDE/>
        <w:autoSpaceDN/>
        <w:bidi w:val="0"/>
        <w:adjustRightInd w:val="0"/>
        <w:snapToGrid w:val="0"/>
        <w:spacing w:line="600" w:lineRule="exact"/>
        <w:ind w:firstLine="633" w:firstLineChars="198"/>
        <w:textAlignment w:val="auto"/>
        <w:rPr>
          <w:rFonts w:hint="eastAsia" w:ascii="仿宋_GB2312" w:hAnsi="宋体" w:eastAsia="仿宋_GB2312"/>
          <w:strike w:val="0"/>
          <w:dstrike w:val="0"/>
          <w:color w:val="0000FF"/>
          <w:kern w:val="0"/>
          <w:sz w:val="32"/>
          <w:szCs w:val="32"/>
          <w:highlight w:val="none"/>
          <w:u w:val="single"/>
          <w:lang w:eastAsia="zh-CN"/>
        </w:rPr>
      </w:pPr>
      <w:r>
        <w:rPr>
          <w:rFonts w:hint="eastAsia" w:ascii="仿宋_GB2312" w:hAnsi="宋体" w:eastAsia="仿宋_GB2312"/>
          <w:color w:val="auto"/>
          <w:kern w:val="0"/>
          <w:sz w:val="32"/>
          <w:szCs w:val="32"/>
        </w:rPr>
        <w:t>工程地址：</w:t>
      </w:r>
      <w:r>
        <w:rPr>
          <w:rFonts w:hint="eastAsia" w:ascii="仿宋_GB2312" w:hAnsi="宋体" w:eastAsia="仿宋_GB2312"/>
          <w:strike w:val="0"/>
          <w:dstrike w:val="0"/>
          <w:color w:val="auto"/>
          <w:kern w:val="0"/>
          <w:sz w:val="32"/>
          <w:szCs w:val="32"/>
          <w:highlight w:val="none"/>
          <w:u w:val="single"/>
          <w:lang w:eastAsia="zh-CN"/>
        </w:rPr>
        <w:t>河池市宜州城区范围内</w:t>
      </w:r>
    </w:p>
    <w:p>
      <w:pPr>
        <w:keepNext w:val="0"/>
        <w:keepLines w:val="0"/>
        <w:pageBreakBefore w:val="0"/>
        <w:widowControl w:val="0"/>
        <w:kinsoku/>
        <w:wordWrap/>
        <w:overflowPunct/>
        <w:topLinePunct w:val="0"/>
        <w:autoSpaceDE/>
        <w:autoSpaceDN/>
        <w:bidi w:val="0"/>
        <w:adjustRightInd w:val="0"/>
        <w:snapToGrid w:val="0"/>
        <w:spacing w:line="600" w:lineRule="exact"/>
        <w:ind w:firstLine="633" w:firstLineChars="198"/>
        <w:textAlignment w:val="auto"/>
        <w:rPr>
          <w:rFonts w:hint="default"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rPr>
        <w:t>建筑</w:t>
      </w:r>
      <w:r>
        <w:rPr>
          <w:rFonts w:hint="eastAsia" w:ascii="仿宋_GB2312" w:hAnsi="宋体" w:eastAsia="仿宋_GB2312"/>
          <w:color w:val="auto"/>
          <w:kern w:val="0"/>
          <w:sz w:val="32"/>
          <w:szCs w:val="32"/>
          <w:lang w:eastAsia="zh-CN"/>
        </w:rPr>
        <w:t>规模</w:t>
      </w:r>
      <w:r>
        <w:rPr>
          <w:rFonts w:hint="eastAsia" w:ascii="仿宋_GB2312" w:hAnsi="宋体" w:eastAsia="仿宋_GB2312"/>
          <w:color w:val="auto"/>
          <w:kern w:val="0"/>
          <w:sz w:val="32"/>
          <w:szCs w:val="32"/>
        </w:rPr>
        <w:t>：</w:t>
      </w:r>
      <w:r>
        <w:rPr>
          <w:rFonts w:hint="default" w:ascii="仿宋_GB2312" w:hAnsi="宋体" w:eastAsia="仿宋_GB2312"/>
          <w:strike w:val="0"/>
          <w:dstrike w:val="0"/>
          <w:color w:val="auto"/>
          <w:kern w:val="0"/>
          <w:sz w:val="32"/>
          <w:szCs w:val="32"/>
          <w:highlight w:val="none"/>
          <w:u w:val="single"/>
          <w:lang w:val="en-US" w:eastAsia="zh-CN"/>
        </w:rPr>
        <w:t>对河池市宜州区和平路北、小北门、县前街、塘中路、水井巷、桂鱼街、林家园巷、管家巷、城守巷、水沟脚巷、容家巷西段、容家巷东段、田家巷、立新巷、和平路以南段、棉花巷等16条街巷进行整治改造提升。结合当前条件和现场实际情况，本期工程仅对16条街巷的</w:t>
      </w:r>
      <w:r>
        <w:rPr>
          <w:rFonts w:hint="default" w:ascii="仿宋_GB2312" w:hAnsi="宋体" w:eastAsia="仿宋_GB2312"/>
          <w:strike w:val="0"/>
          <w:dstrike w:val="0"/>
          <w:color w:val="auto"/>
          <w:kern w:val="0"/>
          <w:sz w:val="32"/>
          <w:szCs w:val="32"/>
          <w:highlight w:val="none"/>
          <w:u w:val="single"/>
          <w:lang w:eastAsia="zh-CN"/>
        </w:rPr>
        <w:t>建筑</w:t>
      </w:r>
      <w:r>
        <w:rPr>
          <w:rFonts w:hint="default" w:ascii="仿宋_GB2312" w:hAnsi="宋体" w:eastAsia="仿宋_GB2312"/>
          <w:strike w:val="0"/>
          <w:dstrike w:val="0"/>
          <w:color w:val="auto"/>
          <w:kern w:val="0"/>
          <w:sz w:val="32"/>
          <w:szCs w:val="32"/>
          <w:highlight w:val="none"/>
          <w:u w:val="single"/>
          <w:lang w:val="en-US" w:eastAsia="zh-CN"/>
        </w:rPr>
        <w:t>立面、道路路面、 地面给排水设施、照明及强弱电线缆等部分工作内容进行改造提升</w:t>
      </w:r>
      <w:r>
        <w:rPr>
          <w:rFonts w:hint="default" w:ascii="仿宋_GB2312" w:hAnsi="宋体" w:eastAsia="仿宋_GB2312"/>
          <w:strike w:val="0"/>
          <w:dstrike w:val="0"/>
          <w:color w:val="auto"/>
          <w:kern w:val="0"/>
          <w:sz w:val="32"/>
          <w:szCs w:val="32"/>
          <w:highlight w:val="none"/>
          <w:u w:val="single"/>
          <w:lang w:eastAsia="zh-CN"/>
        </w:rPr>
        <w:t>。</w:t>
      </w:r>
    </w:p>
    <w:p>
      <w:pPr>
        <w:keepNext w:val="0"/>
        <w:keepLines w:val="0"/>
        <w:pageBreakBefore w:val="0"/>
        <w:widowControl w:val="0"/>
        <w:kinsoku/>
        <w:wordWrap/>
        <w:overflowPunct/>
        <w:topLinePunct w:val="0"/>
        <w:autoSpaceDE/>
        <w:autoSpaceDN/>
        <w:bidi w:val="0"/>
        <w:spacing w:line="600" w:lineRule="exact"/>
        <w:ind w:firstLine="633" w:firstLineChars="198"/>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工程</w:t>
      </w:r>
      <w:r>
        <w:rPr>
          <w:rFonts w:hint="eastAsia" w:ascii="仿宋_GB2312" w:hAnsi="宋体" w:eastAsia="仿宋_GB2312"/>
          <w:color w:val="auto"/>
          <w:sz w:val="32"/>
          <w:szCs w:val="32"/>
          <w:lang w:eastAsia="zh-CN"/>
        </w:rPr>
        <w:t>总</w:t>
      </w:r>
      <w:r>
        <w:rPr>
          <w:rFonts w:hint="eastAsia" w:ascii="仿宋_GB2312" w:hAnsi="宋体" w:eastAsia="仿宋_GB2312"/>
          <w:color w:val="auto"/>
          <w:kern w:val="0"/>
          <w:sz w:val="32"/>
          <w:szCs w:val="32"/>
        </w:rPr>
        <w:t>投资</w:t>
      </w:r>
      <w:r>
        <w:rPr>
          <w:rFonts w:hint="eastAsia" w:ascii="仿宋_GB2312" w:hAnsi="宋体" w:eastAsia="仿宋_GB2312" w:cs="宋体"/>
          <w:color w:val="auto"/>
          <w:kern w:val="0"/>
          <w:sz w:val="32"/>
          <w:szCs w:val="32"/>
        </w:rPr>
        <w:t>额</w:t>
      </w:r>
      <w:r>
        <w:rPr>
          <w:rFonts w:hint="eastAsia" w:ascii="仿宋_GB2312" w:hAnsi="宋体" w:eastAsia="仿宋_GB2312"/>
          <w:color w:val="auto"/>
          <w:sz w:val="32"/>
          <w:szCs w:val="32"/>
        </w:rPr>
        <w:t>：</w:t>
      </w:r>
      <w:r>
        <w:rPr>
          <w:rFonts w:hint="eastAsia" w:ascii="仿宋_GB2312" w:hAnsi="宋体" w:eastAsia="仿宋_GB2312"/>
          <w:color w:val="auto"/>
          <w:sz w:val="32"/>
          <w:szCs w:val="32"/>
          <w:highlight w:val="none"/>
          <w:u w:val="single"/>
          <w:lang w:val="en-US" w:eastAsia="zh-CN"/>
        </w:rPr>
        <w:t>2500万元</w:t>
      </w:r>
    </w:p>
    <w:p>
      <w:pPr>
        <w:keepNext w:val="0"/>
        <w:keepLines w:val="0"/>
        <w:pageBreakBefore w:val="0"/>
        <w:widowControl w:val="0"/>
        <w:kinsoku/>
        <w:wordWrap/>
        <w:overflowPunct/>
        <w:topLinePunct w:val="0"/>
        <w:autoSpaceDE/>
        <w:autoSpaceDN/>
        <w:bidi w:val="0"/>
        <w:spacing w:line="600" w:lineRule="exact"/>
        <w:ind w:firstLine="633" w:firstLineChars="198"/>
        <w:textAlignment w:val="auto"/>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lang w:eastAsia="zh-CN"/>
        </w:rPr>
        <w:t>工程质量检测内容</w:t>
      </w:r>
      <w:r>
        <w:rPr>
          <w:rFonts w:hint="eastAsia" w:ascii="仿宋_GB2312" w:hAnsi="宋体" w:eastAsia="仿宋_GB2312"/>
          <w:color w:val="auto"/>
          <w:kern w:val="0"/>
          <w:sz w:val="32"/>
          <w:szCs w:val="32"/>
        </w:rPr>
        <w:t>：</w:t>
      </w:r>
    </w:p>
    <w:p>
      <w:pPr>
        <w:keepNext w:val="0"/>
        <w:keepLines w:val="0"/>
        <w:pageBreakBefore w:val="0"/>
        <w:widowControl w:val="0"/>
        <w:kinsoku/>
        <w:wordWrap/>
        <w:overflowPunct/>
        <w:topLinePunct w:val="0"/>
        <w:autoSpaceDE/>
        <w:autoSpaceDN/>
        <w:bidi w:val="0"/>
        <w:spacing w:line="600" w:lineRule="exact"/>
        <w:ind w:firstLine="633" w:firstLineChars="198"/>
        <w:textAlignment w:val="auto"/>
        <w:rPr>
          <w:rFonts w:hint="eastAsia" w:ascii="仿宋_GB2312" w:hAnsi="宋体" w:eastAsia="仿宋_GB2312"/>
          <w:color w:val="auto"/>
          <w:sz w:val="32"/>
          <w:szCs w:val="32"/>
          <w:u w:val="single"/>
          <w:lang w:eastAsia="zh-CN"/>
        </w:rPr>
      </w:pPr>
      <w:r>
        <w:rPr>
          <w:rFonts w:hint="eastAsia" w:ascii="仿宋_GB2312" w:hAnsi="宋体" w:eastAsia="仿宋_GB2312"/>
          <w:strike w:val="0"/>
          <w:dstrike w:val="0"/>
          <w:color w:val="auto"/>
          <w:sz w:val="32"/>
          <w:szCs w:val="32"/>
          <w:highlight w:val="none"/>
          <w:u w:val="none"/>
          <w:lang w:val="en-US" w:eastAsia="zh-CN"/>
        </w:rPr>
        <w:t>1、</w:t>
      </w:r>
      <w:r>
        <w:rPr>
          <w:rFonts w:hint="eastAsia" w:ascii="仿宋_GB2312" w:hAnsi="宋体" w:eastAsia="仿宋_GB2312"/>
          <w:strike w:val="0"/>
          <w:dstrike w:val="0"/>
          <w:color w:val="auto"/>
          <w:sz w:val="32"/>
          <w:szCs w:val="32"/>
          <w:highlight w:val="none"/>
          <w:u w:val="single"/>
          <w:lang w:eastAsia="zh-CN"/>
        </w:rPr>
        <w:t>水泥物理力学性能检测</w:t>
      </w:r>
      <w:r>
        <w:rPr>
          <w:rFonts w:hint="eastAsia" w:ascii="仿宋_GB2312" w:hAnsi="宋体" w:eastAsia="仿宋_GB2312"/>
          <w:color w:val="auto"/>
          <w:sz w:val="32"/>
          <w:szCs w:val="32"/>
          <w:u w:val="single"/>
          <w:lang w:eastAsia="zh-CN"/>
        </w:rPr>
        <w:t>，钢筋（含拉伸、弯曲）力学性能检测，钢筋尺寸、重量偏差检测，混凝土检测（抗压强度、抗折强度），砂浆检测（配合比、抗压强度），</w:t>
      </w:r>
      <w:r>
        <w:rPr>
          <w:rFonts w:hint="eastAsia" w:ascii="仿宋_GB2312" w:hAnsi="宋体" w:eastAsia="仿宋_GB2312"/>
          <w:strike w:val="0"/>
          <w:dstrike w:val="0"/>
          <w:color w:val="auto"/>
          <w:sz w:val="32"/>
          <w:szCs w:val="32"/>
          <w:u w:val="single"/>
          <w:lang w:eastAsia="zh-CN"/>
        </w:rPr>
        <w:t>沥青混合料检测（马歇尔试验、矿料集配、油石比）</w:t>
      </w:r>
      <w:r>
        <w:rPr>
          <w:rFonts w:hint="eastAsia" w:ascii="仿宋_GB2312" w:hAnsi="宋体" w:eastAsia="仿宋_GB2312"/>
          <w:color w:val="auto"/>
          <w:sz w:val="32"/>
          <w:szCs w:val="32"/>
          <w:u w:val="single"/>
          <w:lang w:eastAsia="zh-CN"/>
        </w:rPr>
        <w:t>，路基的压实度，级配碎石的压实度，砖抗压强度、井框、井箅，</w:t>
      </w:r>
      <w:r>
        <w:rPr>
          <w:rFonts w:hint="eastAsia" w:ascii="仿宋_GB2312" w:hAnsi="宋体" w:eastAsia="仿宋_GB2312"/>
          <w:color w:val="auto"/>
          <w:sz w:val="32"/>
          <w:szCs w:val="32"/>
          <w:u w:val="single"/>
          <w:lang w:val="en-US" w:eastAsia="zh-CN"/>
        </w:rPr>
        <w:t>沥青混合料面层压实度、弯沉值、平整度</w:t>
      </w:r>
      <w:r>
        <w:rPr>
          <w:rFonts w:hint="eastAsia" w:ascii="仿宋_GB2312" w:hAnsi="宋体" w:eastAsia="仿宋_GB2312"/>
          <w:color w:val="auto"/>
          <w:sz w:val="32"/>
          <w:szCs w:val="32"/>
          <w:u w:val="single"/>
          <w:lang w:eastAsia="zh-CN"/>
        </w:rPr>
        <w:t>，</w:t>
      </w:r>
      <w:r>
        <w:rPr>
          <w:rFonts w:hint="eastAsia" w:ascii="仿宋_GB2312" w:hAnsi="宋体" w:eastAsia="仿宋_GB2312"/>
          <w:color w:val="auto"/>
          <w:sz w:val="32"/>
          <w:szCs w:val="32"/>
          <w:u w:val="single"/>
          <w:lang w:val="en-US" w:eastAsia="zh-CN"/>
        </w:rPr>
        <w:t>格栅管PVC-U、青石板、UPVC排污管、电缆、涂料、腻子、砂石料、砖、路缘石等材料检测，</w:t>
      </w:r>
      <w:r>
        <w:rPr>
          <w:rFonts w:hint="eastAsia" w:ascii="仿宋_GB2312" w:hAnsi="宋体" w:eastAsia="仿宋_GB2312"/>
          <w:color w:val="auto"/>
          <w:sz w:val="32"/>
          <w:szCs w:val="32"/>
          <w:u w:val="single"/>
          <w:lang w:eastAsia="zh-CN"/>
        </w:rPr>
        <w:t>以及红线范围内的主管部门要求的所有检测项目。</w:t>
      </w:r>
    </w:p>
    <w:p>
      <w:pPr>
        <w:pStyle w:val="2"/>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lang w:eastAsia="zh-CN"/>
        </w:rPr>
      </w:pPr>
      <w:r>
        <w:rPr>
          <w:rFonts w:hint="eastAsia" w:ascii="仿宋_GB2312" w:hAnsi="宋体" w:eastAsia="仿宋_GB2312"/>
          <w:color w:val="auto"/>
          <w:sz w:val="32"/>
          <w:szCs w:val="32"/>
          <w:lang w:val="en-US" w:eastAsia="zh-CN"/>
        </w:rPr>
        <w:t>2、本项目所有图纸要求、国家及地方等其他相关规范要求的检测项目。</w:t>
      </w:r>
    </w:p>
    <w:p>
      <w:pPr>
        <w:keepNext w:val="0"/>
        <w:keepLines w:val="0"/>
        <w:pageBreakBefore w:val="0"/>
        <w:widowControl w:val="0"/>
        <w:kinsoku/>
        <w:wordWrap/>
        <w:overflowPunct/>
        <w:topLinePunct w:val="0"/>
        <w:autoSpaceDE/>
        <w:autoSpaceDN/>
        <w:bidi w:val="0"/>
        <w:spacing w:line="600" w:lineRule="exact"/>
        <w:ind w:firstLine="636" w:firstLineChars="198"/>
        <w:textAlignment w:val="auto"/>
        <w:outlineLvl w:val="0"/>
        <w:rPr>
          <w:rFonts w:hint="eastAsia" w:ascii="仿宋_GB2312" w:hAnsi="宋体" w:eastAsia="仿宋_GB2312"/>
          <w:b/>
          <w:color w:val="auto"/>
          <w:sz w:val="32"/>
          <w:szCs w:val="32"/>
        </w:rPr>
      </w:pPr>
      <w:r>
        <w:rPr>
          <w:rFonts w:hint="eastAsia" w:ascii="仿宋_GB2312" w:hAnsi="宋体" w:eastAsia="仿宋_GB2312"/>
          <w:b/>
          <w:color w:val="auto"/>
          <w:sz w:val="32"/>
          <w:szCs w:val="32"/>
        </w:rPr>
        <w:t>二、词语限定</w:t>
      </w:r>
    </w:p>
    <w:p>
      <w:pPr>
        <w:keepNext w:val="0"/>
        <w:keepLines w:val="0"/>
        <w:pageBreakBefore w:val="0"/>
        <w:widowControl w:val="0"/>
        <w:kinsoku/>
        <w:wordWrap/>
        <w:overflowPunct/>
        <w:topLinePunct w:val="0"/>
        <w:autoSpaceDE/>
        <w:autoSpaceDN/>
        <w:bidi w:val="0"/>
        <w:adjustRightInd w:val="0"/>
        <w:snapToGrid w:val="0"/>
        <w:spacing w:line="600" w:lineRule="exact"/>
        <w:ind w:firstLine="633" w:firstLineChars="198"/>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协议书中相关词语的含义与通用条件中的定义与解释相同。</w:t>
      </w:r>
    </w:p>
    <w:p>
      <w:pPr>
        <w:keepNext w:val="0"/>
        <w:keepLines w:val="0"/>
        <w:pageBreakBefore w:val="0"/>
        <w:widowControl w:val="0"/>
        <w:kinsoku/>
        <w:wordWrap/>
        <w:overflowPunct/>
        <w:topLinePunct w:val="0"/>
        <w:autoSpaceDE/>
        <w:autoSpaceDN/>
        <w:bidi w:val="0"/>
        <w:spacing w:line="600" w:lineRule="exact"/>
        <w:ind w:firstLine="636" w:firstLineChars="198"/>
        <w:textAlignment w:val="auto"/>
        <w:outlineLvl w:val="0"/>
        <w:rPr>
          <w:rFonts w:hint="eastAsia" w:ascii="仿宋_GB2312" w:hAnsi="宋体" w:eastAsia="仿宋_GB2312"/>
          <w:b/>
          <w:color w:val="auto"/>
          <w:sz w:val="32"/>
          <w:szCs w:val="32"/>
        </w:rPr>
      </w:pPr>
      <w:r>
        <w:rPr>
          <w:rFonts w:hint="eastAsia" w:ascii="仿宋_GB2312" w:hAnsi="宋体" w:eastAsia="仿宋_GB2312"/>
          <w:b/>
          <w:color w:val="auto"/>
          <w:sz w:val="32"/>
          <w:szCs w:val="32"/>
        </w:rPr>
        <w:t>三、组成本合同的文件</w:t>
      </w:r>
    </w:p>
    <w:p>
      <w:pPr>
        <w:keepNext w:val="0"/>
        <w:keepLines w:val="0"/>
        <w:pageBreakBefore w:val="0"/>
        <w:widowControl w:val="0"/>
        <w:kinsoku/>
        <w:wordWrap/>
        <w:overflowPunct/>
        <w:topLinePunct w:val="0"/>
        <w:autoSpaceDE/>
        <w:autoSpaceDN/>
        <w:bidi w:val="0"/>
        <w:adjustRightInd w:val="0"/>
        <w:snapToGrid w:val="0"/>
        <w:spacing w:line="600" w:lineRule="exact"/>
        <w:ind w:firstLine="633" w:firstLineChars="198"/>
        <w:textAlignment w:val="auto"/>
        <w:rPr>
          <w:rFonts w:hint="eastAsia" w:ascii="仿宋_GB2312" w:hAnsi="宋体" w:eastAsia="仿宋_GB2312"/>
          <w:color w:val="auto"/>
          <w:sz w:val="32"/>
          <w:szCs w:val="32"/>
        </w:rPr>
      </w:pPr>
      <w:r>
        <w:rPr>
          <w:rFonts w:hint="eastAsia" w:ascii="仿宋_GB2312" w:eastAsia="仿宋_GB2312"/>
          <w:color w:val="auto"/>
          <w:sz w:val="32"/>
          <w:szCs w:val="32"/>
        </w:rPr>
        <w:t xml:space="preserve">1. </w:t>
      </w:r>
      <w:r>
        <w:rPr>
          <w:rFonts w:hint="eastAsia" w:ascii="仿宋_GB2312" w:hAnsi="宋体" w:eastAsia="仿宋_GB2312"/>
          <w:color w:val="auto"/>
          <w:sz w:val="32"/>
          <w:szCs w:val="32"/>
          <w:lang w:eastAsia="zh-CN"/>
        </w:rPr>
        <w:t>成交</w:t>
      </w:r>
      <w:r>
        <w:rPr>
          <w:rFonts w:hint="eastAsia" w:ascii="仿宋_GB2312" w:hAnsi="宋体" w:eastAsia="仿宋_GB2312"/>
          <w:color w:val="auto"/>
          <w:sz w:val="32"/>
          <w:szCs w:val="32"/>
        </w:rPr>
        <w:t>通知书；</w:t>
      </w:r>
    </w:p>
    <w:p>
      <w:pPr>
        <w:keepNext w:val="0"/>
        <w:keepLines w:val="0"/>
        <w:pageBreakBefore w:val="0"/>
        <w:widowControl w:val="0"/>
        <w:kinsoku/>
        <w:wordWrap/>
        <w:overflowPunct/>
        <w:topLinePunct w:val="0"/>
        <w:autoSpaceDE/>
        <w:autoSpaceDN/>
        <w:bidi w:val="0"/>
        <w:adjustRightInd w:val="0"/>
        <w:snapToGrid w:val="0"/>
        <w:spacing w:line="600" w:lineRule="exact"/>
        <w:ind w:firstLine="633" w:firstLineChars="198"/>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2、</w:t>
      </w:r>
      <w:r>
        <w:rPr>
          <w:rFonts w:hint="eastAsia" w:ascii="仿宋_GB2312" w:hAnsi="宋体" w:eastAsia="仿宋_GB2312"/>
          <w:color w:val="auto"/>
          <w:sz w:val="32"/>
          <w:szCs w:val="32"/>
          <w:lang w:eastAsia="zh-CN"/>
        </w:rPr>
        <w:t>报价</w:t>
      </w:r>
      <w:r>
        <w:rPr>
          <w:rFonts w:hint="eastAsia" w:ascii="仿宋_GB2312" w:hAnsi="宋体" w:eastAsia="仿宋_GB2312"/>
          <w:color w:val="auto"/>
          <w:sz w:val="32"/>
          <w:szCs w:val="32"/>
        </w:rPr>
        <w:t>函及其附录；</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xml:space="preserve">    3.</w:t>
      </w:r>
      <w:r>
        <w:rPr>
          <w:rFonts w:hint="eastAsia" w:ascii="仿宋_GB2312" w:hAnsi="宋体" w:eastAsia="仿宋_GB2312"/>
          <w:color w:val="auto"/>
          <w:sz w:val="32"/>
          <w:szCs w:val="32"/>
        </w:rPr>
        <w:t xml:space="preserve"> 专用合同条款及其附件；</w:t>
      </w:r>
    </w:p>
    <w:p>
      <w:pPr>
        <w:keepNext w:val="0"/>
        <w:keepLines w:val="0"/>
        <w:pageBreakBefore w:val="0"/>
        <w:widowControl w:val="0"/>
        <w:kinsoku/>
        <w:wordWrap/>
        <w:overflowPunct/>
        <w:topLinePunct w:val="0"/>
        <w:autoSpaceDE/>
        <w:autoSpaceDN/>
        <w:bidi w:val="0"/>
        <w:adjustRightInd w:val="0"/>
        <w:snapToGrid w:val="0"/>
        <w:spacing w:line="600" w:lineRule="exact"/>
        <w:ind w:firstLine="633" w:firstLineChars="198"/>
        <w:textAlignment w:val="auto"/>
        <w:rPr>
          <w:rFonts w:hint="eastAsia" w:ascii="仿宋_GB2312" w:hAnsi="宋体" w:eastAsia="仿宋_GB2312"/>
          <w:color w:val="auto"/>
          <w:sz w:val="32"/>
          <w:szCs w:val="32"/>
        </w:rPr>
      </w:pPr>
      <w:r>
        <w:rPr>
          <w:rFonts w:hint="eastAsia" w:ascii="仿宋_GB2312" w:eastAsia="仿宋_GB2312"/>
          <w:color w:val="auto"/>
          <w:sz w:val="32"/>
          <w:szCs w:val="32"/>
        </w:rPr>
        <w:t>4.</w:t>
      </w:r>
      <w:r>
        <w:rPr>
          <w:rFonts w:hint="eastAsia" w:ascii="仿宋_GB2312" w:hAnsi="宋体" w:eastAsia="仿宋_GB2312"/>
          <w:color w:val="auto"/>
          <w:sz w:val="32"/>
          <w:szCs w:val="32"/>
        </w:rPr>
        <w:t xml:space="preserve"> 通用合同条款；</w:t>
      </w:r>
    </w:p>
    <w:p>
      <w:pPr>
        <w:keepNext w:val="0"/>
        <w:keepLines w:val="0"/>
        <w:pageBreakBefore w:val="0"/>
        <w:widowControl w:val="0"/>
        <w:kinsoku/>
        <w:wordWrap/>
        <w:overflowPunct/>
        <w:topLinePunct w:val="0"/>
        <w:autoSpaceDE/>
        <w:autoSpaceDN/>
        <w:bidi w:val="0"/>
        <w:adjustRightInd w:val="0"/>
        <w:snapToGrid w:val="0"/>
        <w:spacing w:line="600" w:lineRule="exact"/>
        <w:ind w:firstLine="633" w:firstLineChars="198"/>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5、工程</w:t>
      </w:r>
      <w:r>
        <w:rPr>
          <w:rFonts w:hint="eastAsia" w:ascii="仿宋_GB2312" w:hAnsi="宋体" w:eastAsia="仿宋_GB2312"/>
          <w:color w:val="auto"/>
          <w:sz w:val="32"/>
          <w:szCs w:val="32"/>
          <w:lang w:eastAsia="zh-CN"/>
        </w:rPr>
        <w:t>检测</w:t>
      </w:r>
      <w:r>
        <w:rPr>
          <w:rFonts w:hint="eastAsia" w:ascii="仿宋_GB2312" w:hAnsi="宋体" w:eastAsia="仿宋_GB2312"/>
          <w:color w:val="auto"/>
          <w:sz w:val="32"/>
          <w:szCs w:val="32"/>
        </w:rPr>
        <w:t>与相关服务规范</w:t>
      </w:r>
    </w:p>
    <w:p>
      <w:pPr>
        <w:keepNext w:val="0"/>
        <w:keepLines w:val="0"/>
        <w:pageBreakBefore w:val="0"/>
        <w:widowControl w:val="0"/>
        <w:kinsoku/>
        <w:wordWrap/>
        <w:overflowPunct/>
        <w:topLinePunct w:val="0"/>
        <w:autoSpaceDE/>
        <w:autoSpaceDN/>
        <w:bidi w:val="0"/>
        <w:adjustRightInd w:val="0"/>
        <w:snapToGrid w:val="0"/>
        <w:spacing w:line="600" w:lineRule="exact"/>
        <w:ind w:firstLine="633" w:firstLineChars="198"/>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6、已标价的工程量清单（如有）</w:t>
      </w:r>
    </w:p>
    <w:p>
      <w:pPr>
        <w:keepNext w:val="0"/>
        <w:keepLines w:val="0"/>
        <w:pageBreakBefore w:val="0"/>
        <w:widowControl w:val="0"/>
        <w:kinsoku/>
        <w:wordWrap/>
        <w:overflowPunct/>
        <w:topLinePunct w:val="0"/>
        <w:autoSpaceDE/>
        <w:autoSpaceDN/>
        <w:bidi w:val="0"/>
        <w:adjustRightInd w:val="0"/>
        <w:snapToGrid w:val="0"/>
        <w:spacing w:line="600" w:lineRule="exact"/>
        <w:ind w:firstLine="633" w:firstLineChars="198"/>
        <w:textAlignment w:val="auto"/>
        <w:rPr>
          <w:rFonts w:hint="eastAsia" w:ascii="仿宋_GB2312" w:eastAsia="仿宋_GB2312"/>
          <w:color w:val="auto"/>
          <w:sz w:val="32"/>
          <w:szCs w:val="32"/>
        </w:rPr>
      </w:pPr>
      <w:r>
        <w:rPr>
          <w:rFonts w:hint="eastAsia" w:ascii="仿宋_GB2312" w:hAnsi="宋体" w:eastAsia="仿宋_GB2312"/>
          <w:color w:val="auto"/>
          <w:sz w:val="32"/>
          <w:szCs w:val="32"/>
        </w:rPr>
        <w:t>7、图纸</w:t>
      </w:r>
    </w:p>
    <w:p>
      <w:pPr>
        <w:keepNext w:val="0"/>
        <w:keepLines w:val="0"/>
        <w:pageBreakBefore w:val="0"/>
        <w:widowControl w:val="0"/>
        <w:kinsoku/>
        <w:wordWrap/>
        <w:overflowPunct/>
        <w:topLinePunct w:val="0"/>
        <w:autoSpaceDE/>
        <w:autoSpaceDN/>
        <w:bidi w:val="0"/>
        <w:adjustRightInd w:val="0"/>
        <w:snapToGrid w:val="0"/>
        <w:spacing w:line="600" w:lineRule="exact"/>
        <w:ind w:firstLine="633" w:firstLineChars="198"/>
        <w:textAlignment w:val="auto"/>
        <w:outlineLvl w:val="9"/>
        <w:rPr>
          <w:rFonts w:hint="eastAsia" w:ascii="仿宋_GB2312" w:hAnsi="宋体" w:eastAsia="仿宋_GB2312"/>
          <w:b/>
          <w:color w:val="auto"/>
          <w:sz w:val="32"/>
          <w:szCs w:val="32"/>
        </w:rPr>
      </w:pPr>
      <w:r>
        <w:rPr>
          <w:rFonts w:hint="eastAsia" w:ascii="仿宋_GB2312" w:hAnsi="宋体" w:eastAsia="仿宋_GB2312"/>
          <w:color w:val="auto"/>
          <w:sz w:val="32"/>
          <w:szCs w:val="32"/>
        </w:rPr>
        <w:t>本合同签订后，双方依法签订的补充协议也是本合同文件的组成部分。</w:t>
      </w:r>
    </w:p>
    <w:p>
      <w:pPr>
        <w:keepNext w:val="0"/>
        <w:keepLines w:val="0"/>
        <w:pageBreakBefore w:val="0"/>
        <w:widowControl w:val="0"/>
        <w:kinsoku/>
        <w:wordWrap/>
        <w:overflowPunct/>
        <w:topLinePunct w:val="0"/>
        <w:autoSpaceDE/>
        <w:autoSpaceDN/>
        <w:bidi w:val="0"/>
        <w:spacing w:line="600" w:lineRule="exact"/>
        <w:ind w:firstLine="636" w:firstLineChars="198"/>
        <w:textAlignment w:val="auto"/>
        <w:outlineLvl w:val="0"/>
        <w:rPr>
          <w:rFonts w:hint="eastAsia" w:ascii="仿宋_GB2312" w:hAnsi="宋体" w:eastAsia="仿宋_GB2312"/>
          <w:b/>
          <w:color w:val="auto"/>
          <w:sz w:val="32"/>
          <w:szCs w:val="32"/>
        </w:rPr>
      </w:pPr>
      <w:r>
        <w:rPr>
          <w:rFonts w:hint="eastAsia" w:ascii="仿宋_GB2312" w:hAnsi="宋体" w:eastAsia="仿宋_GB2312"/>
          <w:b/>
          <w:color w:val="auto"/>
          <w:sz w:val="32"/>
          <w:szCs w:val="32"/>
        </w:rPr>
        <w:t>四、质量要求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33" w:firstLineChars="198"/>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工程</w:t>
      </w:r>
      <w:r>
        <w:rPr>
          <w:rFonts w:hint="eastAsia" w:ascii="仿宋_GB2312" w:hAnsi="宋体" w:eastAsia="仿宋_GB2312"/>
          <w:color w:val="auto"/>
          <w:sz w:val="32"/>
          <w:szCs w:val="32"/>
          <w:lang w:eastAsia="zh-CN"/>
        </w:rPr>
        <w:t>检测</w:t>
      </w:r>
      <w:r>
        <w:rPr>
          <w:rFonts w:hint="eastAsia" w:ascii="仿宋_GB2312" w:hAnsi="宋体" w:eastAsia="仿宋_GB2312"/>
          <w:color w:val="auto"/>
          <w:sz w:val="32"/>
          <w:szCs w:val="32"/>
        </w:rPr>
        <w:t>质量符合</w:t>
      </w:r>
      <w:r>
        <w:rPr>
          <w:rFonts w:hint="eastAsia" w:ascii="仿宋_GB2312" w:hAnsi="宋体" w:eastAsia="仿宋_GB2312"/>
          <w:color w:val="auto"/>
          <w:sz w:val="32"/>
          <w:szCs w:val="32"/>
          <w:lang w:eastAsia="zh-CN"/>
        </w:rPr>
        <w:t>国家、省（</w:t>
      </w:r>
      <w:r>
        <w:rPr>
          <w:rFonts w:hint="eastAsia" w:ascii="仿宋_GB2312" w:hAnsi="宋体" w:eastAsia="仿宋_GB2312"/>
          <w:color w:val="auto"/>
          <w:sz w:val="32"/>
          <w:szCs w:val="32"/>
          <w:lang w:val="en-US" w:eastAsia="zh-CN"/>
        </w:rPr>
        <w:t>自治区</w:t>
      </w:r>
      <w:r>
        <w:rPr>
          <w:rFonts w:hint="eastAsia" w:ascii="仿宋_GB2312" w:hAnsi="宋体" w:eastAsia="仿宋_GB2312"/>
          <w:color w:val="auto"/>
          <w:sz w:val="32"/>
          <w:szCs w:val="32"/>
          <w:lang w:eastAsia="zh-CN"/>
        </w:rPr>
        <w:t>）、市现行规范</w:t>
      </w:r>
      <w:r>
        <w:rPr>
          <w:rFonts w:hint="eastAsia" w:ascii="仿宋_GB2312" w:hAnsi="宋体" w:eastAsia="仿宋_GB2312"/>
          <w:color w:val="auto"/>
          <w:sz w:val="32"/>
          <w:szCs w:val="32"/>
        </w:rPr>
        <w:t>标准。</w:t>
      </w:r>
    </w:p>
    <w:p>
      <w:pPr>
        <w:keepNext w:val="0"/>
        <w:keepLines w:val="0"/>
        <w:pageBreakBefore w:val="0"/>
        <w:widowControl w:val="0"/>
        <w:kinsoku/>
        <w:wordWrap/>
        <w:overflowPunct/>
        <w:topLinePunct w:val="0"/>
        <w:autoSpaceDE/>
        <w:autoSpaceDN/>
        <w:bidi w:val="0"/>
        <w:spacing w:line="600" w:lineRule="exact"/>
        <w:ind w:firstLine="636" w:firstLineChars="198"/>
        <w:textAlignment w:val="auto"/>
        <w:outlineLvl w:val="0"/>
        <w:rPr>
          <w:rFonts w:hint="eastAsia" w:ascii="仿宋_GB2312" w:hAnsi="宋体" w:eastAsia="仿宋_GB2312"/>
          <w:b/>
          <w:color w:val="auto"/>
          <w:sz w:val="32"/>
          <w:szCs w:val="32"/>
        </w:rPr>
      </w:pPr>
      <w:r>
        <w:rPr>
          <w:rFonts w:hint="eastAsia" w:ascii="仿宋_GB2312" w:hAnsi="宋体" w:eastAsia="仿宋_GB2312"/>
          <w:b/>
          <w:color w:val="auto"/>
          <w:sz w:val="32"/>
          <w:szCs w:val="32"/>
        </w:rPr>
        <w:t>五、</w:t>
      </w:r>
      <w:r>
        <w:rPr>
          <w:rFonts w:hint="eastAsia" w:ascii="仿宋_GB2312" w:hAnsi="宋体" w:eastAsia="仿宋_GB2312"/>
          <w:b/>
          <w:color w:val="auto"/>
          <w:sz w:val="32"/>
          <w:szCs w:val="32"/>
          <w:lang w:eastAsia="zh-CN"/>
        </w:rPr>
        <w:t>检测</w:t>
      </w:r>
      <w:r>
        <w:rPr>
          <w:rFonts w:hint="eastAsia" w:ascii="仿宋_GB2312" w:hAnsi="宋体" w:eastAsia="仿宋_GB2312"/>
          <w:b/>
          <w:color w:val="auto"/>
          <w:sz w:val="32"/>
          <w:szCs w:val="32"/>
        </w:rPr>
        <w:t>项目负责人</w:t>
      </w:r>
    </w:p>
    <w:p>
      <w:pPr>
        <w:keepNext w:val="0"/>
        <w:keepLines w:val="0"/>
        <w:pageBreakBefore w:val="0"/>
        <w:widowControl w:val="0"/>
        <w:kinsoku/>
        <w:wordWrap/>
        <w:overflowPunct/>
        <w:topLinePunct w:val="0"/>
        <w:autoSpaceDE/>
        <w:autoSpaceDN/>
        <w:bidi w:val="0"/>
        <w:adjustRightInd w:val="0"/>
        <w:snapToGrid w:val="0"/>
        <w:spacing w:line="600" w:lineRule="exact"/>
        <w:ind w:firstLine="633" w:firstLineChars="198"/>
        <w:textAlignment w:val="auto"/>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lang w:eastAsia="zh-CN"/>
        </w:rPr>
        <w:t>检测</w:t>
      </w:r>
      <w:r>
        <w:rPr>
          <w:rFonts w:hint="eastAsia" w:ascii="仿宋_GB2312" w:hAnsi="宋体" w:eastAsia="仿宋_GB2312"/>
          <w:color w:val="auto"/>
          <w:kern w:val="0"/>
          <w:sz w:val="32"/>
          <w:szCs w:val="32"/>
        </w:rPr>
        <w:t>项目负责人：</w:t>
      </w:r>
      <w:r>
        <w:rPr>
          <w:rFonts w:hint="eastAsia" w:ascii="仿宋_GB2312" w:hAnsi="宋体" w:eastAsia="仿宋_GB2312"/>
          <w:color w:val="auto"/>
          <w:kern w:val="0"/>
          <w:sz w:val="32"/>
          <w:szCs w:val="32"/>
          <w:u w:val="single"/>
        </w:rPr>
        <w:t xml:space="preserve"> </w:t>
      </w:r>
      <w:r>
        <w:rPr>
          <w:rFonts w:hint="eastAsia" w:ascii="仿宋_GB2312" w:hAnsi="宋体" w:eastAsia="仿宋_GB2312"/>
          <w:color w:val="auto"/>
          <w:kern w:val="0"/>
          <w:sz w:val="32"/>
          <w:szCs w:val="32"/>
          <w:u w:val="single"/>
          <w:lang w:val="en-US" w:eastAsia="zh-CN"/>
        </w:rPr>
        <w:t xml:space="preserve">          </w:t>
      </w:r>
      <w:r>
        <w:rPr>
          <w:rFonts w:hint="eastAsia" w:ascii="仿宋_GB2312" w:hAnsi="宋体" w:eastAsia="仿宋_GB2312"/>
          <w:color w:val="auto"/>
          <w:kern w:val="0"/>
          <w:sz w:val="32"/>
          <w:szCs w:val="32"/>
          <w:u w:val="none"/>
          <w:lang w:val="en-US" w:eastAsia="zh-CN"/>
        </w:rPr>
        <w:t xml:space="preserve"> </w:t>
      </w:r>
      <w:r>
        <w:rPr>
          <w:rFonts w:hint="eastAsia" w:ascii="仿宋_GB2312" w:hAnsi="宋体" w:eastAsia="仿宋_GB2312"/>
          <w:color w:val="auto"/>
          <w:kern w:val="0"/>
          <w:sz w:val="32"/>
          <w:szCs w:val="32"/>
          <w:u w:val="none"/>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633" w:firstLineChars="198"/>
        <w:textAlignment w:val="auto"/>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身份证号码：</w:t>
      </w:r>
      <w:r>
        <w:rPr>
          <w:rFonts w:hint="eastAsia" w:ascii="仿宋_GB2312" w:hAnsi="宋体" w:eastAsia="仿宋_GB2312"/>
          <w:color w:val="auto"/>
          <w:kern w:val="0"/>
          <w:sz w:val="32"/>
          <w:szCs w:val="32"/>
          <w:u w:val="single"/>
          <w:lang w:val="en-US" w:eastAsia="zh-CN"/>
        </w:rPr>
        <w:t xml:space="preserve">               </w:t>
      </w:r>
      <w:r>
        <w:rPr>
          <w:rFonts w:hint="eastAsia" w:ascii="仿宋_GB2312" w:hAnsi="宋体" w:eastAsia="仿宋_GB2312"/>
          <w:color w:val="auto"/>
          <w:kern w:val="0"/>
          <w:sz w:val="32"/>
          <w:szCs w:val="32"/>
          <w:u w:val="none"/>
          <w:lang w:val="en-US" w:eastAsia="zh-CN"/>
        </w:rPr>
        <w:t xml:space="preserve">            </w:t>
      </w:r>
      <w:r>
        <w:rPr>
          <w:rFonts w:hint="eastAsia" w:ascii="仿宋_GB2312" w:hAnsi="宋体" w:eastAsia="仿宋_GB2312"/>
          <w:color w:val="auto"/>
          <w:kern w:val="0"/>
          <w:sz w:val="32"/>
          <w:szCs w:val="32"/>
          <w:u w:val="none"/>
        </w:rPr>
        <w:t xml:space="preserve">  </w:t>
      </w:r>
    </w:p>
    <w:p>
      <w:pPr>
        <w:keepNext w:val="0"/>
        <w:keepLines w:val="0"/>
        <w:pageBreakBefore w:val="0"/>
        <w:widowControl w:val="0"/>
        <w:kinsoku/>
        <w:wordWrap/>
        <w:overflowPunct/>
        <w:topLinePunct w:val="0"/>
        <w:autoSpaceDE/>
        <w:autoSpaceDN/>
        <w:bidi w:val="0"/>
        <w:spacing w:line="600" w:lineRule="exact"/>
        <w:ind w:firstLine="636" w:firstLineChars="198"/>
        <w:textAlignment w:val="auto"/>
        <w:outlineLvl w:val="0"/>
        <w:rPr>
          <w:rFonts w:hint="eastAsia" w:ascii="仿宋_GB2312" w:hAnsi="宋体" w:eastAsia="仿宋_GB2312"/>
          <w:b/>
          <w:color w:val="auto"/>
          <w:sz w:val="32"/>
          <w:szCs w:val="32"/>
        </w:rPr>
      </w:pPr>
      <w:r>
        <w:rPr>
          <w:rFonts w:hint="eastAsia" w:ascii="仿宋_GB2312" w:hAnsi="宋体" w:eastAsia="仿宋_GB2312"/>
          <w:b/>
          <w:color w:val="auto"/>
          <w:sz w:val="32"/>
          <w:szCs w:val="32"/>
        </w:rPr>
        <w:t>六、签约合同价与合同价格形式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default" w:ascii="仿宋_GB2312" w:hAnsi="宋体" w:eastAsia="仿宋_GB2312"/>
          <w:color w:val="auto"/>
          <w:sz w:val="32"/>
          <w:szCs w:val="32"/>
          <w:highlight w:val="yellow"/>
          <w:lang w:val="en-US" w:eastAsia="zh-CN"/>
        </w:rPr>
      </w:pPr>
      <w:r>
        <w:rPr>
          <w:rFonts w:hint="eastAsia" w:ascii="仿宋_GB2312" w:hAnsi="宋体" w:eastAsia="仿宋_GB2312"/>
          <w:color w:val="auto"/>
          <w:sz w:val="32"/>
          <w:szCs w:val="32"/>
          <w:lang w:val="en-US" w:eastAsia="zh-CN"/>
        </w:rPr>
        <w:t>1、</w:t>
      </w:r>
      <w:r>
        <w:rPr>
          <w:rFonts w:hint="eastAsia" w:ascii="仿宋_GB2312" w:hAnsi="宋体" w:eastAsia="仿宋_GB2312"/>
          <w:color w:val="auto"/>
          <w:sz w:val="32"/>
          <w:szCs w:val="32"/>
        </w:rPr>
        <w:t>签约合同价为（大写）：</w:t>
      </w:r>
      <w:r>
        <w:rPr>
          <w:rFonts w:hint="eastAsia" w:ascii="仿宋_GB2312" w:hAnsi="宋体" w:eastAsia="仿宋_GB2312"/>
          <w:color w:val="auto"/>
          <w:sz w:val="32"/>
          <w:szCs w:val="32"/>
          <w:u w:val="single"/>
        </w:rPr>
        <w:t>（</w:t>
      </w:r>
      <w:r>
        <w:rPr>
          <w:rFonts w:hint="eastAsia" w:eastAsia="仿宋_GB2312"/>
          <w:color w:val="auto"/>
          <w:sz w:val="32"/>
          <w:szCs w:val="32"/>
          <w:u w:val="single"/>
        </w:rPr>
        <w:t>¥</w:t>
      </w:r>
      <w:r>
        <w:rPr>
          <w:rFonts w:hint="eastAsia" w:eastAsia="仿宋_GB2312"/>
          <w:color w:val="auto"/>
          <w:sz w:val="32"/>
          <w:szCs w:val="32"/>
          <w:u w:val="single"/>
          <w:lang w:val="en-US" w:eastAsia="zh-CN"/>
        </w:rPr>
        <w:t xml:space="preserve"> </w:t>
      </w:r>
      <w:r>
        <w:rPr>
          <w:rFonts w:hint="eastAsia" w:ascii="仿宋_GB2312" w:hAnsi="宋体" w:eastAsia="仿宋_GB2312"/>
          <w:color w:val="auto"/>
          <w:sz w:val="32"/>
          <w:szCs w:val="32"/>
          <w:u w:val="single"/>
        </w:rPr>
        <w:t>）</w:t>
      </w:r>
      <w:r>
        <w:rPr>
          <w:rFonts w:hint="eastAsia" w:ascii="仿宋_GB2312" w:hAnsi="宋体" w:eastAsia="仿宋_GB2312"/>
          <w:color w:val="auto"/>
          <w:sz w:val="32"/>
          <w:szCs w:val="32"/>
          <w:u w:val="single"/>
          <w:lang w:eastAsia="zh-CN"/>
        </w:rPr>
        <w:t>，其中检测费：（</w:t>
      </w:r>
      <w:r>
        <w:rPr>
          <w:rFonts w:hint="eastAsia" w:eastAsia="仿宋_GB2312"/>
          <w:color w:val="auto"/>
          <w:sz w:val="32"/>
          <w:szCs w:val="32"/>
          <w:u w:val="single"/>
        </w:rPr>
        <w:t>¥</w:t>
      </w:r>
      <w:r>
        <w:rPr>
          <w:rFonts w:hint="eastAsia" w:eastAsia="仿宋_GB2312"/>
          <w:color w:val="auto"/>
          <w:sz w:val="32"/>
          <w:szCs w:val="32"/>
          <w:u w:val="single"/>
          <w:lang w:val="en-US" w:eastAsia="zh-CN"/>
        </w:rPr>
        <w:t xml:space="preserve"> ）</w:t>
      </w:r>
      <w:r>
        <w:rPr>
          <w:rFonts w:hint="eastAsia" w:ascii="仿宋_GB2312" w:hAnsi="宋体" w:eastAsia="仿宋_GB2312"/>
          <w:color w:val="auto"/>
          <w:sz w:val="32"/>
          <w:szCs w:val="32"/>
          <w:u w:val="single"/>
          <w:lang w:eastAsia="zh-CN"/>
        </w:rPr>
        <w:t>，税金：（</w:t>
      </w:r>
      <w:r>
        <w:rPr>
          <w:rFonts w:hint="eastAsia" w:eastAsia="仿宋_GB2312"/>
          <w:color w:val="auto"/>
          <w:sz w:val="32"/>
          <w:szCs w:val="32"/>
          <w:u w:val="single"/>
        </w:rPr>
        <w:t>¥</w:t>
      </w:r>
      <w:r>
        <w:rPr>
          <w:rFonts w:hint="eastAsia" w:ascii="仿宋_GB2312" w:hAnsi="宋体" w:eastAsia="仿宋_GB2312"/>
          <w:color w:val="auto"/>
          <w:sz w:val="32"/>
          <w:szCs w:val="32"/>
          <w:u w:val="single"/>
          <w:lang w:eastAsia="zh-CN"/>
        </w:rPr>
        <w:t>）</w:t>
      </w:r>
      <w:r>
        <w:rPr>
          <w:rFonts w:hint="eastAsia" w:ascii="仿宋_GB2312" w:hAnsi="宋体" w:eastAsia="仿宋_GB2312"/>
          <w:color w:val="auto"/>
          <w:sz w:val="32"/>
          <w:szCs w:val="32"/>
        </w:rPr>
        <w:t>。</w:t>
      </w:r>
    </w:p>
    <w:p>
      <w:pPr>
        <w:keepNext w:val="0"/>
        <w:keepLines w:val="0"/>
        <w:kinsoku/>
        <w:wordWrap/>
        <w:overflowPunct/>
        <w:topLinePunct w:val="0"/>
        <w:bidi w:val="0"/>
        <w:spacing w:line="600" w:lineRule="exact"/>
        <w:ind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lang w:eastAsia="zh-CN"/>
        </w:rPr>
        <w:t>、具体检测数量频率符合《广西壮族自治区住房城乡建设厅关于批准发布房屋建筑和市政基础设施工程检测项目一览表和工程量计算规则的通知》(桂建质〔2017〕48号) 、《常用建材取样依据及方法》等检测规范、规定；</w:t>
      </w:r>
    </w:p>
    <w:p>
      <w:pPr>
        <w:keepNext w:val="0"/>
        <w:keepLines w:val="0"/>
        <w:kinsoku/>
        <w:wordWrap/>
        <w:overflowPunct/>
        <w:topLinePunct w:val="0"/>
        <w:bidi w:val="0"/>
        <w:spacing w:line="600" w:lineRule="exact"/>
        <w:ind w:firstLine="640" w:firstLineChars="200"/>
        <w:textAlignment w:val="auto"/>
        <w:rPr>
          <w:rFonts w:hint="default"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lang w:eastAsia="zh-CN"/>
        </w:rPr>
        <w:t>、合同价格形式为：</w:t>
      </w:r>
      <w:r>
        <w:rPr>
          <w:rFonts w:hint="eastAsia" w:ascii="仿宋_GB2312" w:hAnsi="宋体" w:eastAsia="仿宋_GB2312"/>
          <w:color w:val="auto"/>
          <w:sz w:val="32"/>
          <w:szCs w:val="32"/>
          <w:lang w:val="en-US" w:eastAsia="zh-CN"/>
        </w:rPr>
        <w:t>总价包干</w:t>
      </w:r>
    </w:p>
    <w:p>
      <w:pPr>
        <w:keepNext w:val="0"/>
        <w:keepLines w:val="0"/>
        <w:pageBreakBefore w:val="0"/>
        <w:widowControl w:val="0"/>
        <w:kinsoku/>
        <w:wordWrap/>
        <w:overflowPunct/>
        <w:topLinePunct w:val="0"/>
        <w:autoSpaceDE/>
        <w:autoSpaceDN/>
        <w:bidi w:val="0"/>
        <w:spacing w:line="600" w:lineRule="exact"/>
        <w:ind w:firstLine="636" w:firstLineChars="198"/>
        <w:textAlignment w:val="auto"/>
        <w:outlineLvl w:val="0"/>
        <w:rPr>
          <w:rFonts w:hint="eastAsia" w:ascii="仿宋_GB2312" w:hAnsi="宋体" w:eastAsia="仿宋_GB2312"/>
          <w:b/>
          <w:color w:val="auto"/>
          <w:sz w:val="32"/>
          <w:szCs w:val="32"/>
        </w:rPr>
      </w:pPr>
      <w:r>
        <w:rPr>
          <w:rFonts w:hint="eastAsia" w:ascii="仿宋_GB2312" w:hAnsi="宋体" w:eastAsia="仿宋_GB2312"/>
          <w:b/>
          <w:color w:val="auto"/>
          <w:sz w:val="32"/>
          <w:szCs w:val="32"/>
        </w:rPr>
        <w:t>七、双方承诺</w:t>
      </w:r>
    </w:p>
    <w:p>
      <w:pPr>
        <w:keepNext w:val="0"/>
        <w:keepLines w:val="0"/>
        <w:pageBreakBefore w:val="0"/>
        <w:widowControl w:val="0"/>
        <w:kinsoku/>
        <w:wordWrap/>
        <w:overflowPunct/>
        <w:topLinePunct w:val="0"/>
        <w:autoSpaceDE/>
        <w:autoSpaceDN/>
        <w:bidi w:val="0"/>
        <w:spacing w:line="600" w:lineRule="exact"/>
        <w:ind w:firstLine="633" w:firstLineChars="198"/>
        <w:textAlignment w:val="auto"/>
        <w:rPr>
          <w:rFonts w:hint="eastAsia" w:ascii="仿宋_GB2312" w:eastAsia="仿宋_GB2312"/>
          <w:color w:val="auto"/>
          <w:sz w:val="32"/>
          <w:szCs w:val="32"/>
        </w:rPr>
      </w:pPr>
      <w:r>
        <w:rPr>
          <w:rFonts w:hint="eastAsia" w:ascii="仿宋_GB2312" w:eastAsia="仿宋_GB2312"/>
          <w:color w:val="auto"/>
          <w:sz w:val="32"/>
          <w:szCs w:val="32"/>
        </w:rPr>
        <w:t>1.</w:t>
      </w:r>
      <w:r>
        <w:rPr>
          <w:rFonts w:hint="eastAsia" w:ascii="仿宋_GB2312" w:hAnsi="宋体" w:eastAsia="仿宋_GB2312"/>
          <w:color w:val="auto"/>
          <w:sz w:val="32"/>
          <w:szCs w:val="32"/>
        </w:rPr>
        <w:t xml:space="preserve"> 甲方向乙方承诺，按照本合同约定为乙方开展工程</w:t>
      </w:r>
      <w:r>
        <w:rPr>
          <w:rFonts w:hint="eastAsia" w:ascii="仿宋_GB2312" w:hAnsi="宋体" w:eastAsia="仿宋_GB2312"/>
          <w:color w:val="auto"/>
          <w:sz w:val="32"/>
          <w:szCs w:val="32"/>
          <w:lang w:eastAsia="zh-CN"/>
        </w:rPr>
        <w:t>质量检测</w:t>
      </w:r>
      <w:r>
        <w:rPr>
          <w:rFonts w:hint="eastAsia" w:ascii="仿宋_GB2312" w:hAnsi="宋体" w:eastAsia="仿宋_GB2312"/>
          <w:color w:val="auto"/>
          <w:sz w:val="32"/>
          <w:szCs w:val="32"/>
        </w:rPr>
        <w:t>提供条件，并按本合同约定支付合同价款。</w:t>
      </w:r>
      <w:r>
        <w:rPr>
          <w:rFonts w:hint="eastAsia" w:ascii="仿宋_GB2312" w:eastAsia="仿宋_GB2312"/>
          <w:color w:val="auto"/>
          <w:sz w:val="32"/>
          <w:szCs w:val="32"/>
        </w:rPr>
        <w:t xml:space="preserve"> </w:t>
      </w:r>
    </w:p>
    <w:p>
      <w:pPr>
        <w:keepNext w:val="0"/>
        <w:keepLines w:val="0"/>
        <w:pageBreakBefore w:val="0"/>
        <w:widowControl w:val="0"/>
        <w:kinsoku/>
        <w:wordWrap/>
        <w:overflowPunct/>
        <w:topLinePunct w:val="0"/>
        <w:autoSpaceDE/>
        <w:autoSpaceDN/>
        <w:bidi w:val="0"/>
        <w:spacing w:line="600" w:lineRule="exact"/>
        <w:ind w:firstLine="633" w:firstLineChars="198"/>
        <w:textAlignment w:val="auto"/>
        <w:rPr>
          <w:rFonts w:hint="eastAsia" w:ascii="仿宋_GB2312" w:hAnsi="宋体" w:eastAsia="仿宋_GB2312"/>
          <w:color w:val="auto"/>
          <w:sz w:val="32"/>
          <w:szCs w:val="32"/>
        </w:rPr>
      </w:pPr>
      <w:r>
        <w:rPr>
          <w:rFonts w:hint="eastAsia" w:ascii="仿宋_GB2312" w:eastAsia="仿宋_GB2312"/>
          <w:color w:val="auto"/>
          <w:sz w:val="32"/>
          <w:szCs w:val="32"/>
        </w:rPr>
        <w:t xml:space="preserve">2. </w:t>
      </w:r>
      <w:r>
        <w:rPr>
          <w:rFonts w:hint="eastAsia" w:ascii="仿宋_GB2312" w:hAnsi="宋体" w:eastAsia="仿宋_GB2312"/>
          <w:color w:val="auto"/>
          <w:sz w:val="32"/>
          <w:szCs w:val="32"/>
        </w:rPr>
        <w:t>乙方向甲方承诺：</w:t>
      </w:r>
    </w:p>
    <w:p>
      <w:pPr>
        <w:keepNext w:val="0"/>
        <w:keepLines w:val="0"/>
        <w:pageBreakBefore w:val="0"/>
        <w:widowControl w:val="0"/>
        <w:kinsoku/>
        <w:wordWrap/>
        <w:overflowPunct/>
        <w:topLinePunct w:val="0"/>
        <w:autoSpaceDE/>
        <w:autoSpaceDN/>
        <w:bidi w:val="0"/>
        <w:spacing w:line="600" w:lineRule="exact"/>
        <w:ind w:firstLine="633" w:firstLineChars="198"/>
        <w:textAlignment w:val="auto"/>
        <w:rPr>
          <w:rFonts w:hint="eastAsia" w:ascii="仿宋_GB2312" w:hAnsi="宋体" w:eastAsia="仿宋_GB2312"/>
          <w:b/>
          <w:color w:val="auto"/>
          <w:sz w:val="32"/>
          <w:szCs w:val="32"/>
        </w:rPr>
      </w:pPr>
      <w:r>
        <w:rPr>
          <w:rFonts w:hint="eastAsia" w:ascii="仿宋_GB2312" w:hAnsi="宋体" w:eastAsia="仿宋_GB2312"/>
          <w:color w:val="auto"/>
          <w:sz w:val="32"/>
          <w:szCs w:val="32"/>
        </w:rPr>
        <w:t>（1）按照本合同约定</w:t>
      </w:r>
      <w:r>
        <w:rPr>
          <w:rFonts w:hint="eastAsia" w:ascii="仿宋_GB2312" w:hAnsi="宋体" w:eastAsia="仿宋_GB2312"/>
          <w:color w:val="auto"/>
          <w:kern w:val="0"/>
          <w:sz w:val="32"/>
          <w:szCs w:val="32"/>
        </w:rPr>
        <w:t>提供</w:t>
      </w:r>
      <w:r>
        <w:rPr>
          <w:rFonts w:hint="eastAsia" w:ascii="仿宋_GB2312" w:hAnsi="宋体" w:eastAsia="仿宋_GB2312"/>
          <w:color w:val="auto"/>
          <w:sz w:val="32"/>
          <w:szCs w:val="32"/>
        </w:rPr>
        <w:t>工程</w:t>
      </w:r>
      <w:r>
        <w:rPr>
          <w:rFonts w:hint="eastAsia" w:ascii="仿宋_GB2312" w:hAnsi="宋体" w:eastAsia="仿宋_GB2312"/>
          <w:color w:val="auto"/>
          <w:sz w:val="32"/>
          <w:szCs w:val="32"/>
          <w:lang w:eastAsia="zh-CN"/>
        </w:rPr>
        <w:t>质量检测</w:t>
      </w:r>
      <w:r>
        <w:rPr>
          <w:rFonts w:hint="eastAsia" w:ascii="仿宋_GB2312" w:hAnsi="宋体" w:eastAsia="仿宋_GB2312"/>
          <w:color w:val="auto"/>
          <w:sz w:val="32"/>
          <w:szCs w:val="32"/>
        </w:rPr>
        <w:t>报告与相关服务。</w:t>
      </w:r>
    </w:p>
    <w:p>
      <w:pPr>
        <w:keepNext w:val="0"/>
        <w:keepLines w:val="0"/>
        <w:pageBreakBefore w:val="0"/>
        <w:widowControl w:val="0"/>
        <w:kinsoku/>
        <w:wordWrap/>
        <w:overflowPunct/>
        <w:topLinePunct w:val="0"/>
        <w:autoSpaceDE/>
        <w:autoSpaceDN/>
        <w:bidi w:val="0"/>
        <w:spacing w:line="600" w:lineRule="exact"/>
        <w:ind w:firstLine="633" w:firstLineChars="198"/>
        <w:textAlignment w:val="auto"/>
        <w:rPr>
          <w:rFonts w:hint="eastAsia" w:ascii="仿宋_GB2312" w:eastAsia="仿宋_GB2312"/>
          <w:color w:val="auto"/>
          <w:sz w:val="32"/>
          <w:szCs w:val="32"/>
        </w:rPr>
      </w:pPr>
      <w:r>
        <w:rPr>
          <w:rFonts w:hint="eastAsia" w:ascii="仿宋_GB2312" w:eastAsia="仿宋_GB2312"/>
          <w:color w:val="auto"/>
          <w:sz w:val="32"/>
          <w:szCs w:val="32"/>
        </w:rPr>
        <w:t>（2）按照法律规定及合同约定组织完成工程</w:t>
      </w:r>
      <w:r>
        <w:rPr>
          <w:rFonts w:hint="eastAsia" w:ascii="仿宋_GB2312" w:eastAsia="仿宋_GB2312"/>
          <w:color w:val="auto"/>
          <w:sz w:val="32"/>
          <w:szCs w:val="32"/>
          <w:lang w:eastAsia="zh-CN"/>
        </w:rPr>
        <w:t>检测</w:t>
      </w:r>
      <w:r>
        <w:rPr>
          <w:rFonts w:hint="eastAsia" w:ascii="仿宋_GB2312" w:eastAsia="仿宋_GB2312"/>
          <w:color w:val="auto"/>
          <w:sz w:val="32"/>
          <w:szCs w:val="32"/>
        </w:rPr>
        <w:t>工作，不转包或违法分包。</w:t>
      </w:r>
    </w:p>
    <w:p>
      <w:pPr>
        <w:keepNext w:val="0"/>
        <w:keepLines w:val="0"/>
        <w:pageBreakBefore w:val="0"/>
        <w:widowControl w:val="0"/>
        <w:kinsoku/>
        <w:wordWrap/>
        <w:overflowPunct/>
        <w:topLinePunct w:val="0"/>
        <w:autoSpaceDE/>
        <w:autoSpaceDN/>
        <w:bidi w:val="0"/>
        <w:spacing w:line="600" w:lineRule="exact"/>
        <w:ind w:firstLine="633" w:firstLineChars="198"/>
        <w:textAlignment w:val="auto"/>
        <w:rPr>
          <w:rFonts w:hint="eastAsia" w:ascii="仿宋_GB2312" w:hAnsi="宋体" w:eastAsia="仿宋_GB2312"/>
          <w:color w:val="auto"/>
          <w:sz w:val="32"/>
          <w:szCs w:val="32"/>
        </w:rPr>
      </w:pPr>
      <w:r>
        <w:rPr>
          <w:rFonts w:hint="eastAsia" w:ascii="仿宋_GB2312" w:eastAsia="仿宋_GB2312"/>
          <w:color w:val="auto"/>
          <w:sz w:val="32"/>
          <w:szCs w:val="32"/>
        </w:rPr>
        <w:t>3.甲方和乙方承诺不再就同一工程另行签订与合同实质性内容相背离的协议。</w:t>
      </w:r>
    </w:p>
    <w:p>
      <w:pPr>
        <w:keepNext w:val="0"/>
        <w:keepLines w:val="0"/>
        <w:pageBreakBefore w:val="0"/>
        <w:widowControl w:val="0"/>
        <w:kinsoku/>
        <w:wordWrap/>
        <w:overflowPunct/>
        <w:topLinePunct w:val="0"/>
        <w:autoSpaceDE/>
        <w:autoSpaceDN/>
        <w:bidi w:val="0"/>
        <w:spacing w:line="600" w:lineRule="exact"/>
        <w:ind w:firstLine="636" w:firstLineChars="198"/>
        <w:textAlignment w:val="auto"/>
        <w:outlineLvl w:val="0"/>
        <w:rPr>
          <w:rFonts w:hint="eastAsia" w:ascii="仿宋_GB2312" w:hAnsi="宋体" w:eastAsia="仿宋_GB2312"/>
          <w:b/>
          <w:color w:val="auto"/>
          <w:sz w:val="32"/>
          <w:szCs w:val="32"/>
        </w:rPr>
      </w:pPr>
      <w:r>
        <w:rPr>
          <w:rFonts w:hint="eastAsia" w:ascii="仿宋_GB2312" w:hAnsi="宋体" w:eastAsia="仿宋_GB2312"/>
          <w:b/>
          <w:color w:val="auto"/>
          <w:sz w:val="32"/>
          <w:szCs w:val="32"/>
        </w:rPr>
        <w:t>八、合同订立</w:t>
      </w:r>
    </w:p>
    <w:p>
      <w:pPr>
        <w:keepNext w:val="0"/>
        <w:keepLines w:val="0"/>
        <w:pageBreakBefore w:val="0"/>
        <w:widowControl w:val="0"/>
        <w:kinsoku/>
        <w:wordWrap/>
        <w:overflowPunct/>
        <w:topLinePunct w:val="0"/>
        <w:autoSpaceDE/>
        <w:autoSpaceDN/>
        <w:bidi w:val="0"/>
        <w:adjustRightInd w:val="0"/>
        <w:snapToGrid w:val="0"/>
        <w:spacing w:line="600" w:lineRule="exact"/>
        <w:ind w:firstLine="633" w:firstLineChars="198"/>
        <w:textAlignment w:val="auto"/>
        <w:rPr>
          <w:rFonts w:hint="eastAsia" w:ascii="仿宋_GB2312" w:eastAsia="仿宋_GB2312"/>
          <w:color w:val="auto"/>
          <w:sz w:val="32"/>
          <w:szCs w:val="32"/>
        </w:rPr>
      </w:pPr>
      <w:r>
        <w:rPr>
          <w:rFonts w:hint="eastAsia" w:ascii="仿宋_GB2312" w:eastAsia="仿宋_GB2312"/>
          <w:color w:val="auto"/>
          <w:sz w:val="32"/>
          <w:szCs w:val="32"/>
        </w:rPr>
        <w:t xml:space="preserve">1. </w:t>
      </w:r>
      <w:r>
        <w:rPr>
          <w:rFonts w:hint="eastAsia" w:ascii="仿宋_GB2312" w:hAnsi="宋体" w:eastAsia="仿宋_GB2312"/>
          <w:color w:val="auto"/>
          <w:sz w:val="32"/>
          <w:szCs w:val="32"/>
        </w:rPr>
        <w:t>订立时间：</w:t>
      </w:r>
      <w:r>
        <w:rPr>
          <w:rFonts w:hint="eastAsia" w:ascii="仿宋_GB2312" w:eastAsia="仿宋_GB2312"/>
          <w:color w:val="auto"/>
          <w:sz w:val="32"/>
          <w:szCs w:val="32"/>
          <w:u w:val="single"/>
        </w:rPr>
        <w:t xml:space="preserve">        </w:t>
      </w:r>
      <w:r>
        <w:rPr>
          <w:rFonts w:hint="eastAsia" w:ascii="仿宋_GB2312" w:hAnsi="宋体" w:eastAsia="仿宋_GB2312"/>
          <w:color w:val="auto"/>
          <w:sz w:val="32"/>
          <w:szCs w:val="32"/>
        </w:rPr>
        <w:t>年</w:t>
      </w:r>
      <w:r>
        <w:rPr>
          <w:rFonts w:hint="eastAsia" w:ascii="仿宋_GB2312" w:eastAsia="仿宋_GB2312"/>
          <w:color w:val="auto"/>
          <w:sz w:val="32"/>
          <w:szCs w:val="32"/>
          <w:u w:val="single"/>
        </w:rPr>
        <w:t xml:space="preserve">       </w:t>
      </w:r>
      <w:r>
        <w:rPr>
          <w:rFonts w:hint="eastAsia" w:ascii="仿宋_GB2312" w:hAnsi="宋体" w:eastAsia="仿宋_GB2312"/>
          <w:color w:val="auto"/>
          <w:sz w:val="32"/>
          <w:szCs w:val="32"/>
        </w:rPr>
        <w:t>月</w:t>
      </w:r>
      <w:r>
        <w:rPr>
          <w:rFonts w:hint="eastAsia" w:ascii="仿宋_GB2312" w:eastAsia="仿宋_GB2312"/>
          <w:color w:val="auto"/>
          <w:sz w:val="32"/>
          <w:szCs w:val="32"/>
          <w:u w:val="single"/>
        </w:rPr>
        <w:t xml:space="preserve">      </w:t>
      </w:r>
      <w:r>
        <w:rPr>
          <w:rFonts w:hint="eastAsia" w:ascii="仿宋_GB2312" w:hAnsi="宋体" w:eastAsia="仿宋_GB2312"/>
          <w:color w:val="auto"/>
          <w:sz w:val="32"/>
          <w:szCs w:val="32"/>
        </w:rPr>
        <w:t>日。</w:t>
      </w:r>
    </w:p>
    <w:p>
      <w:pPr>
        <w:keepNext w:val="0"/>
        <w:keepLines w:val="0"/>
        <w:pageBreakBefore w:val="0"/>
        <w:widowControl w:val="0"/>
        <w:kinsoku/>
        <w:wordWrap/>
        <w:overflowPunct/>
        <w:topLinePunct w:val="0"/>
        <w:autoSpaceDE/>
        <w:autoSpaceDN/>
        <w:bidi w:val="0"/>
        <w:adjustRightInd w:val="0"/>
        <w:snapToGrid w:val="0"/>
        <w:spacing w:line="600" w:lineRule="exact"/>
        <w:ind w:firstLine="633" w:firstLineChars="198"/>
        <w:textAlignment w:val="auto"/>
        <w:rPr>
          <w:rFonts w:hint="eastAsia" w:ascii="仿宋_GB2312" w:hAnsi="宋体" w:eastAsia="仿宋_GB2312"/>
          <w:color w:val="auto"/>
          <w:sz w:val="32"/>
          <w:szCs w:val="32"/>
        </w:rPr>
      </w:pPr>
      <w:r>
        <w:rPr>
          <w:rFonts w:hint="eastAsia" w:ascii="仿宋_GB2312" w:eastAsia="仿宋_GB2312"/>
          <w:color w:val="auto"/>
          <w:sz w:val="32"/>
          <w:szCs w:val="32"/>
        </w:rPr>
        <w:t xml:space="preserve">2. </w:t>
      </w:r>
      <w:r>
        <w:rPr>
          <w:rFonts w:hint="eastAsia" w:ascii="仿宋_GB2312" w:hAnsi="宋体" w:eastAsia="仿宋_GB2312"/>
          <w:color w:val="auto"/>
          <w:sz w:val="32"/>
          <w:szCs w:val="32"/>
        </w:rPr>
        <w:t>订立地点：</w:t>
      </w:r>
      <w:r>
        <w:rPr>
          <w:rFonts w:hint="eastAsia" w:ascii="仿宋_GB2312" w:eastAsia="仿宋_GB2312"/>
          <w:color w:val="auto"/>
          <w:sz w:val="32"/>
          <w:szCs w:val="32"/>
          <w:u w:val="single"/>
          <w:lang w:eastAsia="zh-CN"/>
        </w:rPr>
        <w:t>河池市宜州区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宋体" w:eastAsia="仿宋_GB2312"/>
          <w:color w:val="auto"/>
          <w:sz w:val="32"/>
          <w:szCs w:val="32"/>
        </w:rPr>
      </w:pPr>
      <w:r>
        <w:rPr>
          <w:rFonts w:hint="eastAsia" w:ascii="仿宋_GB2312" w:hAnsi="宋体" w:eastAsia="仿宋_GB2312"/>
          <w:color w:val="auto"/>
          <w:sz w:val="32"/>
          <w:szCs w:val="32"/>
        </w:rPr>
        <w:t>3、</w:t>
      </w:r>
      <w:r>
        <w:rPr>
          <w:rFonts w:ascii="仿宋_GB2312" w:hAnsi="宋体" w:eastAsia="仿宋_GB2312"/>
          <w:color w:val="auto"/>
          <w:sz w:val="32"/>
          <w:szCs w:val="32"/>
        </w:rPr>
        <w:t>补充协议</w:t>
      </w:r>
      <w:r>
        <w:rPr>
          <w:rFonts w:hint="eastAsia" w:ascii="仿宋_GB2312" w:hAnsi="宋体" w:eastAsia="仿宋_GB2312"/>
          <w:color w:val="auto"/>
          <w:sz w:val="32"/>
          <w:szCs w:val="32"/>
        </w:rPr>
        <w:t>：</w:t>
      </w:r>
      <w:r>
        <w:rPr>
          <w:rFonts w:ascii="仿宋_GB2312" w:hAnsi="宋体" w:eastAsia="仿宋_GB2312"/>
          <w:color w:val="auto"/>
          <w:sz w:val="32"/>
          <w:szCs w:val="32"/>
        </w:rPr>
        <w:t>合同未尽事宜，合同当事人另行签订补充协议，补充协议是合同的组成部分。</w:t>
      </w:r>
    </w:p>
    <w:p>
      <w:pPr>
        <w:keepNext w:val="0"/>
        <w:keepLines w:val="0"/>
        <w:pageBreakBefore w:val="0"/>
        <w:widowControl w:val="0"/>
        <w:kinsoku/>
        <w:wordWrap/>
        <w:overflowPunct/>
        <w:topLinePunct w:val="0"/>
        <w:autoSpaceDE/>
        <w:autoSpaceDN/>
        <w:bidi w:val="0"/>
        <w:adjustRightInd w:val="0"/>
        <w:snapToGrid w:val="0"/>
        <w:spacing w:line="600" w:lineRule="exact"/>
        <w:ind w:firstLine="633" w:firstLineChars="198"/>
        <w:textAlignment w:val="auto"/>
        <w:rPr>
          <w:rFonts w:hint="eastAsia" w:ascii="仿宋_GB2312" w:eastAsia="仿宋_GB2312"/>
          <w:color w:val="auto"/>
          <w:sz w:val="32"/>
          <w:szCs w:val="32"/>
        </w:rPr>
      </w:pPr>
      <w:r>
        <w:rPr>
          <w:rFonts w:hint="eastAsia" w:ascii="仿宋_GB2312" w:eastAsia="仿宋_GB2312"/>
          <w:color w:val="auto"/>
          <w:sz w:val="32"/>
          <w:szCs w:val="32"/>
        </w:rPr>
        <w:t>4、合同生效：本合同自</w:t>
      </w:r>
      <w:r>
        <w:rPr>
          <w:rFonts w:hint="eastAsia" w:ascii="仿宋_GB2312" w:eastAsia="仿宋_GB2312"/>
          <w:color w:val="auto"/>
          <w:sz w:val="32"/>
          <w:szCs w:val="32"/>
          <w:u w:val="single"/>
          <w:lang w:val="en-US" w:eastAsia="zh-CN"/>
        </w:rPr>
        <w:t>签订之日起</w:t>
      </w:r>
      <w:r>
        <w:rPr>
          <w:rFonts w:hint="eastAsia" w:ascii="仿宋_GB2312" w:eastAsia="仿宋_GB2312"/>
          <w:color w:val="auto"/>
          <w:sz w:val="32"/>
          <w:szCs w:val="32"/>
        </w:rPr>
        <w:t>生效。</w:t>
      </w:r>
    </w:p>
    <w:p>
      <w:pPr>
        <w:keepNext w:val="0"/>
        <w:keepLines w:val="0"/>
        <w:pageBreakBefore w:val="0"/>
        <w:widowControl w:val="0"/>
        <w:kinsoku/>
        <w:wordWrap/>
        <w:overflowPunct/>
        <w:topLinePunct w:val="0"/>
        <w:autoSpaceDE/>
        <w:autoSpaceDN/>
        <w:bidi w:val="0"/>
        <w:adjustRightInd w:val="0"/>
        <w:snapToGrid w:val="0"/>
        <w:spacing w:line="600" w:lineRule="exact"/>
        <w:ind w:firstLine="633" w:firstLineChars="198"/>
        <w:textAlignment w:val="auto"/>
        <w:rPr>
          <w:rFonts w:hint="eastAsia" w:ascii="仿宋_GB2312" w:hAnsi="宋体" w:eastAsia="仿宋_GB2312"/>
          <w:color w:val="auto"/>
          <w:sz w:val="32"/>
          <w:szCs w:val="32"/>
        </w:rPr>
      </w:pPr>
      <w:r>
        <w:rPr>
          <w:rFonts w:hint="eastAsia" w:ascii="仿宋_GB2312" w:eastAsia="仿宋_GB2312"/>
          <w:color w:val="auto"/>
          <w:sz w:val="32"/>
          <w:szCs w:val="32"/>
        </w:rPr>
        <w:t>5、</w:t>
      </w:r>
      <w:r>
        <w:rPr>
          <w:rFonts w:hint="eastAsia" w:ascii="仿宋_GB2312" w:hAnsi="宋体" w:eastAsia="仿宋_GB2312"/>
          <w:color w:val="auto"/>
          <w:sz w:val="32"/>
          <w:szCs w:val="32"/>
        </w:rPr>
        <w:t>本合同一式</w:t>
      </w:r>
      <w:r>
        <w:rPr>
          <w:rFonts w:hint="eastAsia" w:ascii="仿宋_GB2312" w:hAnsi="宋体" w:eastAsia="仿宋_GB2312"/>
          <w:color w:val="auto"/>
          <w:sz w:val="32"/>
          <w:szCs w:val="32"/>
          <w:u w:val="single"/>
          <w:lang w:eastAsia="zh-CN"/>
        </w:rPr>
        <w:t>陆</w:t>
      </w:r>
      <w:r>
        <w:rPr>
          <w:rFonts w:hint="eastAsia" w:ascii="仿宋_GB2312" w:hAnsi="宋体" w:eastAsia="仿宋_GB2312"/>
          <w:color w:val="auto"/>
          <w:sz w:val="32"/>
          <w:szCs w:val="32"/>
        </w:rPr>
        <w:t>份，均具有同等法律效力，双方各执</w:t>
      </w:r>
      <w:r>
        <w:rPr>
          <w:rFonts w:hint="eastAsia" w:ascii="仿宋_GB2312" w:eastAsia="仿宋_GB2312"/>
          <w:color w:val="auto"/>
          <w:sz w:val="32"/>
          <w:szCs w:val="32"/>
          <w:u w:val="single"/>
          <w:lang w:val="en-US" w:eastAsia="zh-CN"/>
        </w:rPr>
        <w:t>叁</w:t>
      </w:r>
      <w:r>
        <w:rPr>
          <w:rFonts w:hint="eastAsia" w:ascii="仿宋_GB2312" w:hAnsi="宋体" w:eastAsia="仿宋_GB2312"/>
          <w:color w:val="auto"/>
          <w:sz w:val="32"/>
          <w:szCs w:val="32"/>
        </w:rPr>
        <w:t>份。</w:t>
      </w:r>
    </w:p>
    <w:p>
      <w:pPr>
        <w:pStyle w:val="2"/>
        <w:rPr>
          <w:rFonts w:hint="eastAsia"/>
        </w:rPr>
      </w:pPr>
    </w:p>
    <w:tbl>
      <w:tblPr>
        <w:tblStyle w:val="10"/>
        <w:tblW w:w="9410" w:type="dxa"/>
        <w:jc w:val="center"/>
        <w:tblLayout w:type="fixed"/>
        <w:tblCellMar>
          <w:top w:w="0" w:type="dxa"/>
          <w:left w:w="108" w:type="dxa"/>
          <w:bottom w:w="0" w:type="dxa"/>
          <w:right w:w="108" w:type="dxa"/>
        </w:tblCellMar>
      </w:tblPr>
      <w:tblGrid>
        <w:gridCol w:w="4717"/>
        <w:gridCol w:w="4693"/>
      </w:tblGrid>
      <w:tr>
        <w:tblPrEx>
          <w:tblCellMar>
            <w:top w:w="0" w:type="dxa"/>
            <w:left w:w="108" w:type="dxa"/>
            <w:bottom w:w="0" w:type="dxa"/>
            <w:right w:w="108" w:type="dxa"/>
          </w:tblCellMar>
        </w:tblPrEx>
        <w:trPr>
          <w:trHeight w:val="1444" w:hRule="atLeast"/>
          <w:jc w:val="center"/>
        </w:trPr>
        <w:tc>
          <w:tcPr>
            <w:tcW w:w="4717" w:type="dxa"/>
            <w:noWrap w:val="0"/>
            <w:vAlign w:val="center"/>
          </w:tcPr>
          <w:p>
            <w:pPr>
              <w:keepNext w:val="0"/>
              <w:keepLines w:val="0"/>
              <w:widowControl/>
              <w:kinsoku/>
              <w:wordWrap/>
              <w:overflowPunct/>
              <w:topLinePunct w:val="0"/>
              <w:bidi w:val="0"/>
              <w:spacing w:line="600" w:lineRule="exact"/>
              <w:textAlignment w:val="auto"/>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rPr>
              <w:t>委托人(盖章)：</w:t>
            </w:r>
            <w:r>
              <w:rPr>
                <w:rFonts w:hint="eastAsia" w:ascii="仿宋_GB2312" w:hAnsi="仿宋_GB2312" w:eastAsia="仿宋_GB2312" w:cs="仿宋_GB2312"/>
                <w:color w:val="auto"/>
                <w:kern w:val="0"/>
                <w:sz w:val="28"/>
                <w:szCs w:val="28"/>
                <w:lang w:eastAsia="zh-CN"/>
              </w:rPr>
              <w:t>河池市金峰投资开发有限公司</w:t>
            </w:r>
          </w:p>
        </w:tc>
        <w:tc>
          <w:tcPr>
            <w:tcW w:w="4693" w:type="dxa"/>
            <w:noWrap w:val="0"/>
            <w:vAlign w:val="center"/>
          </w:tcPr>
          <w:p>
            <w:pPr>
              <w:keepNext w:val="0"/>
              <w:keepLines w:val="0"/>
              <w:widowControl/>
              <w:kinsoku/>
              <w:wordWrap/>
              <w:overflowPunct/>
              <w:topLinePunct w:val="0"/>
              <w:bidi w:val="0"/>
              <w:spacing w:line="600" w:lineRule="exact"/>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highlight w:val="none"/>
              </w:rPr>
              <w:t>受托人(盖章)：</w:t>
            </w:r>
          </w:p>
        </w:tc>
      </w:tr>
      <w:tr>
        <w:tblPrEx>
          <w:tblCellMar>
            <w:top w:w="0" w:type="dxa"/>
            <w:left w:w="108" w:type="dxa"/>
            <w:bottom w:w="0" w:type="dxa"/>
            <w:right w:w="108" w:type="dxa"/>
          </w:tblCellMar>
        </w:tblPrEx>
        <w:trPr>
          <w:trHeight w:val="1083" w:hRule="atLeast"/>
          <w:jc w:val="center"/>
        </w:trPr>
        <w:tc>
          <w:tcPr>
            <w:tcW w:w="4717" w:type="dxa"/>
            <w:noWrap w:val="0"/>
            <w:vAlign w:val="top"/>
          </w:tcPr>
          <w:p>
            <w:pPr>
              <w:keepNext w:val="0"/>
              <w:keepLines w:val="0"/>
              <w:widowControl/>
              <w:kinsoku/>
              <w:wordWrap/>
              <w:overflowPunct/>
              <w:topLinePunct w:val="0"/>
              <w:bidi w:val="0"/>
              <w:spacing w:line="60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法定代表人或</w:t>
            </w:r>
          </w:p>
          <w:p>
            <w:pPr>
              <w:keepNext w:val="0"/>
              <w:keepLines w:val="0"/>
              <w:widowControl/>
              <w:kinsoku/>
              <w:wordWrap/>
              <w:overflowPunct/>
              <w:topLinePunct w:val="0"/>
              <w:bidi w:val="0"/>
              <w:spacing w:line="60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授权代理人(签字或盖章)：</w:t>
            </w:r>
          </w:p>
        </w:tc>
        <w:tc>
          <w:tcPr>
            <w:tcW w:w="4693" w:type="dxa"/>
            <w:noWrap w:val="0"/>
            <w:vAlign w:val="top"/>
          </w:tcPr>
          <w:p>
            <w:pPr>
              <w:keepNext w:val="0"/>
              <w:keepLines w:val="0"/>
              <w:widowControl/>
              <w:kinsoku/>
              <w:wordWrap/>
              <w:overflowPunct/>
              <w:topLinePunct w:val="0"/>
              <w:bidi w:val="0"/>
              <w:spacing w:line="600" w:lineRule="exac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法定代表人或</w:t>
            </w:r>
          </w:p>
          <w:p>
            <w:pPr>
              <w:keepNext w:val="0"/>
              <w:keepLines w:val="0"/>
              <w:widowControl/>
              <w:kinsoku/>
              <w:wordWrap/>
              <w:overflowPunct/>
              <w:topLinePunct w:val="0"/>
              <w:bidi w:val="0"/>
              <w:spacing w:line="600" w:lineRule="exac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sz w:val="28"/>
                <w:szCs w:val="28"/>
                <w:highlight w:val="none"/>
              </w:rPr>
              <w:t>授权代理人(签字或盖章)：</w:t>
            </w:r>
          </w:p>
        </w:tc>
      </w:tr>
      <w:tr>
        <w:tblPrEx>
          <w:tblCellMar>
            <w:top w:w="0" w:type="dxa"/>
            <w:left w:w="108" w:type="dxa"/>
            <w:bottom w:w="0" w:type="dxa"/>
            <w:right w:w="108" w:type="dxa"/>
          </w:tblCellMar>
        </w:tblPrEx>
        <w:trPr>
          <w:trHeight w:val="519" w:hRule="atLeast"/>
          <w:jc w:val="center"/>
        </w:trPr>
        <w:tc>
          <w:tcPr>
            <w:tcW w:w="4717" w:type="dxa"/>
            <w:noWrap w:val="0"/>
            <w:vAlign w:val="center"/>
          </w:tcPr>
          <w:p>
            <w:pPr>
              <w:keepNext w:val="0"/>
              <w:keepLines w:val="0"/>
              <w:widowControl/>
              <w:kinsoku/>
              <w:wordWrap/>
              <w:overflowPunct/>
              <w:topLinePunct w:val="0"/>
              <w:bidi w:val="0"/>
              <w:spacing w:line="600" w:lineRule="exact"/>
              <w:textAlignment w:val="auto"/>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rPr>
              <w:t>经办人：</w:t>
            </w:r>
          </w:p>
        </w:tc>
        <w:tc>
          <w:tcPr>
            <w:tcW w:w="4693" w:type="dxa"/>
            <w:noWrap w:val="0"/>
            <w:vAlign w:val="center"/>
          </w:tcPr>
          <w:p>
            <w:pPr>
              <w:keepNext w:val="0"/>
              <w:keepLines w:val="0"/>
              <w:widowControl/>
              <w:kinsoku/>
              <w:wordWrap/>
              <w:overflowPunct/>
              <w:topLinePunct w:val="0"/>
              <w:bidi w:val="0"/>
              <w:spacing w:line="600" w:lineRule="exact"/>
              <w:textAlignment w:val="auto"/>
              <w:rPr>
                <w:rFonts w:hint="eastAsia" w:ascii="仿宋_GB2312" w:hAnsi="仿宋_GB2312" w:eastAsia="仿宋_GB2312" w:cs="仿宋_GB2312"/>
                <w:b/>
                <w:color w:val="auto"/>
                <w:kern w:val="0"/>
                <w:sz w:val="28"/>
                <w:szCs w:val="28"/>
                <w:lang w:val="en-US" w:eastAsia="zh-CN"/>
              </w:rPr>
            </w:pPr>
            <w:r>
              <w:rPr>
                <w:rFonts w:hint="eastAsia" w:ascii="仿宋_GB2312" w:hAnsi="仿宋_GB2312" w:eastAsia="仿宋_GB2312" w:cs="仿宋_GB2312"/>
                <w:color w:val="auto"/>
                <w:kern w:val="0"/>
                <w:sz w:val="28"/>
                <w:szCs w:val="28"/>
                <w:highlight w:val="none"/>
              </w:rPr>
              <w:t>联系人：</w:t>
            </w:r>
          </w:p>
        </w:tc>
      </w:tr>
      <w:tr>
        <w:tblPrEx>
          <w:tblCellMar>
            <w:top w:w="0" w:type="dxa"/>
            <w:left w:w="108" w:type="dxa"/>
            <w:bottom w:w="0" w:type="dxa"/>
            <w:right w:w="108" w:type="dxa"/>
          </w:tblCellMar>
        </w:tblPrEx>
        <w:trPr>
          <w:trHeight w:val="484" w:hRule="atLeast"/>
          <w:jc w:val="center"/>
        </w:trPr>
        <w:tc>
          <w:tcPr>
            <w:tcW w:w="4717" w:type="dxa"/>
            <w:noWrap w:val="0"/>
            <w:vAlign w:val="center"/>
          </w:tcPr>
          <w:p>
            <w:pPr>
              <w:keepNext w:val="0"/>
              <w:keepLines w:val="0"/>
              <w:widowControl/>
              <w:kinsoku/>
              <w:wordWrap/>
              <w:overflowPunct/>
              <w:topLinePunct w:val="0"/>
              <w:bidi w:val="0"/>
              <w:spacing w:line="600" w:lineRule="exac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电  话：</w:t>
            </w:r>
          </w:p>
        </w:tc>
        <w:tc>
          <w:tcPr>
            <w:tcW w:w="4693" w:type="dxa"/>
            <w:noWrap w:val="0"/>
            <w:vAlign w:val="center"/>
          </w:tcPr>
          <w:p>
            <w:pPr>
              <w:keepNext w:val="0"/>
              <w:keepLines w:val="0"/>
              <w:widowControl/>
              <w:kinsoku/>
              <w:wordWrap/>
              <w:overflowPunct/>
              <w:topLinePunct w:val="0"/>
              <w:bidi w:val="0"/>
              <w:spacing w:line="600" w:lineRule="exact"/>
              <w:textAlignment w:val="auto"/>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highlight w:val="none"/>
              </w:rPr>
              <w:t>电  话：</w:t>
            </w:r>
          </w:p>
        </w:tc>
      </w:tr>
      <w:tr>
        <w:tblPrEx>
          <w:tblCellMar>
            <w:top w:w="0" w:type="dxa"/>
            <w:left w:w="108" w:type="dxa"/>
            <w:bottom w:w="0" w:type="dxa"/>
            <w:right w:w="108" w:type="dxa"/>
          </w:tblCellMar>
        </w:tblPrEx>
        <w:trPr>
          <w:trHeight w:val="394" w:hRule="atLeast"/>
          <w:jc w:val="center"/>
        </w:trPr>
        <w:tc>
          <w:tcPr>
            <w:tcW w:w="4717" w:type="dxa"/>
            <w:noWrap w:val="0"/>
            <w:vAlign w:val="center"/>
          </w:tcPr>
          <w:p>
            <w:pPr>
              <w:keepNext w:val="0"/>
              <w:keepLines w:val="0"/>
              <w:widowControl/>
              <w:kinsoku/>
              <w:wordWrap/>
              <w:overflowPunct/>
              <w:topLinePunct w:val="0"/>
              <w:bidi w:val="0"/>
              <w:spacing w:line="600" w:lineRule="exac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xml:space="preserve">地  址：      </w:t>
            </w:r>
          </w:p>
        </w:tc>
        <w:tc>
          <w:tcPr>
            <w:tcW w:w="4693" w:type="dxa"/>
            <w:noWrap w:val="0"/>
            <w:vAlign w:val="center"/>
          </w:tcPr>
          <w:p>
            <w:pPr>
              <w:keepNext w:val="0"/>
              <w:keepLines w:val="0"/>
              <w:widowControl/>
              <w:kinsoku/>
              <w:wordWrap/>
              <w:overflowPunct/>
              <w:topLinePunct w:val="0"/>
              <w:bidi w:val="0"/>
              <w:spacing w:line="600" w:lineRule="exact"/>
              <w:ind w:left="1200" w:hanging="1120" w:hangingChars="400"/>
              <w:textAlignment w:val="auto"/>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highlight w:val="none"/>
              </w:rPr>
              <w:t>地  址：</w:t>
            </w:r>
          </w:p>
        </w:tc>
      </w:tr>
      <w:tr>
        <w:tblPrEx>
          <w:tblCellMar>
            <w:top w:w="0" w:type="dxa"/>
            <w:left w:w="108" w:type="dxa"/>
            <w:bottom w:w="0" w:type="dxa"/>
            <w:right w:w="108" w:type="dxa"/>
          </w:tblCellMar>
        </w:tblPrEx>
        <w:trPr>
          <w:trHeight w:val="514" w:hRule="atLeast"/>
          <w:jc w:val="center"/>
        </w:trPr>
        <w:tc>
          <w:tcPr>
            <w:tcW w:w="4717" w:type="dxa"/>
            <w:noWrap w:val="0"/>
            <w:vAlign w:val="center"/>
          </w:tcPr>
          <w:p>
            <w:pPr>
              <w:keepNext w:val="0"/>
              <w:keepLines w:val="0"/>
              <w:widowControl/>
              <w:kinsoku/>
              <w:wordWrap/>
              <w:overflowPunct/>
              <w:topLinePunct w:val="0"/>
              <w:bidi w:val="0"/>
              <w:spacing w:line="600" w:lineRule="exac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xml:space="preserve">电子邮箱：     </w:t>
            </w:r>
          </w:p>
        </w:tc>
        <w:tc>
          <w:tcPr>
            <w:tcW w:w="4693" w:type="dxa"/>
            <w:noWrap w:val="0"/>
            <w:vAlign w:val="center"/>
          </w:tcPr>
          <w:p>
            <w:pPr>
              <w:keepNext w:val="0"/>
              <w:keepLines w:val="0"/>
              <w:widowControl/>
              <w:kinsoku/>
              <w:wordWrap/>
              <w:overflowPunct/>
              <w:topLinePunct w:val="0"/>
              <w:bidi w:val="0"/>
              <w:spacing w:line="600" w:lineRule="exact"/>
              <w:ind w:left="1260" w:leftChars="0" w:hanging="1260" w:hangingChars="450"/>
              <w:textAlignment w:val="auto"/>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highlight w:val="none"/>
              </w:rPr>
              <w:t>电子邮箱：</w:t>
            </w:r>
          </w:p>
        </w:tc>
      </w:tr>
      <w:tr>
        <w:tblPrEx>
          <w:tblCellMar>
            <w:top w:w="0" w:type="dxa"/>
            <w:left w:w="108" w:type="dxa"/>
            <w:bottom w:w="0" w:type="dxa"/>
            <w:right w:w="108" w:type="dxa"/>
          </w:tblCellMar>
        </w:tblPrEx>
        <w:trPr>
          <w:trHeight w:val="1083" w:hRule="atLeast"/>
          <w:jc w:val="center"/>
        </w:trPr>
        <w:tc>
          <w:tcPr>
            <w:tcW w:w="4717" w:type="dxa"/>
            <w:noWrap w:val="0"/>
            <w:vAlign w:val="center"/>
          </w:tcPr>
          <w:p>
            <w:pPr>
              <w:keepNext w:val="0"/>
              <w:keepLines w:val="0"/>
              <w:widowControl/>
              <w:kinsoku/>
              <w:wordWrap/>
              <w:overflowPunct/>
              <w:topLinePunct w:val="0"/>
              <w:bidi w:val="0"/>
              <w:spacing w:line="600" w:lineRule="exact"/>
              <w:textAlignment w:val="auto"/>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rPr>
              <w:t>开户名称：</w:t>
            </w:r>
          </w:p>
        </w:tc>
        <w:tc>
          <w:tcPr>
            <w:tcW w:w="4693" w:type="dxa"/>
            <w:noWrap w:val="0"/>
            <w:vAlign w:val="center"/>
          </w:tcPr>
          <w:p>
            <w:pPr>
              <w:keepNext w:val="0"/>
              <w:keepLines w:val="0"/>
              <w:widowControl/>
              <w:kinsoku/>
              <w:wordWrap/>
              <w:overflowPunct/>
              <w:topLinePunct w:val="0"/>
              <w:bidi w:val="0"/>
              <w:spacing w:line="600" w:lineRule="exact"/>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highlight w:val="none"/>
              </w:rPr>
              <w:t>开户名称：</w:t>
            </w:r>
          </w:p>
        </w:tc>
      </w:tr>
      <w:tr>
        <w:tblPrEx>
          <w:tblCellMar>
            <w:top w:w="0" w:type="dxa"/>
            <w:left w:w="108" w:type="dxa"/>
            <w:bottom w:w="0" w:type="dxa"/>
            <w:right w:w="108" w:type="dxa"/>
          </w:tblCellMar>
        </w:tblPrEx>
        <w:trPr>
          <w:trHeight w:val="484" w:hRule="atLeast"/>
          <w:jc w:val="center"/>
        </w:trPr>
        <w:tc>
          <w:tcPr>
            <w:tcW w:w="4717" w:type="dxa"/>
            <w:noWrap w:val="0"/>
            <w:vAlign w:val="center"/>
          </w:tcPr>
          <w:p>
            <w:pPr>
              <w:keepNext w:val="0"/>
              <w:keepLines w:val="0"/>
              <w:widowControl/>
              <w:kinsoku/>
              <w:wordWrap/>
              <w:overflowPunct/>
              <w:topLinePunct w:val="0"/>
              <w:bidi w:val="0"/>
              <w:spacing w:line="600" w:lineRule="exac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开户银行：</w:t>
            </w:r>
          </w:p>
        </w:tc>
        <w:tc>
          <w:tcPr>
            <w:tcW w:w="4693" w:type="dxa"/>
            <w:noWrap w:val="0"/>
            <w:vAlign w:val="center"/>
          </w:tcPr>
          <w:p>
            <w:pPr>
              <w:keepNext w:val="0"/>
              <w:keepLines w:val="0"/>
              <w:widowControl/>
              <w:kinsoku/>
              <w:wordWrap/>
              <w:overflowPunct/>
              <w:topLinePunct w:val="0"/>
              <w:bidi w:val="0"/>
              <w:spacing w:line="600" w:lineRule="exact"/>
              <w:textAlignment w:val="auto"/>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highlight w:val="none"/>
              </w:rPr>
              <w:t>开户银行：</w:t>
            </w:r>
          </w:p>
        </w:tc>
      </w:tr>
      <w:tr>
        <w:tblPrEx>
          <w:tblCellMar>
            <w:top w:w="0" w:type="dxa"/>
            <w:left w:w="108" w:type="dxa"/>
            <w:bottom w:w="0" w:type="dxa"/>
            <w:right w:w="108" w:type="dxa"/>
          </w:tblCellMar>
        </w:tblPrEx>
        <w:trPr>
          <w:trHeight w:val="394" w:hRule="atLeast"/>
          <w:jc w:val="center"/>
        </w:trPr>
        <w:tc>
          <w:tcPr>
            <w:tcW w:w="4717" w:type="dxa"/>
            <w:noWrap w:val="0"/>
            <w:vAlign w:val="center"/>
          </w:tcPr>
          <w:p>
            <w:pPr>
              <w:keepNext w:val="0"/>
              <w:keepLines w:val="0"/>
              <w:widowControl/>
              <w:kinsoku/>
              <w:wordWrap/>
              <w:overflowPunct/>
              <w:topLinePunct w:val="0"/>
              <w:bidi w:val="0"/>
              <w:spacing w:line="600" w:lineRule="exac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val="en-US" w:eastAsia="zh-CN"/>
              </w:rPr>
              <w:t>账</w:t>
            </w:r>
            <w:r>
              <w:rPr>
                <w:rFonts w:hint="eastAsia" w:ascii="仿宋_GB2312" w:hAnsi="仿宋_GB2312" w:eastAsia="仿宋_GB2312" w:cs="仿宋_GB2312"/>
                <w:color w:val="auto"/>
                <w:kern w:val="0"/>
                <w:sz w:val="28"/>
                <w:szCs w:val="28"/>
              </w:rPr>
              <w:t xml:space="preserve">    号：</w:t>
            </w:r>
          </w:p>
        </w:tc>
        <w:tc>
          <w:tcPr>
            <w:tcW w:w="4693" w:type="dxa"/>
            <w:noWrap w:val="0"/>
            <w:vAlign w:val="center"/>
          </w:tcPr>
          <w:p>
            <w:pPr>
              <w:keepNext w:val="0"/>
              <w:keepLines w:val="0"/>
              <w:widowControl/>
              <w:kinsoku/>
              <w:wordWrap/>
              <w:overflowPunct/>
              <w:topLinePunct w:val="0"/>
              <w:bidi w:val="0"/>
              <w:spacing w:line="600" w:lineRule="exact"/>
              <w:textAlignment w:val="auto"/>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highlight w:val="none"/>
                <w:lang w:val="en-US" w:eastAsia="zh-CN"/>
              </w:rPr>
              <w:t xml:space="preserve">账    </w:t>
            </w:r>
            <w:r>
              <w:rPr>
                <w:rFonts w:hint="eastAsia" w:ascii="仿宋_GB2312" w:hAnsi="仿宋_GB2312" w:eastAsia="仿宋_GB2312" w:cs="仿宋_GB2312"/>
                <w:color w:val="auto"/>
                <w:kern w:val="0"/>
                <w:sz w:val="28"/>
                <w:szCs w:val="28"/>
                <w:highlight w:val="none"/>
              </w:rPr>
              <w:t>号：</w:t>
            </w:r>
          </w:p>
        </w:tc>
      </w:tr>
      <w:tr>
        <w:tblPrEx>
          <w:tblCellMar>
            <w:top w:w="0" w:type="dxa"/>
            <w:left w:w="108" w:type="dxa"/>
            <w:bottom w:w="0" w:type="dxa"/>
            <w:right w:w="108" w:type="dxa"/>
          </w:tblCellMar>
        </w:tblPrEx>
        <w:trPr>
          <w:trHeight w:val="709" w:hRule="atLeast"/>
          <w:jc w:val="center"/>
        </w:trPr>
        <w:tc>
          <w:tcPr>
            <w:tcW w:w="4717" w:type="dxa"/>
            <w:noWrap w:val="0"/>
            <w:vAlign w:val="center"/>
          </w:tcPr>
          <w:p>
            <w:pPr>
              <w:keepNext w:val="0"/>
              <w:keepLines w:val="0"/>
              <w:widowControl/>
              <w:kinsoku/>
              <w:wordWrap/>
              <w:overflowPunct/>
              <w:topLinePunct w:val="0"/>
              <w:bidi w:val="0"/>
              <w:spacing w:line="600" w:lineRule="exact"/>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val="en-US" w:eastAsia="zh-CN"/>
              </w:rPr>
              <w:t>统一</w:t>
            </w:r>
            <w:r>
              <w:rPr>
                <w:rFonts w:hint="eastAsia" w:ascii="仿宋_GB2312" w:hAnsi="仿宋_GB2312" w:eastAsia="仿宋_GB2312" w:cs="仿宋_GB2312"/>
                <w:color w:val="auto"/>
                <w:kern w:val="0"/>
                <w:sz w:val="28"/>
                <w:szCs w:val="28"/>
              </w:rPr>
              <w:t>社会信用代码：</w:t>
            </w:r>
          </w:p>
        </w:tc>
        <w:tc>
          <w:tcPr>
            <w:tcW w:w="4693" w:type="dxa"/>
            <w:noWrap w:val="0"/>
            <w:vAlign w:val="center"/>
          </w:tcPr>
          <w:p>
            <w:pPr>
              <w:keepNext w:val="0"/>
              <w:keepLines w:val="0"/>
              <w:widowControl/>
              <w:kinsoku/>
              <w:wordWrap/>
              <w:overflowPunct/>
              <w:topLinePunct w:val="0"/>
              <w:bidi w:val="0"/>
              <w:spacing w:line="600" w:lineRule="exact"/>
              <w:jc w:val="left"/>
              <w:textAlignment w:val="auto"/>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highlight w:val="none"/>
                <w:lang w:val="en-US" w:eastAsia="zh-CN"/>
              </w:rPr>
              <w:t>统一</w:t>
            </w:r>
            <w:r>
              <w:rPr>
                <w:rFonts w:hint="eastAsia" w:ascii="仿宋_GB2312" w:hAnsi="仿宋_GB2312" w:eastAsia="仿宋_GB2312" w:cs="仿宋_GB2312"/>
                <w:color w:val="auto"/>
                <w:kern w:val="0"/>
                <w:sz w:val="28"/>
                <w:szCs w:val="28"/>
                <w:highlight w:val="none"/>
              </w:rPr>
              <w:t>社会信用代码：</w:t>
            </w:r>
          </w:p>
        </w:tc>
      </w:tr>
    </w:tbl>
    <w:p>
      <w:pPr>
        <w:keepNext w:val="0"/>
        <w:keepLines w:val="0"/>
        <w:pageBreakBefore/>
        <w:kinsoku/>
        <w:wordWrap/>
        <w:overflowPunct/>
        <w:topLinePunct w:val="0"/>
        <w:bidi w:val="0"/>
        <w:spacing w:line="600" w:lineRule="exact"/>
        <w:jc w:val="center"/>
        <w:textAlignment w:val="auto"/>
        <w:rPr>
          <w:rFonts w:hint="eastAsia" w:ascii="华文中宋" w:hAnsi="华文中宋" w:eastAsia="华文中宋"/>
          <w:b/>
          <w:color w:val="auto"/>
          <w:sz w:val="44"/>
          <w:szCs w:val="44"/>
        </w:rPr>
      </w:pPr>
      <w:r>
        <w:rPr>
          <w:rFonts w:hint="eastAsia" w:ascii="华文中宋" w:hAnsi="华文中宋" w:eastAsia="华文中宋"/>
          <w:b/>
          <w:color w:val="auto"/>
          <w:sz w:val="44"/>
          <w:szCs w:val="44"/>
        </w:rPr>
        <w:t>第二部分  通用条件</w:t>
      </w:r>
    </w:p>
    <w:p>
      <w:pPr>
        <w:keepNext w:val="0"/>
        <w:keepLines w:val="0"/>
        <w:kinsoku/>
        <w:wordWrap/>
        <w:overflowPunct/>
        <w:topLinePunct w:val="0"/>
        <w:bidi w:val="0"/>
        <w:spacing w:line="600" w:lineRule="exact"/>
        <w:jc w:val="center"/>
        <w:textAlignment w:val="auto"/>
        <w:rPr>
          <w:rFonts w:hint="eastAsia" w:ascii="仿宋_GB2312" w:hAnsi="宋体" w:eastAsia="仿宋_GB2312"/>
          <w:b/>
          <w:color w:val="auto"/>
          <w:szCs w:val="21"/>
        </w:rPr>
      </w:pPr>
    </w:p>
    <w:p>
      <w:pPr>
        <w:keepNext w:val="0"/>
        <w:keepLines w:val="0"/>
        <w:kinsoku/>
        <w:wordWrap/>
        <w:overflowPunct/>
        <w:topLinePunct w:val="0"/>
        <w:bidi w:val="0"/>
        <w:spacing w:line="600" w:lineRule="exact"/>
        <w:textAlignment w:val="auto"/>
        <w:outlineLvl w:val="0"/>
        <w:rPr>
          <w:rFonts w:hint="eastAsia" w:ascii="仿宋_GB2312" w:hAnsi="黑体" w:eastAsia="仿宋_GB2312"/>
          <w:b/>
          <w:color w:val="auto"/>
          <w:sz w:val="32"/>
          <w:szCs w:val="32"/>
        </w:rPr>
      </w:pPr>
      <w:r>
        <w:rPr>
          <w:rFonts w:hint="eastAsia" w:ascii="仿宋_GB2312" w:hAnsi="黑体" w:eastAsia="仿宋_GB2312"/>
          <w:b/>
          <w:color w:val="auto"/>
          <w:sz w:val="32"/>
          <w:szCs w:val="32"/>
        </w:rPr>
        <w:t>1. 定义与解释</w:t>
      </w:r>
    </w:p>
    <w:p>
      <w:pPr>
        <w:keepNext w:val="0"/>
        <w:keepLines w:val="0"/>
        <w:kinsoku/>
        <w:wordWrap/>
        <w:overflowPunct/>
        <w:topLinePunct w:val="0"/>
        <w:bidi w:val="0"/>
        <w:spacing w:line="600" w:lineRule="exact"/>
        <w:ind w:left="210" w:leftChars="100"/>
        <w:textAlignment w:val="auto"/>
        <w:rPr>
          <w:rFonts w:hint="eastAsia" w:ascii="仿宋_GB2312" w:hAnsi="宋体" w:eastAsia="仿宋_GB2312"/>
          <w:bCs/>
          <w:color w:val="auto"/>
          <w:sz w:val="32"/>
          <w:szCs w:val="32"/>
        </w:rPr>
      </w:pPr>
      <w:r>
        <w:rPr>
          <w:rFonts w:hint="eastAsia" w:ascii="仿宋_GB2312" w:eastAsia="仿宋_GB2312"/>
          <w:color w:val="auto"/>
          <w:sz w:val="32"/>
          <w:szCs w:val="32"/>
        </w:rPr>
        <w:t xml:space="preserve">1.1 </w:t>
      </w:r>
      <w:r>
        <w:rPr>
          <w:rFonts w:hint="eastAsia" w:ascii="仿宋_GB2312" w:hAnsi="宋体" w:eastAsia="仿宋_GB2312"/>
          <w:bCs/>
          <w:color w:val="auto"/>
          <w:sz w:val="32"/>
          <w:szCs w:val="32"/>
        </w:rPr>
        <w:t>定义</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eastAsia="仿宋_GB2312"/>
          <w:color w:val="auto"/>
          <w:sz w:val="32"/>
          <w:szCs w:val="32"/>
        </w:rPr>
      </w:pPr>
      <w:r>
        <w:rPr>
          <w:rFonts w:hint="eastAsia" w:ascii="仿宋_GB2312" w:hAnsi="宋体" w:eastAsia="仿宋_GB2312"/>
          <w:color w:val="auto"/>
          <w:sz w:val="32"/>
          <w:szCs w:val="32"/>
        </w:rPr>
        <w:t>除根据上下文另有其意义外</w:t>
      </w:r>
      <w:r>
        <w:rPr>
          <w:rFonts w:hint="eastAsia" w:ascii="仿宋_GB2312" w:eastAsia="仿宋_GB2312"/>
          <w:color w:val="auto"/>
          <w:sz w:val="32"/>
          <w:szCs w:val="32"/>
        </w:rPr>
        <w:t>，组成</w:t>
      </w:r>
      <w:r>
        <w:rPr>
          <w:rFonts w:hint="eastAsia" w:ascii="仿宋_GB2312" w:hAnsi="宋体" w:eastAsia="仿宋_GB2312"/>
          <w:color w:val="auto"/>
          <w:sz w:val="32"/>
          <w:szCs w:val="32"/>
        </w:rPr>
        <w:t>本合同</w:t>
      </w:r>
      <w:r>
        <w:rPr>
          <w:rFonts w:hint="eastAsia" w:ascii="仿宋_GB2312" w:eastAsia="仿宋_GB2312"/>
          <w:color w:val="auto"/>
          <w:sz w:val="32"/>
          <w:szCs w:val="32"/>
        </w:rPr>
        <w:t>的全部文件中的</w:t>
      </w:r>
      <w:r>
        <w:rPr>
          <w:rFonts w:hint="eastAsia" w:ascii="仿宋_GB2312" w:hAnsi="宋体" w:eastAsia="仿宋_GB2312"/>
          <w:color w:val="auto"/>
          <w:sz w:val="32"/>
          <w:szCs w:val="32"/>
        </w:rPr>
        <w:t>下列名词和用语应具有本款所赋予的含义</w:t>
      </w:r>
      <w:r>
        <w:rPr>
          <w:rFonts w:hint="eastAsia" w:ascii="仿宋_GB2312" w:eastAsia="仿宋_GB2312"/>
          <w:color w:val="auto"/>
          <w:sz w:val="32"/>
          <w:szCs w:val="32"/>
        </w:rPr>
        <w:t>：</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 xml:space="preserve">1.1.1 </w:t>
      </w:r>
      <w:r>
        <w:rPr>
          <w:rFonts w:hint="eastAsia" w:ascii="仿宋_GB2312" w:hAnsi="宋体" w:eastAsia="仿宋_GB2312"/>
          <w:color w:val="auto"/>
          <w:sz w:val="32"/>
          <w:szCs w:val="32"/>
        </w:rPr>
        <w:t>“</w:t>
      </w:r>
      <w:r>
        <w:rPr>
          <w:rFonts w:hint="eastAsia" w:ascii="仿宋_GB2312" w:eastAsia="仿宋_GB2312"/>
          <w:color w:val="auto"/>
          <w:sz w:val="32"/>
          <w:szCs w:val="32"/>
        </w:rPr>
        <w:t>工程</w:t>
      </w:r>
      <w:r>
        <w:rPr>
          <w:rFonts w:hint="eastAsia" w:ascii="仿宋_GB2312" w:hAnsi="宋体" w:eastAsia="仿宋_GB2312"/>
          <w:color w:val="auto"/>
          <w:sz w:val="32"/>
          <w:szCs w:val="32"/>
        </w:rPr>
        <w:t>”</w:t>
      </w:r>
      <w:r>
        <w:rPr>
          <w:rFonts w:hint="eastAsia" w:ascii="仿宋_GB2312" w:eastAsia="仿宋_GB2312"/>
          <w:color w:val="auto"/>
          <w:sz w:val="32"/>
          <w:szCs w:val="32"/>
        </w:rPr>
        <w:t>是指按照本合同约定实施工程</w:t>
      </w:r>
      <w:r>
        <w:rPr>
          <w:rFonts w:hint="eastAsia" w:ascii="仿宋_GB2312" w:eastAsia="仿宋_GB2312"/>
          <w:color w:val="auto"/>
          <w:sz w:val="32"/>
          <w:szCs w:val="32"/>
          <w:lang w:eastAsia="zh-CN"/>
        </w:rPr>
        <w:t>质量检测</w:t>
      </w:r>
      <w:r>
        <w:rPr>
          <w:rFonts w:hint="eastAsia" w:ascii="仿宋_GB2312" w:eastAsia="仿宋_GB2312"/>
          <w:color w:val="auto"/>
          <w:sz w:val="32"/>
          <w:szCs w:val="32"/>
        </w:rPr>
        <w:t>与相关服务的建设</w:t>
      </w:r>
      <w:r>
        <w:rPr>
          <w:rFonts w:hint="eastAsia" w:ascii="仿宋_GB2312" w:hAnsi="ˎ̥" w:eastAsia="仿宋_GB2312"/>
          <w:color w:val="auto"/>
          <w:sz w:val="32"/>
          <w:szCs w:val="32"/>
        </w:rPr>
        <w:t>工程</w:t>
      </w:r>
      <w:r>
        <w:rPr>
          <w:rFonts w:hint="eastAsia" w:ascii="仿宋_GB2312" w:eastAsia="仿宋_GB2312"/>
          <w:color w:val="auto"/>
          <w:sz w:val="32"/>
          <w:szCs w:val="32"/>
        </w:rPr>
        <w:t>。</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hAnsi="宋体" w:eastAsia="仿宋_GB2312"/>
          <w:color w:val="auto"/>
          <w:sz w:val="32"/>
          <w:szCs w:val="32"/>
        </w:rPr>
      </w:pPr>
      <w:r>
        <w:rPr>
          <w:rFonts w:hint="eastAsia" w:ascii="仿宋_GB2312" w:eastAsia="仿宋_GB2312"/>
          <w:color w:val="auto"/>
          <w:sz w:val="32"/>
          <w:szCs w:val="32"/>
        </w:rPr>
        <w:t>1.1.2  “工程</w:t>
      </w:r>
      <w:r>
        <w:rPr>
          <w:rFonts w:hint="eastAsia" w:ascii="仿宋_GB2312" w:eastAsia="仿宋_GB2312"/>
          <w:color w:val="auto"/>
          <w:sz w:val="32"/>
          <w:szCs w:val="32"/>
          <w:lang w:eastAsia="zh-CN"/>
        </w:rPr>
        <w:t>质量检测</w:t>
      </w:r>
      <w:r>
        <w:rPr>
          <w:rFonts w:hint="eastAsia" w:ascii="仿宋_GB2312" w:eastAsia="仿宋_GB2312"/>
          <w:color w:val="auto"/>
          <w:sz w:val="32"/>
          <w:szCs w:val="32"/>
        </w:rPr>
        <w:t>”是指建设工程</w:t>
      </w:r>
      <w:r>
        <w:rPr>
          <w:rFonts w:hint="eastAsia" w:ascii="仿宋_GB2312" w:eastAsia="仿宋_GB2312"/>
          <w:color w:val="auto"/>
          <w:sz w:val="32"/>
          <w:szCs w:val="32"/>
          <w:lang w:eastAsia="zh-CN"/>
        </w:rPr>
        <w:t>质量检测</w:t>
      </w:r>
      <w:r>
        <w:rPr>
          <w:rFonts w:hint="eastAsia" w:ascii="仿宋_GB2312" w:eastAsia="仿宋_GB2312"/>
          <w:color w:val="auto"/>
          <w:sz w:val="32"/>
          <w:szCs w:val="32"/>
        </w:rPr>
        <w:t>机构</w:t>
      </w:r>
      <w:r>
        <w:rPr>
          <w:rFonts w:hint="eastAsia" w:eastAsia="仿宋_GB2312"/>
          <w:color w:val="auto"/>
          <w:sz w:val="32"/>
          <w:szCs w:val="32"/>
        </w:rPr>
        <w:t>接受委托，依照国家有关法律、法规、规章和技术标准，对建设工程及其所使用的建筑材料、中间产品、设备、构配件的质量安全、使用功能等进行测试的活动。</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hAnsi="宋体" w:eastAsia="仿宋_GB2312"/>
          <w:color w:val="auto"/>
          <w:sz w:val="32"/>
          <w:szCs w:val="32"/>
        </w:rPr>
      </w:pPr>
      <w:r>
        <w:rPr>
          <w:rFonts w:hint="eastAsia" w:ascii="仿宋_GB2312" w:eastAsia="仿宋_GB2312"/>
          <w:color w:val="auto"/>
          <w:sz w:val="32"/>
          <w:szCs w:val="32"/>
        </w:rPr>
        <w:t>1.1.3</w:t>
      </w:r>
      <w:r>
        <w:rPr>
          <w:rFonts w:hint="eastAsia" w:ascii="仿宋_GB2312" w:hAnsi="宋体" w:eastAsia="仿宋_GB2312"/>
          <w:color w:val="auto"/>
          <w:sz w:val="32"/>
          <w:szCs w:val="32"/>
        </w:rPr>
        <w:t xml:space="preserve"> “相关服务”是指工程</w:t>
      </w:r>
      <w:r>
        <w:rPr>
          <w:rFonts w:hint="eastAsia" w:ascii="仿宋_GB2312" w:hAnsi="宋体" w:eastAsia="仿宋_GB2312"/>
          <w:color w:val="auto"/>
          <w:sz w:val="32"/>
          <w:szCs w:val="32"/>
          <w:lang w:eastAsia="zh-CN"/>
        </w:rPr>
        <w:t>质量检测</w:t>
      </w:r>
      <w:r>
        <w:rPr>
          <w:rFonts w:hint="eastAsia" w:ascii="仿宋_GB2312" w:hAnsi="宋体" w:eastAsia="仿宋_GB2312"/>
          <w:color w:val="auto"/>
          <w:sz w:val="32"/>
          <w:szCs w:val="32"/>
        </w:rPr>
        <w:t>机构受</w:t>
      </w:r>
      <w:r>
        <w:rPr>
          <w:rFonts w:hint="eastAsia" w:ascii="仿宋_GB2312" w:eastAsia="仿宋_GB2312"/>
          <w:color w:val="auto"/>
          <w:sz w:val="32"/>
          <w:szCs w:val="32"/>
        </w:rPr>
        <w:t xml:space="preserve">委托方的委托 </w:t>
      </w:r>
      <w:r>
        <w:rPr>
          <w:rFonts w:hint="eastAsia" w:ascii="仿宋_GB2312" w:hAnsi="宋体" w:eastAsia="仿宋_GB2312"/>
          <w:color w:val="auto"/>
          <w:sz w:val="32"/>
          <w:szCs w:val="32"/>
        </w:rPr>
        <w:t>，</w:t>
      </w:r>
      <w:r>
        <w:rPr>
          <w:rFonts w:hint="eastAsia" w:ascii="仿宋_GB2312" w:eastAsia="仿宋_GB2312"/>
          <w:color w:val="auto"/>
          <w:sz w:val="32"/>
          <w:szCs w:val="32"/>
        </w:rPr>
        <w:t>按照本合同约定，在勘察、设计、建造、保修、使用等阶段提供的服务活动</w:t>
      </w:r>
      <w:r>
        <w:rPr>
          <w:rFonts w:hint="eastAsia" w:ascii="仿宋_GB2312" w:hAnsi="宋体" w:eastAsia="仿宋_GB2312"/>
          <w:color w:val="auto"/>
          <w:sz w:val="32"/>
          <w:szCs w:val="32"/>
        </w:rPr>
        <w:t>。</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hAnsi="宋体" w:eastAsia="仿宋_GB2312"/>
          <w:color w:val="auto"/>
          <w:sz w:val="32"/>
          <w:szCs w:val="32"/>
        </w:rPr>
      </w:pPr>
      <w:r>
        <w:rPr>
          <w:rFonts w:hint="eastAsia" w:ascii="仿宋_GB2312" w:eastAsia="仿宋_GB2312"/>
          <w:color w:val="auto"/>
          <w:sz w:val="32"/>
          <w:szCs w:val="32"/>
        </w:rPr>
        <w:t>1.1.4</w:t>
      </w:r>
      <w:r>
        <w:rPr>
          <w:rFonts w:hint="eastAsia" w:ascii="仿宋_GB2312" w:hAnsi="宋体" w:eastAsia="仿宋_GB2312"/>
          <w:color w:val="auto"/>
          <w:sz w:val="32"/>
          <w:szCs w:val="32"/>
        </w:rPr>
        <w:t xml:space="preserve"> “正常工作”指本合同订立时通用条件和专用条件中约定的乙方的工作。</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hAnsi="宋体" w:eastAsia="仿宋_GB2312"/>
          <w:color w:val="auto"/>
          <w:sz w:val="32"/>
          <w:szCs w:val="32"/>
        </w:rPr>
      </w:pPr>
      <w:r>
        <w:rPr>
          <w:rFonts w:hint="eastAsia" w:ascii="仿宋_GB2312" w:eastAsia="仿宋_GB2312"/>
          <w:color w:val="auto"/>
          <w:sz w:val="32"/>
          <w:szCs w:val="32"/>
        </w:rPr>
        <w:t>1.1.5</w:t>
      </w:r>
      <w:r>
        <w:rPr>
          <w:rFonts w:hint="eastAsia" w:ascii="仿宋_GB2312" w:hAnsi="宋体" w:eastAsia="仿宋_GB2312"/>
          <w:color w:val="auto"/>
          <w:sz w:val="32"/>
          <w:szCs w:val="32"/>
        </w:rPr>
        <w:t xml:space="preserve"> “附加工作”是指本合同约定的正常工作以外乙方的工作。</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hAnsi="宋体" w:eastAsia="仿宋_GB2312"/>
          <w:color w:val="auto"/>
          <w:sz w:val="32"/>
          <w:szCs w:val="32"/>
        </w:rPr>
      </w:pPr>
      <w:r>
        <w:rPr>
          <w:rFonts w:hint="eastAsia" w:ascii="仿宋_GB2312" w:eastAsia="仿宋_GB2312"/>
          <w:color w:val="auto"/>
          <w:sz w:val="32"/>
          <w:szCs w:val="32"/>
        </w:rPr>
        <w:t xml:space="preserve">1.1.6 </w:t>
      </w:r>
      <w:r>
        <w:rPr>
          <w:rFonts w:hint="eastAsia" w:ascii="仿宋_GB2312" w:hAnsi="宋体" w:eastAsia="仿宋_GB2312"/>
          <w:color w:val="auto"/>
          <w:sz w:val="32"/>
          <w:szCs w:val="32"/>
        </w:rPr>
        <w:t>“项目负责人”是指代表工程</w:t>
      </w:r>
      <w:r>
        <w:rPr>
          <w:rFonts w:hint="eastAsia" w:ascii="仿宋_GB2312" w:hAnsi="宋体" w:eastAsia="仿宋_GB2312"/>
          <w:color w:val="auto"/>
          <w:sz w:val="32"/>
          <w:szCs w:val="32"/>
          <w:lang w:eastAsia="zh-CN"/>
        </w:rPr>
        <w:t>质量检测</w:t>
      </w:r>
      <w:r>
        <w:rPr>
          <w:rFonts w:hint="eastAsia" w:ascii="仿宋_GB2312" w:hAnsi="宋体" w:eastAsia="仿宋_GB2312"/>
          <w:color w:val="auto"/>
          <w:sz w:val="32"/>
          <w:szCs w:val="32"/>
        </w:rPr>
        <w:t>机构，全面负责履行本合同、主持项目工程</w:t>
      </w:r>
      <w:r>
        <w:rPr>
          <w:rFonts w:hint="eastAsia" w:ascii="仿宋_GB2312" w:hAnsi="宋体" w:eastAsia="仿宋_GB2312"/>
          <w:color w:val="auto"/>
          <w:sz w:val="32"/>
          <w:szCs w:val="32"/>
          <w:lang w:eastAsia="zh-CN"/>
        </w:rPr>
        <w:t>质量检测</w:t>
      </w:r>
      <w:r>
        <w:rPr>
          <w:rFonts w:hint="eastAsia" w:ascii="仿宋_GB2312" w:hAnsi="宋体" w:eastAsia="仿宋_GB2312"/>
          <w:color w:val="auto"/>
          <w:sz w:val="32"/>
          <w:szCs w:val="32"/>
        </w:rPr>
        <w:t>工作的</w:t>
      </w:r>
      <w:r>
        <w:rPr>
          <w:rFonts w:hint="eastAsia" w:ascii="仿宋_GB2312" w:hAnsi="宋体" w:eastAsia="仿宋_GB2312"/>
          <w:color w:val="auto"/>
          <w:sz w:val="32"/>
          <w:szCs w:val="32"/>
          <w:lang w:eastAsia="zh-CN"/>
        </w:rPr>
        <w:t>检测</w:t>
      </w:r>
      <w:r>
        <w:rPr>
          <w:rFonts w:hint="eastAsia" w:ascii="仿宋_GB2312" w:hAnsi="宋体" w:eastAsia="仿宋_GB2312"/>
          <w:color w:val="auto"/>
          <w:sz w:val="32"/>
          <w:szCs w:val="32"/>
        </w:rPr>
        <w:t>人员。</w:t>
      </w:r>
    </w:p>
    <w:p>
      <w:pPr>
        <w:keepNext w:val="0"/>
        <w:keepLines w:val="0"/>
        <w:kinsoku/>
        <w:wordWrap/>
        <w:overflowPunct/>
        <w:topLinePunct w:val="0"/>
        <w:bidi w:val="0"/>
        <w:adjustRightInd w:val="0"/>
        <w:snapToGrid w:val="0"/>
        <w:spacing w:line="600" w:lineRule="exact"/>
        <w:ind w:firstLine="633" w:firstLineChars="198"/>
        <w:textAlignment w:val="auto"/>
        <w:rPr>
          <w:rFonts w:hint="eastAsia" w:ascii="仿宋_GB2312" w:hAnsi="宋体" w:eastAsia="仿宋_GB2312"/>
          <w:color w:val="auto"/>
          <w:sz w:val="32"/>
          <w:szCs w:val="32"/>
        </w:rPr>
      </w:pPr>
      <w:r>
        <w:rPr>
          <w:rFonts w:hint="eastAsia" w:ascii="仿宋_GB2312" w:eastAsia="仿宋_GB2312"/>
          <w:color w:val="auto"/>
          <w:sz w:val="32"/>
          <w:szCs w:val="32"/>
        </w:rPr>
        <w:t>1.1.7</w:t>
      </w:r>
      <w:r>
        <w:rPr>
          <w:rFonts w:hint="eastAsia" w:ascii="仿宋_GB2312" w:hAnsi="宋体" w:eastAsia="仿宋_GB2312"/>
          <w:color w:val="auto"/>
          <w:sz w:val="32"/>
          <w:szCs w:val="32"/>
        </w:rPr>
        <w:t xml:space="preserve"> “酬金”是指乙方履行本合同义务，甲方按照本合同约定给付乙方的金额。</w:t>
      </w:r>
    </w:p>
    <w:p>
      <w:pPr>
        <w:keepNext w:val="0"/>
        <w:keepLines w:val="0"/>
        <w:kinsoku/>
        <w:wordWrap/>
        <w:overflowPunct/>
        <w:topLinePunct w:val="0"/>
        <w:bidi w:val="0"/>
        <w:adjustRightInd w:val="0"/>
        <w:snapToGrid w:val="0"/>
        <w:spacing w:line="600" w:lineRule="exact"/>
        <w:ind w:firstLine="633" w:firstLineChars="198"/>
        <w:textAlignment w:val="auto"/>
        <w:rPr>
          <w:rFonts w:hint="eastAsia" w:ascii="仿宋_GB2312" w:hAnsi="宋体" w:eastAsia="仿宋_GB2312"/>
          <w:color w:val="auto"/>
          <w:sz w:val="32"/>
          <w:szCs w:val="32"/>
        </w:rPr>
      </w:pPr>
      <w:r>
        <w:rPr>
          <w:rFonts w:hint="eastAsia" w:ascii="仿宋_GB2312" w:eastAsia="仿宋_GB2312"/>
          <w:color w:val="auto"/>
          <w:sz w:val="32"/>
          <w:szCs w:val="32"/>
        </w:rPr>
        <w:t xml:space="preserve">1.1.8 </w:t>
      </w:r>
      <w:r>
        <w:rPr>
          <w:rFonts w:hint="eastAsia" w:ascii="仿宋_GB2312" w:hAnsi="宋体" w:eastAsia="仿宋_GB2312"/>
          <w:color w:val="auto"/>
          <w:sz w:val="32"/>
          <w:szCs w:val="32"/>
        </w:rPr>
        <w:t>“正常工作</w:t>
      </w:r>
      <w:r>
        <w:rPr>
          <w:rFonts w:hint="eastAsia" w:ascii="仿宋_GB2312" w:hAnsi="ˎ̥" w:eastAsia="仿宋_GB2312" w:cs="宋体"/>
          <w:color w:val="auto"/>
          <w:kern w:val="0"/>
          <w:sz w:val="32"/>
          <w:szCs w:val="32"/>
        </w:rPr>
        <w:t>酬金”</w:t>
      </w:r>
      <w:r>
        <w:rPr>
          <w:rFonts w:hint="eastAsia" w:ascii="仿宋_GB2312" w:hAnsi="宋体" w:eastAsia="仿宋_GB2312"/>
          <w:color w:val="auto"/>
          <w:sz w:val="32"/>
          <w:szCs w:val="32"/>
        </w:rPr>
        <w:t>是指乙方完成正常工作，甲方应给付乙方并在协议书中载明的签约</w:t>
      </w:r>
      <w:r>
        <w:rPr>
          <w:rFonts w:hint="eastAsia" w:ascii="仿宋_GB2312" w:hAnsi="ˎ̥" w:eastAsia="仿宋_GB2312" w:cs="宋体"/>
          <w:color w:val="auto"/>
          <w:kern w:val="0"/>
          <w:sz w:val="32"/>
          <w:szCs w:val="32"/>
        </w:rPr>
        <w:t>酬金额</w:t>
      </w:r>
      <w:r>
        <w:rPr>
          <w:rFonts w:hint="eastAsia" w:ascii="仿宋_GB2312" w:hAnsi="宋体" w:eastAsia="仿宋_GB2312"/>
          <w:color w:val="auto"/>
          <w:sz w:val="32"/>
          <w:szCs w:val="32"/>
        </w:rPr>
        <w:t>。</w:t>
      </w:r>
    </w:p>
    <w:p>
      <w:pPr>
        <w:keepNext w:val="0"/>
        <w:keepLines w:val="0"/>
        <w:kinsoku/>
        <w:wordWrap/>
        <w:overflowPunct/>
        <w:topLinePunct w:val="0"/>
        <w:bidi w:val="0"/>
        <w:adjustRightInd w:val="0"/>
        <w:snapToGrid w:val="0"/>
        <w:spacing w:line="600" w:lineRule="exact"/>
        <w:ind w:firstLine="633" w:firstLineChars="198"/>
        <w:textAlignment w:val="auto"/>
        <w:rPr>
          <w:rFonts w:hint="eastAsia" w:ascii="仿宋_GB2312" w:hAnsi="宋体" w:eastAsia="仿宋_GB2312"/>
          <w:color w:val="auto"/>
          <w:sz w:val="32"/>
          <w:szCs w:val="32"/>
        </w:rPr>
      </w:pPr>
      <w:r>
        <w:rPr>
          <w:rFonts w:hint="eastAsia" w:ascii="仿宋_GB2312" w:eastAsia="仿宋_GB2312"/>
          <w:color w:val="auto"/>
          <w:sz w:val="32"/>
          <w:szCs w:val="32"/>
        </w:rPr>
        <w:t xml:space="preserve">1.1.9 </w:t>
      </w:r>
      <w:r>
        <w:rPr>
          <w:rFonts w:hint="eastAsia" w:ascii="仿宋_GB2312" w:hAnsi="宋体" w:eastAsia="仿宋_GB2312"/>
          <w:color w:val="auto"/>
          <w:sz w:val="32"/>
          <w:szCs w:val="32"/>
        </w:rPr>
        <w:t>“附加工作酬金”是指乙方完成附加工作，甲方应给付乙方的金额。</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hAnsi="宋体" w:eastAsia="仿宋_GB2312"/>
          <w:color w:val="auto"/>
          <w:sz w:val="32"/>
          <w:szCs w:val="32"/>
        </w:rPr>
      </w:pPr>
      <w:r>
        <w:rPr>
          <w:rFonts w:hint="eastAsia" w:ascii="仿宋_GB2312" w:eastAsia="仿宋_GB2312"/>
          <w:color w:val="auto"/>
          <w:sz w:val="32"/>
          <w:szCs w:val="32"/>
        </w:rPr>
        <w:t xml:space="preserve">1.1.10 </w:t>
      </w:r>
      <w:r>
        <w:rPr>
          <w:rFonts w:hint="eastAsia" w:ascii="仿宋_GB2312" w:hAnsi="宋体" w:eastAsia="仿宋_GB2312"/>
          <w:color w:val="auto"/>
          <w:sz w:val="32"/>
          <w:szCs w:val="32"/>
        </w:rPr>
        <w:t>“一方”是指甲方或乙方</w:t>
      </w:r>
      <w:r>
        <w:rPr>
          <w:rFonts w:hint="eastAsia" w:ascii="仿宋_GB2312" w:eastAsia="仿宋_GB2312"/>
          <w:color w:val="auto"/>
          <w:sz w:val="32"/>
          <w:szCs w:val="32"/>
        </w:rPr>
        <w:t>；</w:t>
      </w:r>
      <w:r>
        <w:rPr>
          <w:rFonts w:hint="eastAsia" w:ascii="仿宋_GB2312" w:hAnsi="宋体" w:eastAsia="仿宋_GB2312"/>
          <w:color w:val="auto"/>
          <w:sz w:val="32"/>
          <w:szCs w:val="32"/>
        </w:rPr>
        <w:t>“双方”是指甲方和乙方</w:t>
      </w:r>
      <w:r>
        <w:rPr>
          <w:rFonts w:hint="eastAsia" w:ascii="仿宋_GB2312" w:eastAsia="仿宋_GB2312"/>
          <w:color w:val="auto"/>
          <w:sz w:val="32"/>
          <w:szCs w:val="32"/>
        </w:rPr>
        <w:t>；</w:t>
      </w:r>
      <w:r>
        <w:rPr>
          <w:rFonts w:hint="eastAsia" w:ascii="仿宋_GB2312" w:hAnsi="宋体" w:eastAsia="仿宋_GB2312"/>
          <w:color w:val="auto"/>
          <w:sz w:val="32"/>
          <w:szCs w:val="32"/>
        </w:rPr>
        <w:t>“第三方”是指除甲方和乙方以外的有关方。</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1.1.11 “书面形式”是指合同书、信件和数据电文（包括电报、电传、传真、电子数据交换和电子邮件）等可以有形地表现所载内容的形式。</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hAnsi="宋体" w:eastAsia="仿宋_GB2312"/>
          <w:color w:val="auto"/>
          <w:sz w:val="32"/>
          <w:szCs w:val="32"/>
        </w:rPr>
      </w:pPr>
      <w:r>
        <w:rPr>
          <w:rFonts w:hint="eastAsia" w:ascii="仿宋_GB2312" w:eastAsia="仿宋_GB2312"/>
          <w:color w:val="auto"/>
          <w:sz w:val="32"/>
          <w:szCs w:val="32"/>
        </w:rPr>
        <w:t xml:space="preserve">1.1.12 </w:t>
      </w:r>
      <w:r>
        <w:rPr>
          <w:rFonts w:hint="eastAsia" w:ascii="仿宋_GB2312" w:hAnsi="宋体" w:eastAsia="仿宋_GB2312"/>
          <w:color w:val="auto"/>
          <w:sz w:val="32"/>
          <w:szCs w:val="32"/>
        </w:rPr>
        <w:t>“天”是指第一天零时至第二天零时的时间。</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hAnsi="宋体" w:eastAsia="仿宋_GB2312"/>
          <w:color w:val="auto"/>
          <w:sz w:val="32"/>
          <w:szCs w:val="32"/>
        </w:rPr>
      </w:pPr>
      <w:r>
        <w:rPr>
          <w:rFonts w:hint="eastAsia" w:ascii="仿宋_GB2312" w:eastAsia="仿宋_GB2312"/>
          <w:color w:val="auto"/>
          <w:sz w:val="32"/>
          <w:szCs w:val="32"/>
        </w:rPr>
        <w:t>1.1.13</w:t>
      </w:r>
      <w:r>
        <w:rPr>
          <w:rFonts w:hint="eastAsia" w:ascii="仿宋_GB2312" w:hAnsi="宋体" w:eastAsia="仿宋_GB2312"/>
          <w:color w:val="auto"/>
          <w:sz w:val="32"/>
          <w:szCs w:val="32"/>
        </w:rPr>
        <w:t>“月”是指按公历从一个月中任何一天开始的一个公历月时间。</w:t>
      </w:r>
    </w:p>
    <w:p>
      <w:pPr>
        <w:keepNext w:val="0"/>
        <w:keepLines w:val="0"/>
        <w:kinsoku/>
        <w:wordWrap/>
        <w:overflowPunct/>
        <w:topLinePunct w:val="0"/>
        <w:bidi w:val="0"/>
        <w:adjustRightInd w:val="0"/>
        <w:snapToGrid w:val="0"/>
        <w:spacing w:line="600" w:lineRule="exact"/>
        <w:ind w:firstLine="640" w:firstLineChars="200"/>
        <w:textAlignment w:val="auto"/>
        <w:rPr>
          <w:rFonts w:hint="eastAsia"/>
          <w:color w:val="auto"/>
          <w:sz w:val="32"/>
          <w:szCs w:val="32"/>
        </w:rPr>
      </w:pPr>
      <w:r>
        <w:rPr>
          <w:rFonts w:hint="eastAsia" w:ascii="仿宋_GB2312" w:eastAsia="仿宋_GB2312"/>
          <w:color w:val="auto"/>
          <w:sz w:val="32"/>
          <w:szCs w:val="32"/>
        </w:rPr>
        <w:t>1.1.14 “不可抗力”是指甲方和乙方在订立本合同时不可预见，在工程</w:t>
      </w:r>
      <w:r>
        <w:rPr>
          <w:rFonts w:hint="eastAsia" w:ascii="仿宋_GB2312" w:eastAsia="仿宋_GB2312"/>
          <w:color w:val="auto"/>
          <w:sz w:val="32"/>
          <w:szCs w:val="32"/>
          <w:lang w:eastAsia="zh-CN"/>
        </w:rPr>
        <w:t>检测</w:t>
      </w:r>
      <w:r>
        <w:rPr>
          <w:rFonts w:hint="eastAsia" w:ascii="仿宋_GB2312" w:eastAsia="仿宋_GB2312"/>
          <w:color w:val="auto"/>
          <w:sz w:val="32"/>
          <w:szCs w:val="32"/>
        </w:rPr>
        <w:t>过程中不可避免发生并不能克服的自然灾害和社会性突发事件，如地震、海啸、瘟疫、水灾、骚乱、暴动、战争和专用条件约定的其他情形。</w:t>
      </w:r>
    </w:p>
    <w:p>
      <w:pPr>
        <w:keepNext w:val="0"/>
        <w:keepLines w:val="0"/>
        <w:kinsoku/>
        <w:wordWrap/>
        <w:overflowPunct/>
        <w:topLinePunct w:val="0"/>
        <w:bidi w:val="0"/>
        <w:adjustRightInd w:val="0"/>
        <w:snapToGrid w:val="0"/>
        <w:spacing w:line="600" w:lineRule="exact"/>
        <w:ind w:left="210" w:leftChars="100"/>
        <w:textAlignment w:val="auto"/>
        <w:rPr>
          <w:rFonts w:hint="eastAsia" w:ascii="仿宋_GB2312" w:eastAsia="仿宋_GB2312"/>
          <w:color w:val="auto"/>
          <w:sz w:val="32"/>
          <w:szCs w:val="32"/>
        </w:rPr>
      </w:pPr>
      <w:r>
        <w:rPr>
          <w:rFonts w:hint="eastAsia" w:ascii="仿宋_GB2312" w:eastAsia="仿宋_GB2312"/>
          <w:bCs/>
          <w:color w:val="auto"/>
          <w:sz w:val="32"/>
          <w:szCs w:val="32"/>
        </w:rPr>
        <w:t xml:space="preserve">1.2 </w:t>
      </w:r>
      <w:r>
        <w:rPr>
          <w:rFonts w:hint="eastAsia" w:ascii="仿宋_GB2312" w:hAnsi="宋体" w:eastAsia="仿宋_GB2312"/>
          <w:color w:val="auto"/>
          <w:sz w:val="32"/>
          <w:szCs w:val="32"/>
        </w:rPr>
        <w:t>解释</w:t>
      </w:r>
    </w:p>
    <w:p>
      <w:pPr>
        <w:keepNext w:val="0"/>
        <w:keepLines w:val="0"/>
        <w:tabs>
          <w:tab w:val="left" w:pos="6140"/>
        </w:tabs>
        <w:kinsoku/>
        <w:wordWrap/>
        <w:overflowPunct/>
        <w:topLinePunct w:val="0"/>
        <w:bidi w:val="0"/>
        <w:adjustRightInd w:val="0"/>
        <w:snapToGrid w:val="0"/>
        <w:spacing w:line="600" w:lineRule="exact"/>
        <w:ind w:firstLine="640" w:firstLineChars="200"/>
        <w:textAlignment w:val="auto"/>
        <w:rPr>
          <w:rFonts w:hint="eastAsia" w:ascii="仿宋_GB2312" w:hAnsi="宋体" w:eastAsia="仿宋_GB2312"/>
          <w:color w:val="auto"/>
          <w:sz w:val="32"/>
          <w:szCs w:val="32"/>
        </w:rPr>
      </w:pPr>
      <w:r>
        <w:rPr>
          <w:rFonts w:hint="eastAsia" w:ascii="仿宋_GB2312" w:eastAsia="仿宋_GB2312"/>
          <w:color w:val="auto"/>
          <w:sz w:val="32"/>
          <w:szCs w:val="32"/>
        </w:rPr>
        <w:t>1.2.1</w:t>
      </w:r>
      <w:r>
        <w:rPr>
          <w:rFonts w:hint="eastAsia" w:ascii="仿宋_GB2312" w:hAnsi="宋体" w:eastAsia="仿宋_GB2312"/>
          <w:color w:val="auto"/>
          <w:sz w:val="32"/>
          <w:szCs w:val="32"/>
        </w:rPr>
        <w:t>本合同使用中文书写、解释和说明。如专用条件约定使用两种及以上语言文字时，应以中文为准。</w:t>
      </w:r>
    </w:p>
    <w:p>
      <w:pPr>
        <w:keepNext w:val="0"/>
        <w:keepLines w:val="0"/>
        <w:tabs>
          <w:tab w:val="left" w:pos="6140"/>
        </w:tabs>
        <w:kinsoku/>
        <w:wordWrap/>
        <w:overflowPunct/>
        <w:topLinePunct w:val="0"/>
        <w:bidi w:val="0"/>
        <w:adjustRightInd w:val="0"/>
        <w:snapToGrid w:val="0"/>
        <w:spacing w:line="600" w:lineRule="exact"/>
        <w:ind w:firstLine="640" w:firstLineChars="200"/>
        <w:textAlignment w:val="auto"/>
        <w:rPr>
          <w:rFonts w:hint="eastAsia" w:ascii="仿宋_GB2312" w:hAnsi="宋体" w:eastAsia="仿宋_GB2312"/>
          <w:color w:val="auto"/>
          <w:sz w:val="32"/>
          <w:szCs w:val="32"/>
        </w:rPr>
      </w:pPr>
      <w:r>
        <w:rPr>
          <w:rFonts w:hint="eastAsia" w:ascii="仿宋_GB2312" w:eastAsia="仿宋_GB2312"/>
          <w:color w:val="auto"/>
          <w:sz w:val="32"/>
          <w:szCs w:val="32"/>
        </w:rPr>
        <w:t xml:space="preserve">1.2.2 </w:t>
      </w:r>
      <w:r>
        <w:rPr>
          <w:rFonts w:hint="eastAsia" w:ascii="仿宋_GB2312" w:hAnsi="宋体" w:eastAsia="仿宋_GB2312"/>
          <w:color w:val="auto"/>
          <w:sz w:val="32"/>
          <w:szCs w:val="32"/>
        </w:rPr>
        <w:t>组成本合同的下列文件彼此应能相互解释、互为说明。除专用条件另有约定外，本合同文件的解释顺序如下：</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eastAsia="仿宋_GB2312"/>
          <w:b w:val="0"/>
          <w:bCs w:val="0"/>
          <w:color w:val="auto"/>
          <w:sz w:val="32"/>
          <w:szCs w:val="32"/>
        </w:rPr>
      </w:pPr>
      <w:r>
        <w:rPr>
          <w:rFonts w:hint="eastAsia" w:ascii="仿宋_GB2312" w:hAnsi="宋体" w:eastAsia="仿宋_GB2312"/>
          <w:b w:val="0"/>
          <w:bCs w:val="0"/>
          <w:color w:val="auto"/>
          <w:sz w:val="32"/>
          <w:szCs w:val="32"/>
        </w:rPr>
        <w:t>（</w:t>
      </w:r>
      <w:r>
        <w:rPr>
          <w:rFonts w:hint="eastAsia" w:ascii="仿宋_GB2312" w:eastAsia="仿宋_GB2312"/>
          <w:b w:val="0"/>
          <w:bCs w:val="0"/>
          <w:color w:val="auto"/>
          <w:sz w:val="32"/>
          <w:szCs w:val="32"/>
        </w:rPr>
        <w:t>1</w:t>
      </w:r>
      <w:r>
        <w:rPr>
          <w:rFonts w:hint="eastAsia" w:ascii="仿宋_GB2312" w:hAnsi="宋体" w:eastAsia="仿宋_GB2312"/>
          <w:b w:val="0"/>
          <w:bCs w:val="0"/>
          <w:color w:val="auto"/>
          <w:sz w:val="32"/>
          <w:szCs w:val="32"/>
        </w:rPr>
        <w:t>）协议书；</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eastAsia="仿宋_GB2312"/>
          <w:b w:val="0"/>
          <w:bCs w:val="0"/>
          <w:color w:val="auto"/>
          <w:sz w:val="32"/>
          <w:szCs w:val="32"/>
        </w:rPr>
      </w:pPr>
      <w:r>
        <w:rPr>
          <w:rFonts w:hint="eastAsia" w:ascii="仿宋_GB2312" w:hAnsi="宋体" w:eastAsia="仿宋_GB2312"/>
          <w:b w:val="0"/>
          <w:bCs w:val="0"/>
          <w:color w:val="auto"/>
          <w:sz w:val="32"/>
          <w:szCs w:val="32"/>
        </w:rPr>
        <w:t>（</w:t>
      </w:r>
      <w:r>
        <w:rPr>
          <w:rFonts w:hint="eastAsia" w:ascii="仿宋_GB2312" w:eastAsia="仿宋_GB2312"/>
          <w:b w:val="0"/>
          <w:bCs w:val="0"/>
          <w:color w:val="auto"/>
          <w:sz w:val="32"/>
          <w:szCs w:val="32"/>
        </w:rPr>
        <w:t>2</w:t>
      </w:r>
      <w:r>
        <w:rPr>
          <w:rFonts w:hint="eastAsia" w:ascii="仿宋_GB2312" w:hAnsi="宋体" w:eastAsia="仿宋_GB2312"/>
          <w:b w:val="0"/>
          <w:bCs w:val="0"/>
          <w:color w:val="auto"/>
          <w:sz w:val="32"/>
          <w:szCs w:val="32"/>
        </w:rPr>
        <w:t>）中标通知书；</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eastAsia="仿宋_GB2312"/>
          <w:b w:val="0"/>
          <w:bCs w:val="0"/>
          <w:color w:val="auto"/>
          <w:sz w:val="32"/>
          <w:szCs w:val="32"/>
        </w:rPr>
      </w:pPr>
      <w:r>
        <w:rPr>
          <w:rFonts w:hint="eastAsia" w:ascii="仿宋_GB2312" w:hAnsi="宋体" w:eastAsia="仿宋_GB2312"/>
          <w:b w:val="0"/>
          <w:bCs w:val="0"/>
          <w:color w:val="auto"/>
          <w:sz w:val="32"/>
          <w:szCs w:val="32"/>
        </w:rPr>
        <w:t>（3）专用条件及附录</w:t>
      </w:r>
      <w:r>
        <w:rPr>
          <w:rFonts w:hint="eastAsia" w:ascii="仿宋_GB2312" w:eastAsia="仿宋_GB2312"/>
          <w:b w:val="0"/>
          <w:bCs w:val="0"/>
          <w:color w:val="auto"/>
          <w:sz w:val="32"/>
          <w:szCs w:val="32"/>
        </w:rPr>
        <w:t>A</w:t>
      </w:r>
      <w:r>
        <w:rPr>
          <w:rFonts w:hint="eastAsia" w:ascii="仿宋_GB2312" w:hAnsi="宋体" w:eastAsia="仿宋_GB2312"/>
          <w:b w:val="0"/>
          <w:bCs w:val="0"/>
          <w:color w:val="auto"/>
          <w:sz w:val="32"/>
          <w:szCs w:val="32"/>
        </w:rPr>
        <w:t>、附录</w:t>
      </w:r>
      <w:r>
        <w:rPr>
          <w:rFonts w:hint="eastAsia" w:ascii="仿宋_GB2312" w:eastAsia="仿宋_GB2312"/>
          <w:b w:val="0"/>
          <w:bCs w:val="0"/>
          <w:color w:val="auto"/>
          <w:sz w:val="32"/>
          <w:szCs w:val="32"/>
        </w:rPr>
        <w:t>B</w:t>
      </w:r>
      <w:r>
        <w:rPr>
          <w:rFonts w:hint="eastAsia" w:ascii="仿宋_GB2312" w:hAnsi="宋体" w:eastAsia="仿宋_GB2312"/>
          <w:b w:val="0"/>
          <w:bCs w:val="0"/>
          <w:color w:val="auto"/>
          <w:sz w:val="32"/>
          <w:szCs w:val="32"/>
        </w:rPr>
        <w:t>；</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w:t>
      </w:r>
      <w:r>
        <w:rPr>
          <w:rFonts w:hint="eastAsia" w:ascii="仿宋_GB2312" w:eastAsia="仿宋_GB2312"/>
          <w:b w:val="0"/>
          <w:bCs w:val="0"/>
          <w:color w:val="auto"/>
          <w:sz w:val="32"/>
          <w:szCs w:val="32"/>
        </w:rPr>
        <w:t>4</w:t>
      </w:r>
      <w:r>
        <w:rPr>
          <w:rFonts w:hint="eastAsia" w:ascii="仿宋_GB2312" w:hAnsi="宋体" w:eastAsia="仿宋_GB2312"/>
          <w:b w:val="0"/>
          <w:bCs w:val="0"/>
          <w:color w:val="auto"/>
          <w:sz w:val="32"/>
          <w:szCs w:val="32"/>
        </w:rPr>
        <w:t>）通用条件；</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b w:val="0"/>
          <w:bCs w:val="0"/>
          <w:color w:val="auto"/>
          <w:sz w:val="32"/>
          <w:szCs w:val="32"/>
        </w:rPr>
        <w:t>（5）投标文件。</w:t>
      </w:r>
    </w:p>
    <w:p>
      <w:pPr>
        <w:keepNext w:val="0"/>
        <w:keepLines w:val="0"/>
        <w:kinsoku/>
        <w:wordWrap/>
        <w:overflowPunct/>
        <w:topLinePunct w:val="0"/>
        <w:bidi w:val="0"/>
        <w:spacing w:line="60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双方签订的补充协议与其他文件发生矛盾或歧义时，属于同一类内容的文件，应以最新签署的为准。</w:t>
      </w:r>
    </w:p>
    <w:p>
      <w:pPr>
        <w:keepNext w:val="0"/>
        <w:keepLines w:val="0"/>
        <w:kinsoku/>
        <w:wordWrap/>
        <w:overflowPunct/>
        <w:topLinePunct w:val="0"/>
        <w:bidi w:val="0"/>
        <w:spacing w:line="600" w:lineRule="exact"/>
        <w:textAlignment w:val="auto"/>
        <w:outlineLvl w:val="0"/>
        <w:rPr>
          <w:rFonts w:hint="eastAsia" w:ascii="仿宋_GB2312" w:hAnsi="黑体" w:eastAsia="仿宋_GB2312"/>
          <w:b/>
          <w:color w:val="auto"/>
          <w:sz w:val="32"/>
          <w:szCs w:val="32"/>
        </w:rPr>
      </w:pPr>
      <w:r>
        <w:rPr>
          <w:rFonts w:hint="eastAsia" w:ascii="仿宋_GB2312" w:hAnsi="黑体" w:eastAsia="仿宋_GB2312"/>
          <w:b/>
          <w:color w:val="auto"/>
          <w:sz w:val="32"/>
          <w:szCs w:val="32"/>
        </w:rPr>
        <w:t>2. 乙方义务</w:t>
      </w:r>
    </w:p>
    <w:p>
      <w:pPr>
        <w:keepNext w:val="0"/>
        <w:keepLines w:val="0"/>
        <w:kinsoku/>
        <w:wordWrap/>
        <w:overflowPunct/>
        <w:topLinePunct w:val="0"/>
        <w:bidi w:val="0"/>
        <w:adjustRightInd w:val="0"/>
        <w:snapToGrid w:val="0"/>
        <w:spacing w:line="600" w:lineRule="exact"/>
        <w:ind w:left="210" w:leftChars="100"/>
        <w:textAlignment w:val="auto"/>
        <w:rPr>
          <w:rFonts w:hint="eastAsia" w:ascii="仿宋_GB2312" w:hAnsi="宋体" w:eastAsia="仿宋_GB2312"/>
          <w:bCs/>
          <w:color w:val="auto"/>
          <w:sz w:val="32"/>
          <w:szCs w:val="32"/>
        </w:rPr>
      </w:pPr>
      <w:r>
        <w:rPr>
          <w:rFonts w:hint="eastAsia" w:ascii="仿宋_GB2312" w:eastAsia="仿宋_GB2312"/>
          <w:color w:val="auto"/>
          <w:sz w:val="32"/>
          <w:szCs w:val="32"/>
        </w:rPr>
        <w:t xml:space="preserve">2.1 </w:t>
      </w:r>
      <w:r>
        <w:rPr>
          <w:rFonts w:hint="eastAsia" w:ascii="仿宋_GB2312" w:hAnsi="宋体" w:eastAsia="仿宋_GB2312"/>
          <w:color w:val="auto"/>
          <w:sz w:val="32"/>
          <w:szCs w:val="32"/>
        </w:rPr>
        <w:t>乙方的工作范围和内容</w:t>
      </w:r>
    </w:p>
    <w:p>
      <w:pPr>
        <w:keepNext w:val="0"/>
        <w:keepLines w:val="0"/>
        <w:kinsoku/>
        <w:wordWrap/>
        <w:overflowPunct/>
        <w:topLinePunct w:val="0"/>
        <w:bidi w:val="0"/>
        <w:adjustRightInd w:val="0"/>
        <w:snapToGrid w:val="0"/>
        <w:spacing w:line="600" w:lineRule="exact"/>
        <w:ind w:left="420" w:left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2.1.1 乙方工作范围和内容在专用条件中约定。</w:t>
      </w:r>
    </w:p>
    <w:p>
      <w:pPr>
        <w:keepNext w:val="0"/>
        <w:keepLines w:val="0"/>
        <w:kinsoku/>
        <w:wordWrap/>
        <w:overflowPunct/>
        <w:topLinePunct w:val="0"/>
        <w:bidi w:val="0"/>
        <w:adjustRightInd w:val="0"/>
        <w:snapToGrid w:val="0"/>
        <w:spacing w:line="600" w:lineRule="exact"/>
        <w:ind w:left="420" w:left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2.1.2相关服务的范围和内容在附录</w:t>
      </w:r>
      <w:r>
        <w:rPr>
          <w:rFonts w:hint="eastAsia" w:ascii="仿宋_GB2312" w:eastAsia="仿宋_GB2312"/>
          <w:color w:val="auto"/>
          <w:sz w:val="32"/>
          <w:szCs w:val="32"/>
        </w:rPr>
        <w:t>A</w:t>
      </w:r>
      <w:r>
        <w:rPr>
          <w:rFonts w:hint="eastAsia" w:ascii="仿宋_GB2312" w:hAnsi="宋体" w:eastAsia="仿宋_GB2312"/>
          <w:color w:val="auto"/>
          <w:sz w:val="32"/>
          <w:szCs w:val="32"/>
        </w:rPr>
        <w:t>中约定。</w:t>
      </w:r>
    </w:p>
    <w:p>
      <w:pPr>
        <w:keepNext w:val="0"/>
        <w:keepLines w:val="0"/>
        <w:kinsoku/>
        <w:wordWrap/>
        <w:overflowPunct/>
        <w:topLinePunct w:val="0"/>
        <w:bidi w:val="0"/>
        <w:spacing w:line="600" w:lineRule="exact"/>
        <w:ind w:firstLine="160" w:firstLineChars="50"/>
        <w:textAlignment w:val="auto"/>
        <w:outlineLvl w:val="0"/>
        <w:rPr>
          <w:rFonts w:hint="eastAsia" w:ascii="仿宋_GB2312" w:hAnsi="宋体" w:eastAsia="仿宋_GB2312"/>
          <w:bCs/>
          <w:color w:val="auto"/>
          <w:sz w:val="32"/>
          <w:szCs w:val="32"/>
        </w:rPr>
      </w:pPr>
      <w:r>
        <w:rPr>
          <w:rFonts w:hint="eastAsia" w:ascii="仿宋_GB2312" w:eastAsia="仿宋_GB2312"/>
          <w:color w:val="auto"/>
          <w:sz w:val="32"/>
          <w:szCs w:val="32"/>
        </w:rPr>
        <w:t xml:space="preserve">2.2 </w:t>
      </w:r>
      <w:r>
        <w:rPr>
          <w:rFonts w:hint="eastAsia" w:ascii="仿宋_GB2312" w:hAnsi="宋体" w:eastAsia="仿宋_GB2312"/>
          <w:bCs/>
          <w:color w:val="auto"/>
          <w:sz w:val="32"/>
          <w:szCs w:val="32"/>
        </w:rPr>
        <w:t>工程</w:t>
      </w:r>
      <w:r>
        <w:rPr>
          <w:rFonts w:hint="eastAsia" w:ascii="仿宋_GB2312" w:hAnsi="宋体" w:eastAsia="仿宋_GB2312"/>
          <w:bCs/>
          <w:color w:val="auto"/>
          <w:sz w:val="32"/>
          <w:szCs w:val="32"/>
          <w:lang w:eastAsia="zh-CN"/>
        </w:rPr>
        <w:t>质量检测</w:t>
      </w:r>
      <w:r>
        <w:rPr>
          <w:rFonts w:hint="eastAsia" w:ascii="仿宋_GB2312" w:hAnsi="宋体" w:eastAsia="仿宋_GB2312"/>
          <w:bCs/>
          <w:color w:val="auto"/>
          <w:sz w:val="32"/>
          <w:szCs w:val="32"/>
        </w:rPr>
        <w:t>与相关服务依据</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eastAsia="仿宋_GB2312"/>
          <w:color w:val="auto"/>
          <w:sz w:val="32"/>
          <w:szCs w:val="32"/>
        </w:rPr>
      </w:pPr>
      <w:r>
        <w:rPr>
          <w:rFonts w:hint="eastAsia" w:ascii="仿宋_GB2312" w:hAnsi="宋体" w:eastAsia="仿宋_GB2312"/>
          <w:color w:val="auto"/>
          <w:sz w:val="32"/>
          <w:szCs w:val="32"/>
        </w:rPr>
        <w:t>2.2.1</w:t>
      </w:r>
      <w:r>
        <w:rPr>
          <w:rFonts w:hint="eastAsia" w:ascii="仿宋_GB2312" w:hAnsi="宋体" w:eastAsia="仿宋_GB2312"/>
          <w:bCs/>
          <w:color w:val="auto"/>
          <w:sz w:val="32"/>
          <w:szCs w:val="32"/>
        </w:rPr>
        <w:t>工程</w:t>
      </w:r>
      <w:r>
        <w:rPr>
          <w:rFonts w:hint="eastAsia" w:ascii="仿宋_GB2312" w:hAnsi="宋体" w:eastAsia="仿宋_GB2312"/>
          <w:bCs/>
          <w:color w:val="auto"/>
          <w:sz w:val="32"/>
          <w:szCs w:val="32"/>
          <w:lang w:eastAsia="zh-CN"/>
        </w:rPr>
        <w:t>质量检测</w:t>
      </w:r>
      <w:r>
        <w:rPr>
          <w:rFonts w:hint="eastAsia" w:ascii="仿宋_GB2312" w:hAnsi="宋体" w:eastAsia="仿宋_GB2312"/>
          <w:color w:val="auto"/>
          <w:sz w:val="32"/>
          <w:szCs w:val="32"/>
        </w:rPr>
        <w:t>依据包括：</w:t>
      </w:r>
    </w:p>
    <w:p>
      <w:pPr>
        <w:keepNext w:val="0"/>
        <w:keepLines w:val="0"/>
        <w:kinsoku/>
        <w:wordWrap/>
        <w:overflowPunct/>
        <w:topLinePunct w:val="0"/>
        <w:bidi w:val="0"/>
        <w:adjustRightInd w:val="0"/>
        <w:snapToGrid w:val="0"/>
        <w:spacing w:line="600" w:lineRule="exact"/>
        <w:ind w:firstLine="800" w:firstLineChars="250"/>
        <w:textAlignment w:val="auto"/>
        <w:rPr>
          <w:rFonts w:hint="eastAsia" w:ascii="仿宋_GB2312"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1</w:t>
      </w:r>
      <w:r>
        <w:rPr>
          <w:rFonts w:hint="eastAsia" w:ascii="仿宋_GB2312" w:hAnsi="宋体" w:eastAsia="仿宋_GB2312"/>
          <w:color w:val="auto"/>
          <w:sz w:val="32"/>
          <w:szCs w:val="32"/>
        </w:rPr>
        <w:t>）适用的法律、行政法规及部门规章；</w:t>
      </w:r>
    </w:p>
    <w:p>
      <w:pPr>
        <w:keepNext w:val="0"/>
        <w:keepLines w:val="0"/>
        <w:kinsoku/>
        <w:wordWrap/>
        <w:overflowPunct/>
        <w:topLinePunct w:val="0"/>
        <w:bidi w:val="0"/>
        <w:adjustRightInd w:val="0"/>
        <w:snapToGrid w:val="0"/>
        <w:spacing w:line="600" w:lineRule="exact"/>
        <w:ind w:firstLine="800" w:firstLineChars="25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2</w:t>
      </w:r>
      <w:r>
        <w:rPr>
          <w:rFonts w:hint="eastAsia" w:ascii="仿宋_GB2312" w:hAnsi="宋体" w:eastAsia="仿宋_GB2312"/>
          <w:color w:val="auto"/>
          <w:sz w:val="32"/>
          <w:szCs w:val="32"/>
        </w:rPr>
        <w:t>）与工程有关的标准；</w:t>
      </w:r>
    </w:p>
    <w:p>
      <w:pPr>
        <w:keepNext w:val="0"/>
        <w:keepLines w:val="0"/>
        <w:kinsoku/>
        <w:wordWrap/>
        <w:overflowPunct/>
        <w:topLinePunct w:val="0"/>
        <w:bidi w:val="0"/>
        <w:adjustRightInd w:val="0"/>
        <w:snapToGrid w:val="0"/>
        <w:spacing w:line="600" w:lineRule="exact"/>
        <w:ind w:firstLine="800" w:firstLineChars="25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（3）工程设计及有关文件；</w:t>
      </w:r>
    </w:p>
    <w:p>
      <w:pPr>
        <w:keepNext w:val="0"/>
        <w:keepLines w:val="0"/>
        <w:kinsoku/>
        <w:wordWrap/>
        <w:overflowPunct/>
        <w:topLinePunct w:val="0"/>
        <w:bidi w:val="0"/>
        <w:adjustRightInd w:val="0"/>
        <w:snapToGrid w:val="0"/>
        <w:spacing w:line="600" w:lineRule="exact"/>
        <w:ind w:firstLine="800" w:firstLineChars="25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4</w:t>
      </w:r>
      <w:r>
        <w:rPr>
          <w:rFonts w:hint="eastAsia" w:ascii="仿宋_GB2312" w:hAnsi="宋体" w:eastAsia="仿宋_GB2312"/>
          <w:color w:val="auto"/>
          <w:sz w:val="32"/>
          <w:szCs w:val="32"/>
        </w:rPr>
        <w:t>）本合同及委托方与第三方签订的与实施工程有关的其他合同。</w:t>
      </w:r>
    </w:p>
    <w:p>
      <w:pPr>
        <w:keepNext w:val="0"/>
        <w:keepLines w:val="0"/>
        <w:kinsoku/>
        <w:wordWrap/>
        <w:overflowPunct/>
        <w:topLinePunct w:val="0"/>
        <w:bidi w:val="0"/>
        <w:spacing w:line="600" w:lineRule="exact"/>
        <w:ind w:left="210" w:leftChars="100" w:firstLine="640" w:firstLineChars="200"/>
        <w:textAlignment w:val="auto"/>
        <w:rPr>
          <w:rFonts w:hint="eastAsia" w:ascii="仿宋_GB2312" w:hAnsi="宋体" w:eastAsia="仿宋_GB2312"/>
          <w:bCs/>
          <w:color w:val="auto"/>
          <w:sz w:val="32"/>
          <w:szCs w:val="32"/>
        </w:rPr>
      </w:pPr>
      <w:r>
        <w:rPr>
          <w:rFonts w:hint="eastAsia" w:ascii="仿宋_GB2312" w:hAnsi="宋体" w:eastAsia="仿宋_GB2312"/>
          <w:bCs/>
          <w:color w:val="auto"/>
          <w:sz w:val="32"/>
          <w:szCs w:val="32"/>
        </w:rPr>
        <w:t>双方根据工程的行业和地域特点，在专用条件中具体约定工程</w:t>
      </w:r>
      <w:r>
        <w:rPr>
          <w:rFonts w:hint="eastAsia" w:ascii="仿宋_GB2312" w:hAnsi="宋体" w:eastAsia="仿宋_GB2312"/>
          <w:bCs/>
          <w:color w:val="auto"/>
          <w:sz w:val="32"/>
          <w:szCs w:val="32"/>
          <w:lang w:eastAsia="zh-CN"/>
        </w:rPr>
        <w:t>质量检测</w:t>
      </w:r>
      <w:r>
        <w:rPr>
          <w:rFonts w:hint="eastAsia" w:ascii="仿宋_GB2312" w:hAnsi="宋体" w:eastAsia="仿宋_GB2312"/>
          <w:bCs/>
          <w:color w:val="auto"/>
          <w:sz w:val="32"/>
          <w:szCs w:val="32"/>
        </w:rPr>
        <w:t>依据。</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2.2.2 相关服务依据在专用条件中约定。</w:t>
      </w:r>
    </w:p>
    <w:p>
      <w:pPr>
        <w:keepNext w:val="0"/>
        <w:keepLines w:val="0"/>
        <w:kinsoku/>
        <w:wordWrap/>
        <w:overflowPunct/>
        <w:topLinePunct w:val="0"/>
        <w:bidi w:val="0"/>
        <w:spacing w:line="600" w:lineRule="exact"/>
        <w:ind w:firstLine="320" w:firstLineChars="100"/>
        <w:textAlignment w:val="auto"/>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 xml:space="preserve">2.3 </w:t>
      </w:r>
      <w:r>
        <w:rPr>
          <w:rFonts w:hint="eastAsia" w:ascii="仿宋_GB2312" w:hAnsi="宋体" w:eastAsia="仿宋_GB2312" w:cs="宋体"/>
          <w:color w:val="auto"/>
          <w:kern w:val="0"/>
          <w:sz w:val="32"/>
          <w:szCs w:val="32"/>
        </w:rPr>
        <w:t>项目组成员</w:t>
      </w:r>
    </w:p>
    <w:p>
      <w:pPr>
        <w:keepNext w:val="0"/>
        <w:keepLines w:val="0"/>
        <w:kinsoku/>
        <w:wordWrap/>
        <w:overflowPunct/>
        <w:topLinePunct w:val="0"/>
        <w:bidi w:val="0"/>
        <w:adjustRightInd w:val="0"/>
        <w:snapToGrid w:val="0"/>
        <w:spacing w:line="600" w:lineRule="exact"/>
        <w:ind w:firstLine="645"/>
        <w:textAlignment w:val="auto"/>
        <w:rPr>
          <w:rFonts w:hint="eastAsia" w:ascii="仿宋_GB2312" w:hAnsi="宋体" w:eastAsia="仿宋_GB2312"/>
          <w:color w:val="auto"/>
          <w:kern w:val="0"/>
          <w:sz w:val="32"/>
          <w:szCs w:val="32"/>
        </w:rPr>
      </w:pPr>
      <w:r>
        <w:rPr>
          <w:rFonts w:hint="eastAsia" w:ascii="仿宋_GB2312" w:eastAsia="仿宋_GB2312"/>
          <w:color w:val="auto"/>
          <w:kern w:val="0"/>
          <w:sz w:val="32"/>
          <w:szCs w:val="32"/>
        </w:rPr>
        <w:t xml:space="preserve">2.3.1 </w:t>
      </w:r>
      <w:r>
        <w:rPr>
          <w:rFonts w:hint="eastAsia" w:ascii="仿宋_GB2312" w:hAnsi="宋体" w:eastAsia="仿宋_GB2312"/>
          <w:color w:val="auto"/>
          <w:kern w:val="0"/>
          <w:sz w:val="32"/>
          <w:szCs w:val="32"/>
        </w:rPr>
        <w:t>乙方应组建满足工作需要的项目组，配备必要的</w:t>
      </w:r>
      <w:r>
        <w:rPr>
          <w:rFonts w:hint="eastAsia" w:ascii="仿宋_GB2312" w:hAnsi="宋体" w:eastAsia="仿宋_GB2312"/>
          <w:color w:val="auto"/>
          <w:kern w:val="0"/>
          <w:sz w:val="32"/>
          <w:szCs w:val="32"/>
          <w:lang w:eastAsia="zh-CN"/>
        </w:rPr>
        <w:t>检测</w:t>
      </w:r>
      <w:r>
        <w:rPr>
          <w:rFonts w:hint="eastAsia" w:ascii="仿宋_GB2312" w:hAnsi="宋体" w:eastAsia="仿宋_GB2312"/>
          <w:color w:val="auto"/>
          <w:kern w:val="0"/>
          <w:sz w:val="32"/>
          <w:szCs w:val="32"/>
        </w:rPr>
        <w:t>设备。项目组的主要人员应具有相应的资格条件。</w:t>
      </w:r>
    </w:p>
    <w:p>
      <w:pPr>
        <w:keepNext w:val="0"/>
        <w:keepLines w:val="0"/>
        <w:kinsoku/>
        <w:wordWrap/>
        <w:overflowPunct/>
        <w:topLinePunct w:val="0"/>
        <w:bidi w:val="0"/>
        <w:adjustRightInd w:val="0"/>
        <w:snapToGrid w:val="0"/>
        <w:spacing w:line="600" w:lineRule="exact"/>
        <w:ind w:firstLine="645"/>
        <w:textAlignment w:val="auto"/>
        <w:rPr>
          <w:rFonts w:hint="eastAsia" w:ascii="仿宋_GB2312" w:hAnsi="宋体" w:eastAsia="仿宋_GB2312"/>
          <w:color w:val="auto"/>
          <w:kern w:val="0"/>
          <w:sz w:val="32"/>
          <w:szCs w:val="32"/>
        </w:rPr>
      </w:pPr>
      <w:r>
        <w:rPr>
          <w:rFonts w:hint="eastAsia" w:ascii="仿宋_GB2312" w:eastAsia="仿宋_GB2312"/>
          <w:color w:val="auto"/>
          <w:kern w:val="0"/>
          <w:sz w:val="32"/>
          <w:szCs w:val="32"/>
        </w:rPr>
        <w:t>2.3.2</w:t>
      </w:r>
      <w:r>
        <w:rPr>
          <w:rFonts w:hint="eastAsia" w:ascii="仿宋_GB2312" w:hAnsi="宋体" w:eastAsia="仿宋_GB2312"/>
          <w:color w:val="auto"/>
          <w:kern w:val="0"/>
          <w:sz w:val="32"/>
          <w:szCs w:val="32"/>
        </w:rPr>
        <w:t>本合同履行过程中，项目负责人及重要岗位</w:t>
      </w:r>
      <w:r>
        <w:rPr>
          <w:rFonts w:hint="eastAsia" w:ascii="仿宋_GB2312" w:hAnsi="宋体" w:eastAsia="仿宋_GB2312"/>
          <w:color w:val="auto"/>
          <w:kern w:val="0"/>
          <w:sz w:val="32"/>
          <w:szCs w:val="32"/>
          <w:lang w:eastAsia="zh-CN"/>
        </w:rPr>
        <w:t>检测</w:t>
      </w:r>
      <w:r>
        <w:rPr>
          <w:rFonts w:hint="eastAsia" w:ascii="仿宋_GB2312" w:hAnsi="宋体" w:eastAsia="仿宋_GB2312"/>
          <w:color w:val="auto"/>
          <w:kern w:val="0"/>
          <w:sz w:val="32"/>
          <w:szCs w:val="32"/>
        </w:rPr>
        <w:t>人员应保持相对稳定，以保证工程</w:t>
      </w:r>
      <w:r>
        <w:rPr>
          <w:rFonts w:hint="eastAsia" w:ascii="仿宋_GB2312" w:hAnsi="宋体" w:eastAsia="仿宋_GB2312"/>
          <w:color w:val="auto"/>
          <w:kern w:val="0"/>
          <w:sz w:val="32"/>
          <w:szCs w:val="32"/>
          <w:lang w:eastAsia="zh-CN"/>
        </w:rPr>
        <w:t>质量检测</w:t>
      </w:r>
      <w:r>
        <w:rPr>
          <w:rFonts w:hint="eastAsia" w:ascii="仿宋_GB2312" w:hAnsi="宋体" w:eastAsia="仿宋_GB2312"/>
          <w:color w:val="auto"/>
          <w:kern w:val="0"/>
          <w:sz w:val="32"/>
          <w:szCs w:val="32"/>
        </w:rPr>
        <w:t>工作正常进行。</w:t>
      </w:r>
    </w:p>
    <w:p>
      <w:pPr>
        <w:keepNext w:val="0"/>
        <w:keepLines w:val="0"/>
        <w:kinsoku/>
        <w:wordWrap/>
        <w:overflowPunct/>
        <w:topLinePunct w:val="0"/>
        <w:bidi w:val="0"/>
        <w:adjustRightInd w:val="0"/>
        <w:snapToGrid w:val="0"/>
        <w:spacing w:line="600" w:lineRule="exact"/>
        <w:ind w:firstLine="645"/>
        <w:textAlignment w:val="auto"/>
        <w:rPr>
          <w:rFonts w:hint="eastAsia" w:ascii="仿宋_GB2312" w:hAnsi="宋体" w:eastAsia="仿宋_GB2312"/>
          <w:color w:val="auto"/>
          <w:kern w:val="0"/>
          <w:sz w:val="32"/>
          <w:szCs w:val="32"/>
        </w:rPr>
      </w:pPr>
      <w:r>
        <w:rPr>
          <w:rFonts w:hint="eastAsia" w:ascii="仿宋_GB2312" w:eastAsia="仿宋_GB2312"/>
          <w:color w:val="auto"/>
          <w:kern w:val="0"/>
          <w:sz w:val="32"/>
          <w:szCs w:val="32"/>
        </w:rPr>
        <w:t>2.3.3</w:t>
      </w:r>
      <w:r>
        <w:rPr>
          <w:rFonts w:hint="eastAsia" w:ascii="仿宋_GB2312" w:hAnsi="宋体" w:eastAsia="仿宋_GB2312"/>
          <w:color w:val="auto"/>
          <w:kern w:val="0"/>
          <w:sz w:val="32"/>
          <w:szCs w:val="32"/>
        </w:rPr>
        <w:t>乙方可根据工程进展和工作需要调整项目组人员。乙方更换项目组人员时，应以相当资格与能力的人员替换，乙方更换项目组其他</w:t>
      </w:r>
      <w:r>
        <w:rPr>
          <w:rFonts w:hint="eastAsia" w:ascii="仿宋_GB2312" w:hAnsi="宋体" w:eastAsia="仿宋_GB2312"/>
          <w:color w:val="auto"/>
          <w:kern w:val="0"/>
          <w:sz w:val="32"/>
          <w:szCs w:val="32"/>
          <w:lang w:eastAsia="zh-CN"/>
        </w:rPr>
        <w:t>检测</w:t>
      </w:r>
      <w:r>
        <w:rPr>
          <w:rFonts w:hint="eastAsia" w:ascii="仿宋_GB2312" w:hAnsi="宋体" w:eastAsia="仿宋_GB2312"/>
          <w:color w:val="auto"/>
          <w:kern w:val="0"/>
          <w:sz w:val="32"/>
          <w:szCs w:val="32"/>
        </w:rPr>
        <w:t>人员，并通知委托方。</w:t>
      </w:r>
    </w:p>
    <w:p>
      <w:pPr>
        <w:keepNext w:val="0"/>
        <w:keepLines w:val="0"/>
        <w:kinsoku/>
        <w:wordWrap/>
        <w:overflowPunct/>
        <w:topLinePunct w:val="0"/>
        <w:bidi w:val="0"/>
        <w:adjustRightInd w:val="0"/>
        <w:snapToGrid w:val="0"/>
        <w:spacing w:line="600" w:lineRule="exact"/>
        <w:ind w:firstLine="645"/>
        <w:textAlignment w:val="auto"/>
        <w:rPr>
          <w:rFonts w:hint="eastAsia" w:ascii="仿宋_GB2312" w:eastAsia="仿宋_GB2312"/>
          <w:color w:val="auto"/>
          <w:kern w:val="0"/>
          <w:sz w:val="32"/>
          <w:szCs w:val="32"/>
        </w:rPr>
      </w:pPr>
      <w:r>
        <w:rPr>
          <w:rFonts w:hint="eastAsia" w:ascii="仿宋_GB2312" w:eastAsia="仿宋_GB2312"/>
          <w:color w:val="auto"/>
          <w:kern w:val="0"/>
          <w:sz w:val="32"/>
          <w:szCs w:val="32"/>
        </w:rPr>
        <w:t xml:space="preserve">2.3.4 </w:t>
      </w:r>
      <w:r>
        <w:rPr>
          <w:rFonts w:hint="eastAsia" w:ascii="仿宋_GB2312" w:hAnsi="宋体" w:eastAsia="仿宋_GB2312"/>
          <w:color w:val="auto"/>
          <w:kern w:val="0"/>
          <w:sz w:val="32"/>
          <w:szCs w:val="32"/>
        </w:rPr>
        <w:t>乙方应及时更换有下列情形之一的</w:t>
      </w:r>
      <w:r>
        <w:rPr>
          <w:rFonts w:hint="eastAsia" w:ascii="仿宋_GB2312" w:hAnsi="宋体" w:eastAsia="仿宋_GB2312"/>
          <w:color w:val="auto"/>
          <w:kern w:val="0"/>
          <w:sz w:val="32"/>
          <w:szCs w:val="32"/>
          <w:lang w:eastAsia="zh-CN"/>
        </w:rPr>
        <w:t>检测</w:t>
      </w:r>
      <w:r>
        <w:rPr>
          <w:rFonts w:hint="eastAsia" w:ascii="仿宋_GB2312" w:hAnsi="宋体" w:eastAsia="仿宋_GB2312"/>
          <w:color w:val="auto"/>
          <w:kern w:val="0"/>
          <w:sz w:val="32"/>
          <w:szCs w:val="32"/>
        </w:rPr>
        <w:t>人员：</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eastAsia="仿宋_GB2312"/>
          <w:color w:val="auto"/>
          <w:kern w:val="0"/>
          <w:sz w:val="32"/>
          <w:szCs w:val="32"/>
        </w:rPr>
      </w:pPr>
      <w:r>
        <w:rPr>
          <w:rFonts w:hint="eastAsia" w:ascii="仿宋_GB2312" w:hAnsi="宋体" w:eastAsia="仿宋_GB2312"/>
          <w:color w:val="auto"/>
          <w:kern w:val="0"/>
          <w:sz w:val="32"/>
          <w:szCs w:val="32"/>
        </w:rPr>
        <w:t xml:space="preserve"> （</w:t>
      </w:r>
      <w:r>
        <w:rPr>
          <w:rFonts w:hint="eastAsia" w:ascii="仿宋_GB2312" w:eastAsia="仿宋_GB2312"/>
          <w:color w:val="auto"/>
          <w:kern w:val="0"/>
          <w:sz w:val="32"/>
          <w:szCs w:val="32"/>
        </w:rPr>
        <w:t>1</w:t>
      </w:r>
      <w:r>
        <w:rPr>
          <w:rFonts w:hint="eastAsia" w:ascii="仿宋_GB2312" w:hAnsi="宋体" w:eastAsia="仿宋_GB2312"/>
          <w:color w:val="auto"/>
          <w:kern w:val="0"/>
          <w:sz w:val="32"/>
          <w:szCs w:val="32"/>
        </w:rPr>
        <w:t>）严重过失行为的；</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eastAsia="仿宋_GB2312"/>
          <w:color w:val="auto"/>
          <w:kern w:val="0"/>
          <w:sz w:val="32"/>
          <w:szCs w:val="32"/>
        </w:rPr>
      </w:pPr>
      <w:r>
        <w:rPr>
          <w:rFonts w:hint="eastAsia" w:ascii="仿宋_GB2312" w:hAnsi="宋体" w:eastAsia="仿宋_GB2312"/>
          <w:color w:val="auto"/>
          <w:kern w:val="0"/>
          <w:sz w:val="32"/>
          <w:szCs w:val="32"/>
        </w:rPr>
        <w:t xml:space="preserve"> （</w:t>
      </w:r>
      <w:r>
        <w:rPr>
          <w:rFonts w:hint="eastAsia" w:ascii="仿宋_GB2312" w:eastAsia="仿宋_GB2312"/>
          <w:color w:val="auto"/>
          <w:kern w:val="0"/>
          <w:sz w:val="32"/>
          <w:szCs w:val="32"/>
        </w:rPr>
        <w:t>2</w:t>
      </w:r>
      <w:r>
        <w:rPr>
          <w:rFonts w:hint="eastAsia" w:ascii="仿宋_GB2312" w:hAnsi="宋体" w:eastAsia="仿宋_GB2312"/>
          <w:color w:val="auto"/>
          <w:kern w:val="0"/>
          <w:sz w:val="32"/>
          <w:szCs w:val="32"/>
        </w:rPr>
        <w:t>）有违法行为不能履行职责的；</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eastAsia="仿宋_GB2312"/>
          <w:color w:val="auto"/>
          <w:kern w:val="0"/>
          <w:sz w:val="32"/>
          <w:szCs w:val="32"/>
        </w:rPr>
      </w:pPr>
      <w:r>
        <w:rPr>
          <w:rFonts w:hint="eastAsia" w:ascii="仿宋_GB2312" w:hAnsi="宋体" w:eastAsia="仿宋_GB2312"/>
          <w:color w:val="auto"/>
          <w:kern w:val="0"/>
          <w:sz w:val="32"/>
          <w:szCs w:val="32"/>
        </w:rPr>
        <w:t xml:space="preserve"> （</w:t>
      </w:r>
      <w:r>
        <w:rPr>
          <w:rFonts w:hint="eastAsia" w:ascii="仿宋_GB2312" w:eastAsia="仿宋_GB2312"/>
          <w:color w:val="auto"/>
          <w:kern w:val="0"/>
          <w:sz w:val="32"/>
          <w:szCs w:val="32"/>
        </w:rPr>
        <w:t>3</w:t>
      </w:r>
      <w:r>
        <w:rPr>
          <w:rFonts w:hint="eastAsia" w:ascii="仿宋_GB2312" w:hAnsi="宋体" w:eastAsia="仿宋_GB2312"/>
          <w:color w:val="auto"/>
          <w:kern w:val="0"/>
          <w:sz w:val="32"/>
          <w:szCs w:val="32"/>
        </w:rPr>
        <w:t>）涉嫌犯罪的；</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eastAsia="仿宋_GB2312"/>
          <w:color w:val="auto"/>
          <w:kern w:val="0"/>
          <w:sz w:val="32"/>
          <w:szCs w:val="32"/>
        </w:rPr>
      </w:pPr>
      <w:r>
        <w:rPr>
          <w:rFonts w:hint="eastAsia" w:ascii="仿宋_GB2312" w:hAnsi="宋体" w:eastAsia="仿宋_GB2312"/>
          <w:color w:val="auto"/>
          <w:kern w:val="0"/>
          <w:sz w:val="32"/>
          <w:szCs w:val="32"/>
        </w:rPr>
        <w:t xml:space="preserve"> （</w:t>
      </w:r>
      <w:r>
        <w:rPr>
          <w:rFonts w:hint="eastAsia" w:ascii="仿宋_GB2312" w:eastAsia="仿宋_GB2312"/>
          <w:color w:val="auto"/>
          <w:kern w:val="0"/>
          <w:sz w:val="32"/>
          <w:szCs w:val="32"/>
        </w:rPr>
        <w:t>4</w:t>
      </w:r>
      <w:r>
        <w:rPr>
          <w:rFonts w:hint="eastAsia" w:ascii="仿宋_GB2312" w:hAnsi="宋体" w:eastAsia="仿宋_GB2312"/>
          <w:color w:val="auto"/>
          <w:kern w:val="0"/>
          <w:sz w:val="32"/>
          <w:szCs w:val="32"/>
        </w:rPr>
        <w:t>）不能胜任岗位职责的；</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eastAsia="仿宋_GB2312"/>
          <w:color w:val="auto"/>
          <w:kern w:val="0"/>
          <w:sz w:val="32"/>
          <w:szCs w:val="32"/>
        </w:rPr>
      </w:pPr>
      <w:r>
        <w:rPr>
          <w:rFonts w:hint="eastAsia" w:ascii="仿宋_GB2312" w:hAnsi="宋体" w:eastAsia="仿宋_GB2312"/>
          <w:color w:val="auto"/>
          <w:kern w:val="0"/>
          <w:sz w:val="32"/>
          <w:szCs w:val="32"/>
        </w:rPr>
        <w:t xml:space="preserve"> （</w:t>
      </w:r>
      <w:r>
        <w:rPr>
          <w:rFonts w:hint="eastAsia" w:ascii="仿宋_GB2312" w:eastAsia="仿宋_GB2312"/>
          <w:color w:val="auto"/>
          <w:kern w:val="0"/>
          <w:sz w:val="32"/>
          <w:szCs w:val="32"/>
        </w:rPr>
        <w:t>5</w:t>
      </w:r>
      <w:r>
        <w:rPr>
          <w:rFonts w:hint="eastAsia" w:ascii="仿宋_GB2312" w:hAnsi="宋体" w:eastAsia="仿宋_GB2312"/>
          <w:color w:val="auto"/>
          <w:kern w:val="0"/>
          <w:sz w:val="32"/>
          <w:szCs w:val="32"/>
        </w:rPr>
        <w:t>）严重违反职业道德的；</w:t>
      </w:r>
    </w:p>
    <w:p>
      <w:pPr>
        <w:keepNext w:val="0"/>
        <w:keepLines w:val="0"/>
        <w:tabs>
          <w:tab w:val="left" w:pos="420"/>
        </w:tabs>
        <w:kinsoku/>
        <w:wordWrap/>
        <w:overflowPunct/>
        <w:topLinePunct w:val="0"/>
        <w:bidi w:val="0"/>
        <w:adjustRightInd w:val="0"/>
        <w:snapToGrid w:val="0"/>
        <w:spacing w:line="600" w:lineRule="exact"/>
        <w:ind w:firstLine="640" w:firstLineChars="200"/>
        <w:textAlignment w:val="auto"/>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 xml:space="preserve"> （</w:t>
      </w:r>
      <w:r>
        <w:rPr>
          <w:rFonts w:hint="eastAsia" w:ascii="仿宋_GB2312" w:eastAsia="仿宋_GB2312"/>
          <w:color w:val="auto"/>
          <w:kern w:val="0"/>
          <w:sz w:val="32"/>
          <w:szCs w:val="32"/>
        </w:rPr>
        <w:t>6</w:t>
      </w:r>
      <w:r>
        <w:rPr>
          <w:rFonts w:hint="eastAsia" w:ascii="仿宋_GB2312" w:hAnsi="宋体" w:eastAsia="仿宋_GB2312"/>
          <w:color w:val="auto"/>
          <w:kern w:val="0"/>
          <w:sz w:val="32"/>
          <w:szCs w:val="32"/>
        </w:rPr>
        <w:t>）专用条件约定的其他情形。</w:t>
      </w:r>
    </w:p>
    <w:p>
      <w:pPr>
        <w:keepNext w:val="0"/>
        <w:keepLines w:val="0"/>
        <w:tabs>
          <w:tab w:val="left" w:pos="420"/>
        </w:tabs>
        <w:kinsoku/>
        <w:wordWrap/>
        <w:overflowPunct/>
        <w:topLinePunct w:val="0"/>
        <w:bidi w:val="0"/>
        <w:spacing w:line="600" w:lineRule="exact"/>
        <w:ind w:firstLine="640" w:firstLineChars="200"/>
        <w:textAlignment w:val="auto"/>
        <w:rPr>
          <w:rFonts w:hint="eastAsia" w:ascii="仿宋_GB2312" w:eastAsia="仿宋_GB2312"/>
          <w:color w:val="auto"/>
          <w:kern w:val="0"/>
          <w:sz w:val="32"/>
          <w:szCs w:val="32"/>
        </w:rPr>
      </w:pPr>
      <w:r>
        <w:rPr>
          <w:rFonts w:hint="eastAsia" w:ascii="仿宋_GB2312" w:eastAsia="仿宋_GB2312"/>
          <w:color w:val="auto"/>
          <w:kern w:val="0"/>
          <w:sz w:val="32"/>
          <w:szCs w:val="32"/>
        </w:rPr>
        <w:t xml:space="preserve">  2.3.5 甲方可要求乙方更换不能</w:t>
      </w:r>
      <w:r>
        <w:rPr>
          <w:rFonts w:hint="eastAsia" w:ascii="仿宋_GB2312" w:hAnsi="宋体" w:eastAsia="仿宋_GB2312"/>
          <w:color w:val="auto"/>
          <w:kern w:val="0"/>
          <w:sz w:val="32"/>
          <w:szCs w:val="32"/>
        </w:rPr>
        <w:t>胜任本职工作</w:t>
      </w:r>
      <w:r>
        <w:rPr>
          <w:rFonts w:hint="eastAsia" w:ascii="仿宋_GB2312" w:eastAsia="仿宋_GB2312"/>
          <w:color w:val="auto"/>
          <w:kern w:val="0"/>
          <w:sz w:val="32"/>
          <w:szCs w:val="32"/>
        </w:rPr>
        <w:t>的</w:t>
      </w:r>
      <w:r>
        <w:rPr>
          <w:rFonts w:hint="eastAsia" w:ascii="仿宋_GB2312" w:hAnsi="宋体" w:eastAsia="仿宋_GB2312"/>
          <w:color w:val="auto"/>
          <w:kern w:val="0"/>
          <w:sz w:val="32"/>
          <w:szCs w:val="32"/>
        </w:rPr>
        <w:t>项目组工程</w:t>
      </w:r>
      <w:r>
        <w:rPr>
          <w:rFonts w:hint="eastAsia" w:ascii="仿宋_GB2312" w:hAnsi="宋体" w:eastAsia="仿宋_GB2312"/>
          <w:color w:val="auto"/>
          <w:kern w:val="0"/>
          <w:sz w:val="32"/>
          <w:szCs w:val="32"/>
          <w:lang w:eastAsia="zh-CN"/>
        </w:rPr>
        <w:t>质量检测</w:t>
      </w:r>
      <w:r>
        <w:rPr>
          <w:rFonts w:hint="eastAsia" w:ascii="仿宋_GB2312" w:eastAsia="仿宋_GB2312"/>
          <w:color w:val="auto"/>
          <w:kern w:val="0"/>
          <w:sz w:val="32"/>
          <w:szCs w:val="32"/>
        </w:rPr>
        <w:t>人员。</w:t>
      </w:r>
    </w:p>
    <w:p>
      <w:pPr>
        <w:keepNext w:val="0"/>
        <w:keepLines w:val="0"/>
        <w:kinsoku/>
        <w:wordWrap/>
        <w:overflowPunct/>
        <w:topLinePunct w:val="0"/>
        <w:bidi w:val="0"/>
        <w:spacing w:line="600" w:lineRule="exact"/>
        <w:ind w:left="210" w:leftChars="100"/>
        <w:textAlignment w:val="auto"/>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 xml:space="preserve">2.4 </w:t>
      </w:r>
      <w:r>
        <w:rPr>
          <w:rFonts w:hint="eastAsia" w:ascii="仿宋_GB2312" w:hAnsi="宋体" w:eastAsia="仿宋_GB2312" w:cs="宋体"/>
          <w:color w:val="auto"/>
          <w:kern w:val="0"/>
          <w:sz w:val="32"/>
          <w:szCs w:val="32"/>
        </w:rPr>
        <w:t>履行职责</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eastAsia="仿宋_GB2312"/>
          <w:color w:val="auto"/>
          <w:sz w:val="32"/>
          <w:szCs w:val="32"/>
        </w:rPr>
      </w:pPr>
      <w:r>
        <w:rPr>
          <w:rFonts w:hint="eastAsia" w:ascii="仿宋_GB2312" w:hAnsi="宋体" w:eastAsia="仿宋_GB2312"/>
          <w:color w:val="auto"/>
          <w:kern w:val="0"/>
          <w:sz w:val="32"/>
          <w:szCs w:val="32"/>
        </w:rPr>
        <w:t>乙方应遵循职业道德准则和行为规范，严格按照法律法规、工程建设有关标准及本合同履行职责。</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hAnsi="宋体" w:eastAsia="仿宋_GB2312"/>
          <w:color w:val="auto"/>
          <w:kern w:val="0"/>
          <w:sz w:val="32"/>
          <w:szCs w:val="32"/>
        </w:rPr>
      </w:pPr>
      <w:r>
        <w:rPr>
          <w:rFonts w:hint="eastAsia" w:ascii="仿宋_GB2312" w:eastAsia="仿宋_GB2312"/>
          <w:color w:val="auto"/>
          <w:kern w:val="0"/>
          <w:sz w:val="32"/>
          <w:szCs w:val="32"/>
        </w:rPr>
        <w:t xml:space="preserve"> 2.4.1 </w:t>
      </w:r>
      <w:r>
        <w:rPr>
          <w:rFonts w:hint="eastAsia" w:ascii="仿宋_GB2312" w:hAnsi="宋体" w:eastAsia="仿宋_GB2312"/>
          <w:color w:val="auto"/>
          <w:kern w:val="0"/>
          <w:sz w:val="32"/>
          <w:szCs w:val="32"/>
        </w:rPr>
        <w:t>在工程</w:t>
      </w:r>
      <w:r>
        <w:rPr>
          <w:rFonts w:hint="eastAsia" w:ascii="仿宋_GB2312" w:hAnsi="宋体" w:eastAsia="仿宋_GB2312"/>
          <w:color w:val="auto"/>
          <w:kern w:val="0"/>
          <w:sz w:val="32"/>
          <w:szCs w:val="32"/>
          <w:lang w:eastAsia="zh-CN"/>
        </w:rPr>
        <w:t>质量检测</w:t>
      </w:r>
      <w:r>
        <w:rPr>
          <w:rFonts w:hint="eastAsia" w:ascii="仿宋_GB2312" w:hAnsi="宋体" w:eastAsia="仿宋_GB2312"/>
          <w:color w:val="auto"/>
          <w:kern w:val="0"/>
          <w:sz w:val="32"/>
          <w:szCs w:val="32"/>
        </w:rPr>
        <w:t>与相关服务范围内，甲方提出的意见和要求，乙方应及时提出处置意见。</w:t>
      </w:r>
    </w:p>
    <w:p>
      <w:pPr>
        <w:keepNext w:val="0"/>
        <w:keepLines w:val="0"/>
        <w:kinsoku/>
        <w:wordWrap/>
        <w:overflowPunct/>
        <w:topLinePunct w:val="0"/>
        <w:bidi w:val="0"/>
        <w:spacing w:line="600" w:lineRule="exact"/>
        <w:ind w:left="210" w:leftChars="100"/>
        <w:textAlignment w:val="auto"/>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2.5 提交</w:t>
      </w:r>
      <w:r>
        <w:rPr>
          <w:rFonts w:hint="eastAsia" w:ascii="仿宋_GB2312" w:hAnsi="宋体" w:eastAsia="仿宋_GB2312" w:cs="宋体"/>
          <w:color w:val="auto"/>
          <w:kern w:val="0"/>
          <w:sz w:val="32"/>
          <w:szCs w:val="32"/>
        </w:rPr>
        <w:t>报告</w:t>
      </w:r>
    </w:p>
    <w:p>
      <w:pPr>
        <w:keepNext w:val="0"/>
        <w:keepLines w:val="0"/>
        <w:kinsoku/>
        <w:wordWrap/>
        <w:overflowPunct/>
        <w:topLinePunct w:val="0"/>
        <w:bidi w:val="0"/>
        <w:spacing w:line="600" w:lineRule="exact"/>
        <w:ind w:firstLine="640" w:firstLineChars="200"/>
        <w:textAlignment w:val="auto"/>
        <w:rPr>
          <w:rFonts w:hint="eastAsia" w:ascii="仿宋_GB2312" w:eastAsia="仿宋_GB2312"/>
          <w:color w:val="auto"/>
          <w:sz w:val="32"/>
          <w:szCs w:val="32"/>
        </w:rPr>
      </w:pPr>
      <w:r>
        <w:rPr>
          <w:rFonts w:hint="eastAsia" w:ascii="仿宋_GB2312" w:hAnsi="宋体" w:eastAsia="仿宋_GB2312"/>
          <w:color w:val="auto"/>
          <w:sz w:val="32"/>
          <w:szCs w:val="32"/>
        </w:rPr>
        <w:t>乙方应按专用条件约定的种类、时间和份数向甲方提交工程</w:t>
      </w:r>
      <w:r>
        <w:rPr>
          <w:rFonts w:hint="eastAsia" w:ascii="仿宋_GB2312" w:hAnsi="宋体" w:eastAsia="仿宋_GB2312"/>
          <w:color w:val="auto"/>
          <w:sz w:val="32"/>
          <w:szCs w:val="32"/>
          <w:lang w:eastAsia="zh-CN"/>
        </w:rPr>
        <w:t>质量检测</w:t>
      </w:r>
      <w:r>
        <w:rPr>
          <w:rFonts w:hint="eastAsia" w:ascii="仿宋_GB2312" w:hAnsi="宋体" w:eastAsia="仿宋_GB2312"/>
          <w:color w:val="auto"/>
          <w:sz w:val="32"/>
          <w:szCs w:val="32"/>
        </w:rPr>
        <w:t>与相关服务的报告。</w:t>
      </w:r>
    </w:p>
    <w:p>
      <w:pPr>
        <w:keepNext w:val="0"/>
        <w:keepLines w:val="0"/>
        <w:kinsoku/>
        <w:wordWrap/>
        <w:overflowPunct/>
        <w:topLinePunct w:val="0"/>
        <w:bidi w:val="0"/>
        <w:spacing w:line="600" w:lineRule="exact"/>
        <w:ind w:left="210" w:leftChars="100"/>
        <w:textAlignment w:val="auto"/>
        <w:rPr>
          <w:rFonts w:hint="eastAsia" w:ascii="仿宋_GB2312" w:hAnsi="宋体" w:eastAsia="仿宋_GB2312"/>
          <w:color w:val="auto"/>
          <w:kern w:val="0"/>
          <w:sz w:val="32"/>
          <w:szCs w:val="32"/>
        </w:rPr>
      </w:pPr>
      <w:r>
        <w:rPr>
          <w:rFonts w:hint="eastAsia" w:ascii="仿宋_GB2312" w:eastAsia="仿宋_GB2312"/>
          <w:color w:val="auto"/>
          <w:kern w:val="0"/>
          <w:sz w:val="32"/>
          <w:szCs w:val="32"/>
        </w:rPr>
        <w:t xml:space="preserve">2.6 </w:t>
      </w:r>
      <w:r>
        <w:rPr>
          <w:rFonts w:hint="eastAsia" w:ascii="仿宋_GB2312" w:hAnsi="宋体" w:eastAsia="仿宋_GB2312"/>
          <w:color w:val="auto"/>
          <w:kern w:val="0"/>
          <w:sz w:val="32"/>
          <w:szCs w:val="32"/>
        </w:rPr>
        <w:t>文件资料</w:t>
      </w:r>
    </w:p>
    <w:p>
      <w:pPr>
        <w:keepNext w:val="0"/>
        <w:keepLines w:val="0"/>
        <w:kinsoku/>
        <w:wordWrap/>
        <w:overflowPunct/>
        <w:topLinePunct w:val="0"/>
        <w:bidi w:val="0"/>
        <w:spacing w:line="600" w:lineRule="exact"/>
        <w:ind w:firstLine="640" w:firstLineChars="200"/>
        <w:textAlignment w:val="auto"/>
        <w:rPr>
          <w:rFonts w:hint="eastAsia" w:ascii="仿宋_GB2312" w:hAnsi="宋体" w:eastAsia="仿宋_GB2312"/>
          <w:color w:val="auto"/>
          <w:sz w:val="32"/>
          <w:szCs w:val="32"/>
        </w:rPr>
      </w:pPr>
      <w:r>
        <w:rPr>
          <w:rFonts w:hint="eastAsia" w:ascii="仿宋_GB2312" w:eastAsia="仿宋_GB2312"/>
          <w:color w:val="auto"/>
          <w:kern w:val="0"/>
          <w:sz w:val="32"/>
          <w:szCs w:val="32"/>
        </w:rPr>
        <w:t>在本合同履行期内，甲方应在现场保留工作所用的图纸、报告及记录等</w:t>
      </w:r>
      <w:r>
        <w:rPr>
          <w:rFonts w:hint="eastAsia" w:ascii="仿宋_GB2312" w:hAnsi="宋体" w:eastAsia="仿宋_GB2312"/>
          <w:color w:val="auto"/>
          <w:sz w:val="32"/>
          <w:szCs w:val="32"/>
        </w:rPr>
        <w:t>相关文件。工程竣工后，应当按照档案管理规定将工程</w:t>
      </w:r>
      <w:r>
        <w:rPr>
          <w:rFonts w:hint="eastAsia" w:ascii="仿宋_GB2312" w:hAnsi="宋体" w:eastAsia="仿宋_GB2312"/>
          <w:color w:val="auto"/>
          <w:sz w:val="32"/>
          <w:szCs w:val="32"/>
          <w:lang w:eastAsia="zh-CN"/>
        </w:rPr>
        <w:t>质量检测</w:t>
      </w:r>
      <w:r>
        <w:rPr>
          <w:rFonts w:hint="eastAsia" w:ascii="仿宋_GB2312" w:hAnsi="宋体" w:eastAsia="仿宋_GB2312"/>
          <w:color w:val="auto"/>
          <w:sz w:val="32"/>
          <w:szCs w:val="32"/>
        </w:rPr>
        <w:t>有关文件归档。</w:t>
      </w:r>
    </w:p>
    <w:p>
      <w:pPr>
        <w:keepNext w:val="0"/>
        <w:keepLines w:val="0"/>
        <w:kinsoku/>
        <w:wordWrap/>
        <w:overflowPunct/>
        <w:topLinePunct w:val="0"/>
        <w:bidi w:val="0"/>
        <w:spacing w:line="600" w:lineRule="exact"/>
        <w:ind w:left="210" w:leftChars="100"/>
        <w:textAlignment w:val="auto"/>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 xml:space="preserve">2.7 </w:t>
      </w:r>
      <w:r>
        <w:rPr>
          <w:rFonts w:hint="eastAsia" w:ascii="仿宋_GB2312" w:hAnsi="宋体" w:eastAsia="仿宋_GB2312" w:cs="宋体"/>
          <w:color w:val="auto"/>
          <w:kern w:val="0"/>
          <w:sz w:val="32"/>
          <w:szCs w:val="32"/>
        </w:rPr>
        <w:t>使用委托人的财产</w:t>
      </w:r>
    </w:p>
    <w:p>
      <w:pPr>
        <w:keepNext w:val="0"/>
        <w:keepLines w:val="0"/>
        <w:kinsoku/>
        <w:wordWrap/>
        <w:overflowPunct/>
        <w:topLinePunct w:val="0"/>
        <w:bidi w:val="0"/>
        <w:spacing w:line="60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乙方无偿使用附录</w:t>
      </w:r>
      <w:r>
        <w:rPr>
          <w:rFonts w:hint="eastAsia" w:ascii="仿宋_GB2312" w:eastAsia="仿宋_GB2312"/>
          <w:color w:val="auto"/>
          <w:sz w:val="32"/>
          <w:szCs w:val="32"/>
        </w:rPr>
        <w:t>B</w:t>
      </w:r>
      <w:r>
        <w:rPr>
          <w:rFonts w:hint="eastAsia" w:ascii="仿宋_GB2312" w:hAnsi="宋体" w:eastAsia="仿宋_GB2312"/>
          <w:color w:val="auto"/>
          <w:sz w:val="32"/>
          <w:szCs w:val="32"/>
        </w:rPr>
        <w:t>中由甲方派遣的人员和提供的房屋、场地、资料、设备。除专用条件另有约定外，甲方提供的房屋、设备属于甲方的财产，乙方应妥善使用和保管，在本合同终止时将这些房屋、设备的清单提交甲方，并按专用条件约定的时间和方式移交。</w:t>
      </w:r>
    </w:p>
    <w:p>
      <w:pPr>
        <w:keepNext w:val="0"/>
        <w:keepLines w:val="0"/>
        <w:kinsoku/>
        <w:wordWrap/>
        <w:overflowPunct/>
        <w:topLinePunct w:val="0"/>
        <w:bidi w:val="0"/>
        <w:spacing w:line="600" w:lineRule="exact"/>
        <w:textAlignment w:val="auto"/>
        <w:outlineLvl w:val="0"/>
        <w:rPr>
          <w:rFonts w:hint="eastAsia" w:ascii="仿宋_GB2312" w:hAnsi="黑体" w:eastAsia="仿宋_GB2312"/>
          <w:b/>
          <w:color w:val="auto"/>
          <w:kern w:val="0"/>
          <w:sz w:val="32"/>
          <w:szCs w:val="32"/>
        </w:rPr>
      </w:pPr>
      <w:r>
        <w:rPr>
          <w:rFonts w:hint="eastAsia" w:ascii="仿宋_GB2312" w:hAnsi="黑体" w:eastAsia="仿宋_GB2312"/>
          <w:b/>
          <w:color w:val="auto"/>
          <w:kern w:val="0"/>
          <w:sz w:val="32"/>
          <w:szCs w:val="32"/>
        </w:rPr>
        <w:t>3．甲方的义务</w:t>
      </w:r>
    </w:p>
    <w:p>
      <w:pPr>
        <w:keepNext w:val="0"/>
        <w:keepLines w:val="0"/>
        <w:kinsoku/>
        <w:wordWrap/>
        <w:overflowPunct/>
        <w:topLinePunct w:val="0"/>
        <w:bidi w:val="0"/>
        <w:spacing w:line="600" w:lineRule="exact"/>
        <w:ind w:firstLine="640" w:firstLineChars="200"/>
        <w:textAlignment w:val="auto"/>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 xml:space="preserve">3.1 </w:t>
      </w:r>
      <w:r>
        <w:rPr>
          <w:rFonts w:hint="eastAsia" w:ascii="仿宋_GB2312" w:hAnsi="宋体" w:eastAsia="仿宋_GB2312" w:cs="宋体"/>
          <w:color w:val="auto"/>
          <w:kern w:val="0"/>
          <w:sz w:val="32"/>
          <w:szCs w:val="32"/>
        </w:rPr>
        <w:t>提供资料</w:t>
      </w:r>
    </w:p>
    <w:p>
      <w:pPr>
        <w:keepNext w:val="0"/>
        <w:keepLines w:val="0"/>
        <w:kinsoku/>
        <w:wordWrap/>
        <w:overflowPunct/>
        <w:topLinePunct w:val="0"/>
        <w:bidi w:val="0"/>
        <w:spacing w:line="60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kern w:val="0"/>
          <w:sz w:val="32"/>
          <w:szCs w:val="32"/>
        </w:rPr>
        <w:t>甲方应按照附录B约定，无偿向乙方提供工程有关的资料。</w:t>
      </w:r>
      <w:r>
        <w:rPr>
          <w:rFonts w:hint="eastAsia" w:ascii="仿宋_GB2312" w:hAnsi="宋体" w:eastAsia="仿宋_GB2312"/>
          <w:color w:val="auto"/>
          <w:sz w:val="32"/>
          <w:szCs w:val="32"/>
        </w:rPr>
        <w:t>在本合同履行过程中，甲方应及时向乙方提供最新的与工程有关的资料。</w:t>
      </w:r>
    </w:p>
    <w:p>
      <w:pPr>
        <w:keepNext w:val="0"/>
        <w:keepLines w:val="0"/>
        <w:kinsoku/>
        <w:wordWrap/>
        <w:overflowPunct/>
        <w:topLinePunct w:val="0"/>
        <w:bidi w:val="0"/>
        <w:spacing w:line="600" w:lineRule="exact"/>
        <w:ind w:left="210" w:leftChars="100" w:firstLine="480" w:firstLineChars="150"/>
        <w:textAlignment w:val="auto"/>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 xml:space="preserve">3.2 </w:t>
      </w:r>
      <w:r>
        <w:rPr>
          <w:rFonts w:hint="eastAsia" w:ascii="仿宋_GB2312" w:hAnsi="宋体" w:eastAsia="仿宋_GB2312" w:cs="宋体"/>
          <w:color w:val="auto"/>
          <w:kern w:val="0"/>
          <w:sz w:val="32"/>
          <w:szCs w:val="32"/>
        </w:rPr>
        <w:t>提供工作条件</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eastAsia="仿宋_GB2312"/>
          <w:color w:val="auto"/>
          <w:sz w:val="32"/>
          <w:szCs w:val="32"/>
        </w:rPr>
      </w:pPr>
      <w:r>
        <w:rPr>
          <w:rFonts w:hint="eastAsia" w:ascii="仿宋_GB2312" w:hAnsi="宋体" w:eastAsia="仿宋_GB2312"/>
          <w:color w:val="auto"/>
          <w:sz w:val="32"/>
          <w:szCs w:val="32"/>
        </w:rPr>
        <w:t xml:space="preserve"> 甲方应为乙方完成工程</w:t>
      </w:r>
      <w:r>
        <w:rPr>
          <w:rFonts w:hint="eastAsia" w:ascii="仿宋_GB2312" w:hAnsi="宋体" w:eastAsia="仿宋_GB2312"/>
          <w:color w:val="auto"/>
          <w:sz w:val="32"/>
          <w:szCs w:val="32"/>
          <w:lang w:eastAsia="zh-CN"/>
        </w:rPr>
        <w:t>质量检测</w:t>
      </w:r>
      <w:r>
        <w:rPr>
          <w:rFonts w:hint="eastAsia" w:ascii="仿宋_GB2312" w:hAnsi="宋体" w:eastAsia="仿宋_GB2312"/>
          <w:color w:val="auto"/>
          <w:sz w:val="32"/>
          <w:szCs w:val="32"/>
        </w:rPr>
        <w:t>与相关服务提供必要的条件。</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kern w:val="0"/>
          <w:sz w:val="32"/>
          <w:szCs w:val="32"/>
        </w:rPr>
        <w:t xml:space="preserve"> 3.2.1 </w:t>
      </w:r>
      <w:r>
        <w:rPr>
          <w:rFonts w:hint="eastAsia" w:ascii="仿宋_GB2312" w:hAnsi="宋体" w:eastAsia="仿宋_GB2312"/>
          <w:color w:val="auto"/>
          <w:sz w:val="32"/>
          <w:szCs w:val="32"/>
        </w:rPr>
        <w:t>甲方应按照附录</w:t>
      </w:r>
      <w:r>
        <w:rPr>
          <w:rFonts w:hint="eastAsia" w:ascii="仿宋_GB2312" w:eastAsia="仿宋_GB2312"/>
          <w:color w:val="auto"/>
          <w:sz w:val="32"/>
          <w:szCs w:val="32"/>
        </w:rPr>
        <w:t>B</w:t>
      </w:r>
      <w:r>
        <w:rPr>
          <w:rFonts w:hint="eastAsia" w:ascii="仿宋_GB2312" w:hAnsi="宋体" w:eastAsia="仿宋_GB2312"/>
          <w:color w:val="auto"/>
          <w:sz w:val="32"/>
          <w:szCs w:val="32"/>
        </w:rPr>
        <w:t>约定，派遣相应的人员，提供房屋、场地、设备，供乙方</w:t>
      </w:r>
      <w:r>
        <w:rPr>
          <w:rFonts w:hint="eastAsia" w:ascii="仿宋_GB2312" w:hAnsi="宋体" w:eastAsia="仿宋_GB2312"/>
          <w:color w:val="auto"/>
          <w:kern w:val="0"/>
          <w:sz w:val="32"/>
          <w:szCs w:val="32"/>
        </w:rPr>
        <w:t>无偿</w:t>
      </w:r>
      <w:r>
        <w:rPr>
          <w:rFonts w:hint="eastAsia" w:ascii="仿宋_GB2312" w:hAnsi="宋体" w:eastAsia="仿宋_GB2312"/>
          <w:color w:val="auto"/>
          <w:sz w:val="32"/>
          <w:szCs w:val="32"/>
        </w:rPr>
        <w:t>使用。</w:t>
      </w:r>
    </w:p>
    <w:p>
      <w:pPr>
        <w:keepNext w:val="0"/>
        <w:keepLines w:val="0"/>
        <w:kinsoku/>
        <w:wordWrap/>
        <w:overflowPunct/>
        <w:topLinePunct w:val="0"/>
        <w:bidi w:val="0"/>
        <w:spacing w:line="600" w:lineRule="exact"/>
        <w:ind w:firstLine="640" w:firstLineChars="200"/>
        <w:textAlignment w:val="auto"/>
        <w:rPr>
          <w:rFonts w:hint="eastAsia" w:ascii="仿宋_GB2312" w:hAnsi="宋体" w:eastAsia="仿宋_GB2312"/>
          <w:color w:val="auto"/>
          <w:sz w:val="32"/>
          <w:szCs w:val="32"/>
        </w:rPr>
      </w:pPr>
      <w:r>
        <w:rPr>
          <w:rFonts w:hint="eastAsia" w:ascii="仿宋_GB2312" w:eastAsia="仿宋_GB2312"/>
          <w:color w:val="auto"/>
          <w:kern w:val="0"/>
          <w:sz w:val="32"/>
          <w:szCs w:val="32"/>
        </w:rPr>
        <w:t xml:space="preserve"> 3.2.2 </w:t>
      </w:r>
      <w:r>
        <w:rPr>
          <w:rFonts w:hint="eastAsia" w:ascii="仿宋_GB2312" w:hAnsi="宋体" w:eastAsia="仿宋_GB2312"/>
          <w:color w:val="auto"/>
          <w:sz w:val="32"/>
          <w:szCs w:val="32"/>
        </w:rPr>
        <w:t>甲方应负责协调工程建设中所有外部关系，为乙方履行本合同提供必要的外部条件。</w:t>
      </w:r>
    </w:p>
    <w:p>
      <w:pPr>
        <w:keepNext w:val="0"/>
        <w:keepLines w:val="0"/>
        <w:kinsoku/>
        <w:wordWrap/>
        <w:overflowPunct/>
        <w:topLinePunct w:val="0"/>
        <w:bidi w:val="0"/>
        <w:snapToGrid w:val="0"/>
        <w:spacing w:line="600" w:lineRule="exact"/>
        <w:ind w:left="210" w:leftChars="100" w:firstLine="480" w:firstLineChars="150"/>
        <w:textAlignment w:val="auto"/>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 xml:space="preserve">3.3 </w:t>
      </w:r>
      <w:r>
        <w:rPr>
          <w:rFonts w:hint="eastAsia" w:ascii="仿宋_GB2312" w:hAnsi="宋体" w:eastAsia="仿宋_GB2312" w:cs="宋体"/>
          <w:color w:val="auto"/>
          <w:kern w:val="0"/>
          <w:sz w:val="32"/>
          <w:szCs w:val="32"/>
        </w:rPr>
        <w:t>委托方代表</w:t>
      </w:r>
    </w:p>
    <w:p>
      <w:pPr>
        <w:keepNext w:val="0"/>
        <w:keepLines w:val="0"/>
        <w:kinsoku/>
        <w:wordWrap/>
        <w:overflowPunct/>
        <w:topLinePunct w:val="0"/>
        <w:bidi w:val="0"/>
        <w:snapToGrid w:val="0"/>
        <w:spacing w:line="60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甲方应授权一名熟悉工程情况的代表，负责与乙方联系。甲方应在双方签订本合同后7天内，将甲方代表的姓名和职责书面告知乙方。当甲方更换甲方代表时，应及时通知（含书面）乙方。</w:t>
      </w:r>
    </w:p>
    <w:p>
      <w:pPr>
        <w:keepNext w:val="0"/>
        <w:keepLines w:val="0"/>
        <w:kinsoku/>
        <w:wordWrap/>
        <w:overflowPunct/>
        <w:topLinePunct w:val="0"/>
        <w:bidi w:val="0"/>
        <w:snapToGrid w:val="0"/>
        <w:spacing w:line="600" w:lineRule="exact"/>
        <w:ind w:left="210" w:leftChars="100" w:firstLine="480" w:firstLineChars="150"/>
        <w:textAlignment w:val="auto"/>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3.4</w:t>
      </w:r>
      <w:r>
        <w:rPr>
          <w:rFonts w:hint="eastAsia" w:ascii="仿宋_GB2312" w:hAnsi="宋体" w:eastAsia="仿宋_GB2312" w:cs="宋体"/>
          <w:color w:val="auto"/>
          <w:kern w:val="0"/>
          <w:sz w:val="32"/>
          <w:szCs w:val="32"/>
        </w:rPr>
        <w:t>答复</w:t>
      </w:r>
    </w:p>
    <w:p>
      <w:pPr>
        <w:keepNext w:val="0"/>
        <w:keepLines w:val="0"/>
        <w:kinsoku/>
        <w:wordWrap/>
        <w:overflowPunct/>
        <w:topLinePunct w:val="0"/>
        <w:bidi w:val="0"/>
        <w:snapToGrid w:val="0"/>
        <w:spacing w:line="60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甲方应在专用条件约定的时间内，对乙方以书面形式提交并要求作出决定的事宜，给予书面答复。逾期未答复的，视为委托人认可。</w:t>
      </w:r>
    </w:p>
    <w:p>
      <w:pPr>
        <w:keepNext w:val="0"/>
        <w:keepLines w:val="0"/>
        <w:kinsoku/>
        <w:wordWrap/>
        <w:overflowPunct/>
        <w:topLinePunct w:val="0"/>
        <w:bidi w:val="0"/>
        <w:snapToGrid w:val="0"/>
        <w:spacing w:line="600" w:lineRule="exact"/>
        <w:ind w:left="210" w:leftChars="100" w:firstLine="480" w:firstLineChars="150"/>
        <w:textAlignment w:val="auto"/>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 xml:space="preserve">3.5 </w:t>
      </w:r>
      <w:r>
        <w:rPr>
          <w:rFonts w:hint="eastAsia" w:ascii="仿宋_GB2312" w:hAnsi="宋体" w:eastAsia="仿宋_GB2312" w:cs="宋体"/>
          <w:color w:val="auto"/>
          <w:kern w:val="0"/>
          <w:sz w:val="32"/>
          <w:szCs w:val="32"/>
        </w:rPr>
        <w:t>支付</w:t>
      </w:r>
    </w:p>
    <w:p>
      <w:pPr>
        <w:keepNext w:val="0"/>
        <w:keepLines w:val="0"/>
        <w:kinsoku/>
        <w:wordWrap/>
        <w:overflowPunct/>
        <w:topLinePunct w:val="0"/>
        <w:bidi w:val="0"/>
        <w:snapToGrid w:val="0"/>
        <w:spacing w:line="60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甲方应按本合同约定，向乙方支付酬金。</w:t>
      </w:r>
    </w:p>
    <w:p>
      <w:pPr>
        <w:keepNext w:val="0"/>
        <w:keepLines w:val="0"/>
        <w:kinsoku/>
        <w:wordWrap/>
        <w:overflowPunct/>
        <w:topLinePunct w:val="0"/>
        <w:bidi w:val="0"/>
        <w:snapToGrid w:val="0"/>
        <w:spacing w:line="600" w:lineRule="exact"/>
        <w:ind w:firstLine="315" w:firstLineChars="98"/>
        <w:textAlignment w:val="auto"/>
        <w:rPr>
          <w:rFonts w:hint="eastAsia" w:ascii="仿宋_GB2312" w:hAnsi="黑体" w:eastAsia="仿宋_GB2312"/>
          <w:b/>
          <w:bCs/>
          <w:color w:val="auto"/>
          <w:sz w:val="32"/>
          <w:szCs w:val="32"/>
        </w:rPr>
      </w:pPr>
      <w:r>
        <w:rPr>
          <w:rFonts w:hint="eastAsia" w:ascii="仿宋_GB2312" w:hAnsi="黑体" w:eastAsia="仿宋_GB2312"/>
          <w:b/>
          <w:bCs/>
          <w:color w:val="auto"/>
          <w:sz w:val="32"/>
          <w:szCs w:val="32"/>
        </w:rPr>
        <w:t>4. 违约责任</w:t>
      </w:r>
    </w:p>
    <w:p>
      <w:pPr>
        <w:keepNext w:val="0"/>
        <w:keepLines w:val="0"/>
        <w:kinsoku/>
        <w:wordWrap/>
        <w:overflowPunct/>
        <w:topLinePunct w:val="0"/>
        <w:bidi w:val="0"/>
        <w:spacing w:line="600" w:lineRule="exact"/>
        <w:ind w:left="210" w:leftChars="100" w:firstLine="480" w:firstLineChars="150"/>
        <w:textAlignment w:val="auto"/>
        <w:outlineLvl w:val="0"/>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 xml:space="preserve">4.1 </w:t>
      </w:r>
      <w:r>
        <w:rPr>
          <w:rFonts w:hint="eastAsia" w:ascii="仿宋_GB2312" w:hAnsi="宋体" w:eastAsia="仿宋_GB2312" w:cs="宋体"/>
          <w:color w:val="auto"/>
          <w:kern w:val="0"/>
          <w:sz w:val="32"/>
          <w:szCs w:val="32"/>
        </w:rPr>
        <w:t>乙方的违约责任</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eastAsia="仿宋_GB2312"/>
          <w:color w:val="auto"/>
          <w:sz w:val="32"/>
          <w:szCs w:val="32"/>
        </w:rPr>
      </w:pPr>
      <w:r>
        <w:rPr>
          <w:rFonts w:hint="eastAsia" w:ascii="仿宋_GB2312" w:hAnsi="宋体" w:eastAsia="仿宋_GB2312"/>
          <w:color w:val="auto"/>
          <w:kern w:val="0"/>
          <w:sz w:val="32"/>
          <w:szCs w:val="32"/>
        </w:rPr>
        <w:t>乙方未履行本合同义务的，应承担相应的责任。</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eastAsia="仿宋_GB2312"/>
          <w:color w:val="auto"/>
          <w:kern w:val="0"/>
          <w:sz w:val="32"/>
          <w:szCs w:val="32"/>
        </w:rPr>
      </w:pPr>
      <w:r>
        <w:rPr>
          <w:rFonts w:hint="eastAsia" w:ascii="仿宋_GB2312" w:eastAsia="仿宋_GB2312"/>
          <w:color w:val="auto"/>
          <w:kern w:val="0"/>
          <w:sz w:val="32"/>
          <w:szCs w:val="32"/>
        </w:rPr>
        <w:t xml:space="preserve">4.1.1 </w:t>
      </w:r>
      <w:r>
        <w:rPr>
          <w:rFonts w:hint="eastAsia" w:ascii="仿宋_GB2312" w:hAnsi="宋体" w:eastAsia="仿宋_GB2312"/>
          <w:color w:val="auto"/>
          <w:kern w:val="0"/>
          <w:sz w:val="32"/>
          <w:szCs w:val="32"/>
        </w:rPr>
        <w:t>因乙方</w:t>
      </w:r>
      <w:r>
        <w:rPr>
          <w:rFonts w:hint="eastAsia" w:ascii="仿宋_GB2312" w:hAnsi="宋体" w:eastAsia="仿宋_GB2312" w:cs="宋体"/>
          <w:color w:val="auto"/>
          <w:kern w:val="0"/>
          <w:sz w:val="32"/>
          <w:szCs w:val="32"/>
        </w:rPr>
        <w:t>违反本合同约定</w:t>
      </w:r>
      <w:r>
        <w:rPr>
          <w:rFonts w:hint="eastAsia" w:ascii="仿宋_GB2312" w:hAnsi="宋体" w:eastAsia="仿宋_GB2312"/>
          <w:color w:val="auto"/>
          <w:sz w:val="32"/>
          <w:szCs w:val="32"/>
        </w:rPr>
        <w:t>给委托方造成损失的，乙方应当赔偿委托方损失</w:t>
      </w:r>
      <w:r>
        <w:rPr>
          <w:rFonts w:hint="eastAsia" w:ascii="仿宋_GB2312" w:hAnsi="宋体" w:eastAsia="仿宋_GB2312"/>
          <w:color w:val="auto"/>
          <w:kern w:val="0"/>
          <w:sz w:val="32"/>
          <w:szCs w:val="32"/>
        </w:rPr>
        <w:t>。赔偿金额的确定方法在专用条件中约定。</w:t>
      </w:r>
      <w:r>
        <w:rPr>
          <w:rFonts w:hint="eastAsia" w:ascii="仿宋_GB2312" w:eastAsia="仿宋_GB2312"/>
          <w:color w:val="auto"/>
          <w:kern w:val="0"/>
          <w:sz w:val="32"/>
          <w:szCs w:val="32"/>
        </w:rPr>
        <w:t>乙方承担部分赔偿责任的，其承担赔偿金额由双方协商确定。</w:t>
      </w:r>
    </w:p>
    <w:p>
      <w:pPr>
        <w:keepNext w:val="0"/>
        <w:keepLines w:val="0"/>
        <w:kinsoku/>
        <w:wordWrap/>
        <w:overflowPunct/>
        <w:topLinePunct w:val="0"/>
        <w:bidi w:val="0"/>
        <w:spacing w:line="600" w:lineRule="exact"/>
        <w:ind w:firstLine="640" w:firstLineChars="200"/>
        <w:textAlignment w:val="auto"/>
        <w:rPr>
          <w:rFonts w:hint="eastAsia" w:ascii="仿宋_GB2312" w:hAnsi="宋体" w:eastAsia="仿宋_GB2312"/>
          <w:color w:val="auto"/>
          <w:kern w:val="0"/>
          <w:sz w:val="32"/>
          <w:szCs w:val="32"/>
        </w:rPr>
      </w:pPr>
      <w:r>
        <w:rPr>
          <w:rFonts w:hint="eastAsia" w:ascii="仿宋_GB2312" w:eastAsia="仿宋_GB2312"/>
          <w:color w:val="auto"/>
          <w:kern w:val="0"/>
          <w:sz w:val="32"/>
          <w:szCs w:val="32"/>
        </w:rPr>
        <w:t xml:space="preserve">4.1.2 </w:t>
      </w:r>
      <w:r>
        <w:rPr>
          <w:rFonts w:hint="eastAsia" w:ascii="仿宋_GB2312" w:hAnsi="宋体" w:eastAsia="仿宋_GB2312"/>
          <w:color w:val="auto"/>
          <w:kern w:val="0"/>
          <w:sz w:val="32"/>
          <w:szCs w:val="32"/>
        </w:rPr>
        <w:t>乙方向甲方的索赔不成立时，乙方应赔偿委托方由此发生的费用。</w:t>
      </w:r>
    </w:p>
    <w:p>
      <w:pPr>
        <w:keepNext w:val="0"/>
        <w:keepLines w:val="0"/>
        <w:kinsoku/>
        <w:wordWrap/>
        <w:overflowPunct/>
        <w:topLinePunct w:val="0"/>
        <w:bidi w:val="0"/>
        <w:snapToGrid w:val="0"/>
        <w:spacing w:line="600" w:lineRule="exact"/>
        <w:ind w:firstLine="640" w:firstLineChars="200"/>
        <w:textAlignment w:val="auto"/>
        <w:outlineLvl w:val="0"/>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4.2 甲方</w:t>
      </w:r>
      <w:r>
        <w:rPr>
          <w:rFonts w:hint="eastAsia" w:ascii="仿宋_GB2312" w:hAnsi="宋体" w:eastAsia="仿宋_GB2312" w:cs="宋体"/>
          <w:color w:val="auto"/>
          <w:kern w:val="0"/>
          <w:sz w:val="32"/>
          <w:szCs w:val="32"/>
        </w:rPr>
        <w:t>的违约责任</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hAnsi="宋体" w:eastAsia="仿宋_GB2312" w:cs="宋体"/>
          <w:color w:val="auto"/>
          <w:kern w:val="0"/>
          <w:sz w:val="32"/>
          <w:szCs w:val="32"/>
        </w:rPr>
      </w:pPr>
      <w:r>
        <w:rPr>
          <w:rFonts w:hint="eastAsia" w:ascii="仿宋_GB2312" w:hAnsi="宋体" w:eastAsia="仿宋_GB2312"/>
          <w:color w:val="auto"/>
          <w:kern w:val="0"/>
          <w:sz w:val="32"/>
          <w:szCs w:val="32"/>
        </w:rPr>
        <w:t>甲方未履行本合同义务的，应承担相应的责任。</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hAnsi="宋体" w:eastAsia="仿宋_GB2312"/>
          <w:color w:val="auto"/>
          <w:kern w:val="0"/>
          <w:sz w:val="32"/>
          <w:szCs w:val="32"/>
        </w:rPr>
      </w:pPr>
      <w:r>
        <w:rPr>
          <w:rFonts w:hint="eastAsia" w:ascii="仿宋_GB2312" w:eastAsia="仿宋_GB2312"/>
          <w:color w:val="auto"/>
          <w:kern w:val="0"/>
          <w:sz w:val="32"/>
          <w:szCs w:val="32"/>
        </w:rPr>
        <w:t xml:space="preserve">4.2.1 </w:t>
      </w:r>
      <w:r>
        <w:rPr>
          <w:rFonts w:hint="eastAsia" w:ascii="仿宋_GB2312" w:hAnsi="宋体" w:eastAsia="仿宋_GB2312"/>
          <w:color w:val="auto"/>
          <w:kern w:val="0"/>
          <w:sz w:val="32"/>
          <w:szCs w:val="32"/>
        </w:rPr>
        <w:t>甲方违反本合同约定造成乙方损失的，甲方应予以赔偿。</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hAnsi="宋体" w:eastAsia="仿宋_GB2312"/>
          <w:color w:val="auto"/>
          <w:kern w:val="0"/>
          <w:sz w:val="32"/>
          <w:szCs w:val="32"/>
        </w:rPr>
      </w:pPr>
      <w:r>
        <w:rPr>
          <w:rFonts w:hint="eastAsia" w:ascii="仿宋_GB2312" w:eastAsia="仿宋_GB2312"/>
          <w:color w:val="auto"/>
          <w:kern w:val="0"/>
          <w:sz w:val="32"/>
          <w:szCs w:val="32"/>
        </w:rPr>
        <w:t xml:space="preserve">4.2.2 </w:t>
      </w:r>
      <w:r>
        <w:rPr>
          <w:rFonts w:hint="eastAsia" w:ascii="仿宋_GB2312" w:hAnsi="宋体" w:eastAsia="仿宋_GB2312"/>
          <w:color w:val="auto"/>
          <w:kern w:val="0"/>
          <w:sz w:val="32"/>
          <w:szCs w:val="32"/>
        </w:rPr>
        <w:t>甲方向乙方的索赔不成立时，甲方应赔偿乙方由此引起的费用。</w:t>
      </w:r>
    </w:p>
    <w:p>
      <w:pPr>
        <w:keepNext w:val="0"/>
        <w:keepLines w:val="0"/>
        <w:kinsoku/>
        <w:wordWrap/>
        <w:overflowPunct/>
        <w:topLinePunct w:val="0"/>
        <w:bidi w:val="0"/>
        <w:spacing w:line="600" w:lineRule="exact"/>
        <w:ind w:firstLine="640" w:firstLineChars="200"/>
        <w:textAlignment w:val="auto"/>
        <w:rPr>
          <w:rFonts w:hint="eastAsia" w:ascii="仿宋_GB2312" w:hAnsi="宋体" w:eastAsia="仿宋_GB2312"/>
          <w:color w:val="auto"/>
          <w:kern w:val="0"/>
          <w:sz w:val="32"/>
          <w:szCs w:val="32"/>
        </w:rPr>
      </w:pPr>
      <w:r>
        <w:rPr>
          <w:rFonts w:hint="eastAsia" w:ascii="仿宋_GB2312" w:eastAsia="仿宋_GB2312"/>
          <w:color w:val="auto"/>
          <w:sz w:val="32"/>
          <w:szCs w:val="32"/>
        </w:rPr>
        <w:t xml:space="preserve">4.2.3 </w:t>
      </w:r>
      <w:r>
        <w:rPr>
          <w:rFonts w:hint="eastAsia" w:ascii="仿宋_GB2312" w:hAnsi="宋体" w:eastAsia="仿宋_GB2312"/>
          <w:color w:val="auto"/>
          <w:kern w:val="0"/>
          <w:sz w:val="32"/>
          <w:szCs w:val="32"/>
        </w:rPr>
        <w:t>甲方未能按期支付</w:t>
      </w:r>
      <w:r>
        <w:rPr>
          <w:rFonts w:hint="eastAsia" w:ascii="仿宋_GB2312" w:hAnsi="宋体" w:eastAsia="仿宋_GB2312"/>
          <w:color w:val="auto"/>
          <w:sz w:val="32"/>
          <w:szCs w:val="32"/>
        </w:rPr>
        <w:t>酬金</w:t>
      </w:r>
      <w:r>
        <w:rPr>
          <w:rFonts w:hint="eastAsia" w:ascii="仿宋_GB2312" w:hAnsi="宋体" w:eastAsia="仿宋_GB2312"/>
          <w:color w:val="auto"/>
          <w:kern w:val="0"/>
          <w:sz w:val="32"/>
          <w:szCs w:val="32"/>
        </w:rPr>
        <w:t>超过</w:t>
      </w:r>
      <w:r>
        <w:rPr>
          <w:rFonts w:hint="eastAsia" w:ascii="仿宋_GB2312" w:eastAsia="仿宋_GB2312"/>
          <w:color w:val="auto"/>
          <w:kern w:val="0"/>
          <w:sz w:val="32"/>
          <w:szCs w:val="32"/>
        </w:rPr>
        <w:t>28</w:t>
      </w:r>
      <w:r>
        <w:rPr>
          <w:rFonts w:hint="eastAsia" w:ascii="仿宋_GB2312" w:hAnsi="宋体" w:eastAsia="仿宋_GB2312"/>
          <w:color w:val="auto"/>
          <w:kern w:val="0"/>
          <w:sz w:val="32"/>
          <w:szCs w:val="32"/>
        </w:rPr>
        <w:t>天，</w:t>
      </w:r>
      <w:r>
        <w:rPr>
          <w:rFonts w:hint="eastAsia" w:ascii="仿宋_GB2312" w:hAnsi="宋体" w:eastAsia="仿宋_GB2312" w:cs="宋体"/>
          <w:color w:val="auto"/>
          <w:kern w:val="0"/>
          <w:sz w:val="32"/>
          <w:szCs w:val="32"/>
        </w:rPr>
        <w:t>应按专用条件约定支付逾期付款利息</w:t>
      </w:r>
      <w:r>
        <w:rPr>
          <w:rFonts w:hint="eastAsia" w:ascii="仿宋_GB2312" w:hAnsi="宋体" w:eastAsia="仿宋_GB2312"/>
          <w:color w:val="auto"/>
          <w:kern w:val="0"/>
          <w:sz w:val="32"/>
          <w:szCs w:val="32"/>
        </w:rPr>
        <w:t>。</w:t>
      </w:r>
    </w:p>
    <w:p>
      <w:pPr>
        <w:keepNext w:val="0"/>
        <w:keepLines w:val="0"/>
        <w:kinsoku/>
        <w:wordWrap/>
        <w:overflowPunct/>
        <w:topLinePunct w:val="0"/>
        <w:bidi w:val="0"/>
        <w:spacing w:line="600" w:lineRule="exact"/>
        <w:ind w:firstLine="640" w:firstLineChars="200"/>
        <w:textAlignment w:val="auto"/>
        <w:outlineLvl w:val="0"/>
        <w:rPr>
          <w:rFonts w:hint="eastAsia" w:ascii="仿宋_GB2312" w:hAnsi="宋体" w:eastAsia="仿宋_GB2312"/>
          <w:color w:val="auto"/>
          <w:kern w:val="0"/>
          <w:sz w:val="32"/>
          <w:szCs w:val="32"/>
        </w:rPr>
      </w:pPr>
      <w:r>
        <w:rPr>
          <w:rFonts w:hint="eastAsia" w:ascii="仿宋_GB2312" w:eastAsia="仿宋_GB2312"/>
          <w:color w:val="auto"/>
          <w:kern w:val="0"/>
          <w:sz w:val="32"/>
          <w:szCs w:val="32"/>
        </w:rPr>
        <w:t xml:space="preserve">4.3 </w:t>
      </w:r>
      <w:r>
        <w:rPr>
          <w:rFonts w:hint="eastAsia" w:ascii="仿宋_GB2312" w:hAnsi="宋体" w:eastAsia="仿宋_GB2312"/>
          <w:color w:val="auto"/>
          <w:kern w:val="0"/>
          <w:sz w:val="32"/>
          <w:szCs w:val="32"/>
        </w:rPr>
        <w:t>除外责任</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eastAsia="仿宋_GB2312"/>
          <w:color w:val="auto"/>
          <w:kern w:val="0"/>
          <w:sz w:val="32"/>
          <w:szCs w:val="32"/>
        </w:rPr>
      </w:pPr>
      <w:r>
        <w:rPr>
          <w:rFonts w:hint="eastAsia" w:ascii="仿宋_GB2312" w:hAnsi="宋体" w:eastAsia="仿宋_GB2312"/>
          <w:color w:val="auto"/>
          <w:kern w:val="0"/>
          <w:sz w:val="32"/>
          <w:szCs w:val="32"/>
        </w:rPr>
        <w:t>因非乙方的原因，且乙方无过错，发生工程质量事故、安全事故、工期延误等造成的损失，乙方不承担赔偿责任。</w:t>
      </w:r>
    </w:p>
    <w:p>
      <w:pPr>
        <w:keepNext w:val="0"/>
        <w:keepLines w:val="0"/>
        <w:kinsoku/>
        <w:wordWrap/>
        <w:overflowPunct/>
        <w:topLinePunct w:val="0"/>
        <w:bidi w:val="0"/>
        <w:snapToGrid w:val="0"/>
        <w:spacing w:line="600" w:lineRule="exact"/>
        <w:ind w:firstLine="640" w:firstLineChars="200"/>
        <w:textAlignment w:val="auto"/>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因不可抗力导致本合同全部或部分不能履行时，双方各自承担其因此而造成的损失、损害。</w:t>
      </w:r>
    </w:p>
    <w:p>
      <w:pPr>
        <w:keepNext w:val="0"/>
        <w:keepLines w:val="0"/>
        <w:kinsoku/>
        <w:wordWrap/>
        <w:overflowPunct/>
        <w:topLinePunct w:val="0"/>
        <w:bidi w:val="0"/>
        <w:snapToGrid w:val="0"/>
        <w:spacing w:line="600" w:lineRule="exact"/>
        <w:textAlignment w:val="auto"/>
        <w:outlineLvl w:val="0"/>
        <w:rPr>
          <w:rFonts w:hint="eastAsia" w:ascii="仿宋_GB2312" w:hAnsi="宋体" w:eastAsia="仿宋_GB2312"/>
          <w:b/>
          <w:bCs/>
          <w:color w:val="auto"/>
          <w:sz w:val="32"/>
          <w:szCs w:val="32"/>
        </w:rPr>
      </w:pPr>
      <w:r>
        <w:rPr>
          <w:rFonts w:hint="eastAsia" w:ascii="仿宋_GB2312" w:hAnsi="黑体" w:eastAsia="仿宋_GB2312"/>
          <w:b/>
          <w:bCs/>
          <w:color w:val="auto"/>
          <w:sz w:val="32"/>
          <w:szCs w:val="32"/>
        </w:rPr>
        <w:t>5. 支付</w:t>
      </w:r>
    </w:p>
    <w:p>
      <w:pPr>
        <w:keepNext w:val="0"/>
        <w:keepLines w:val="0"/>
        <w:kinsoku/>
        <w:wordWrap/>
        <w:overflowPunct/>
        <w:topLinePunct w:val="0"/>
        <w:bidi w:val="0"/>
        <w:snapToGrid w:val="0"/>
        <w:spacing w:line="600" w:lineRule="exact"/>
        <w:ind w:left="210" w:leftChars="100" w:firstLine="320" w:firstLineChars="100"/>
        <w:textAlignment w:val="auto"/>
        <w:rPr>
          <w:rFonts w:hint="eastAsia" w:ascii="仿宋_GB2312" w:hAnsi="宋体" w:eastAsia="仿宋_GB2312"/>
          <w:bCs/>
          <w:color w:val="auto"/>
          <w:sz w:val="32"/>
          <w:szCs w:val="32"/>
        </w:rPr>
      </w:pPr>
      <w:r>
        <w:rPr>
          <w:rFonts w:hint="eastAsia" w:ascii="仿宋_GB2312" w:eastAsia="仿宋_GB2312"/>
          <w:color w:val="auto"/>
          <w:sz w:val="32"/>
          <w:szCs w:val="32"/>
        </w:rPr>
        <w:t xml:space="preserve">5.1 </w:t>
      </w:r>
      <w:r>
        <w:rPr>
          <w:rFonts w:hint="eastAsia" w:ascii="仿宋_GB2312" w:hAnsi="宋体" w:eastAsia="仿宋_GB2312"/>
          <w:bCs/>
          <w:color w:val="auto"/>
          <w:sz w:val="32"/>
          <w:szCs w:val="32"/>
        </w:rPr>
        <w:t>支付货币</w:t>
      </w:r>
    </w:p>
    <w:p>
      <w:pPr>
        <w:keepNext w:val="0"/>
        <w:keepLines w:val="0"/>
        <w:kinsoku/>
        <w:wordWrap/>
        <w:overflowPunct/>
        <w:topLinePunct w:val="0"/>
        <w:bidi w:val="0"/>
        <w:snapToGrid w:val="0"/>
        <w:spacing w:line="600" w:lineRule="exact"/>
        <w:ind w:firstLine="640" w:firstLineChars="200"/>
        <w:textAlignment w:val="auto"/>
        <w:rPr>
          <w:rFonts w:hint="eastAsia" w:ascii="仿宋_GB2312" w:hAnsi="宋体" w:eastAsia="仿宋_GB2312"/>
          <w:bCs/>
          <w:color w:val="auto"/>
          <w:sz w:val="32"/>
          <w:szCs w:val="32"/>
        </w:rPr>
      </w:pPr>
      <w:r>
        <w:rPr>
          <w:rFonts w:hint="eastAsia" w:ascii="仿宋_GB2312" w:eastAsia="仿宋_GB2312"/>
          <w:color w:val="auto"/>
          <w:sz w:val="32"/>
          <w:szCs w:val="32"/>
        </w:rPr>
        <w:t>除专用条件另有约定外，酬金均以人民币支付。涉及外币支付的，</w:t>
      </w:r>
      <w:r>
        <w:rPr>
          <w:rFonts w:hint="eastAsia" w:ascii="仿宋_GB2312" w:hAnsi="宋体" w:eastAsia="仿宋_GB2312"/>
          <w:color w:val="auto"/>
          <w:sz w:val="32"/>
          <w:szCs w:val="32"/>
        </w:rPr>
        <w:t>所采用的货币种类、比例和汇率在专用条件中约定。</w:t>
      </w:r>
    </w:p>
    <w:p>
      <w:pPr>
        <w:keepNext w:val="0"/>
        <w:keepLines w:val="0"/>
        <w:kinsoku/>
        <w:wordWrap/>
        <w:overflowPunct/>
        <w:topLinePunct w:val="0"/>
        <w:bidi w:val="0"/>
        <w:snapToGrid w:val="0"/>
        <w:spacing w:line="600" w:lineRule="exact"/>
        <w:ind w:left="210" w:leftChars="100" w:firstLine="320" w:firstLineChars="100"/>
        <w:textAlignment w:val="auto"/>
        <w:rPr>
          <w:rFonts w:hint="eastAsia" w:ascii="仿宋_GB2312" w:hAnsi="宋体" w:eastAsia="仿宋_GB2312"/>
          <w:bCs/>
          <w:color w:val="auto"/>
          <w:sz w:val="32"/>
          <w:szCs w:val="32"/>
        </w:rPr>
      </w:pPr>
      <w:r>
        <w:rPr>
          <w:rFonts w:hint="eastAsia" w:ascii="仿宋_GB2312" w:eastAsia="仿宋_GB2312"/>
          <w:color w:val="auto"/>
          <w:sz w:val="32"/>
          <w:szCs w:val="32"/>
        </w:rPr>
        <w:t xml:space="preserve">5.2 </w:t>
      </w:r>
      <w:r>
        <w:rPr>
          <w:rFonts w:hint="eastAsia" w:ascii="仿宋_GB2312" w:hAnsi="宋体" w:eastAsia="仿宋_GB2312"/>
          <w:color w:val="auto"/>
          <w:sz w:val="32"/>
          <w:szCs w:val="32"/>
        </w:rPr>
        <w:t>支付申请</w:t>
      </w:r>
    </w:p>
    <w:p>
      <w:pPr>
        <w:keepNext w:val="0"/>
        <w:keepLines w:val="0"/>
        <w:kinsoku/>
        <w:wordWrap/>
        <w:overflowPunct/>
        <w:topLinePunct w:val="0"/>
        <w:bidi w:val="0"/>
        <w:snapToGrid w:val="0"/>
        <w:spacing w:line="60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乙方应在本合同约定的每次应付款时间的7天前，向甲方提交支付申请书。支付申请书应当说明当期应付款总额，并列出当期应支付的款项及其金额。</w:t>
      </w:r>
    </w:p>
    <w:p>
      <w:pPr>
        <w:keepNext w:val="0"/>
        <w:keepLines w:val="0"/>
        <w:kinsoku/>
        <w:wordWrap/>
        <w:overflowPunct/>
        <w:topLinePunct w:val="0"/>
        <w:bidi w:val="0"/>
        <w:snapToGrid w:val="0"/>
        <w:spacing w:line="600" w:lineRule="exact"/>
        <w:ind w:firstLine="320" w:firstLineChars="100"/>
        <w:textAlignment w:val="auto"/>
        <w:outlineLvl w:val="0"/>
        <w:rPr>
          <w:rFonts w:hint="eastAsia" w:ascii="仿宋_GB2312" w:eastAsia="仿宋_GB2312"/>
          <w:color w:val="auto"/>
          <w:sz w:val="32"/>
          <w:szCs w:val="32"/>
        </w:rPr>
      </w:pPr>
      <w:r>
        <w:rPr>
          <w:rFonts w:hint="eastAsia" w:ascii="仿宋_GB2312" w:eastAsia="仿宋_GB2312"/>
          <w:color w:val="auto"/>
          <w:sz w:val="32"/>
          <w:szCs w:val="32"/>
        </w:rPr>
        <w:t xml:space="preserve"> 5.3 支付酬金</w:t>
      </w:r>
    </w:p>
    <w:p>
      <w:pPr>
        <w:keepNext w:val="0"/>
        <w:keepLines w:val="0"/>
        <w:kinsoku/>
        <w:wordWrap/>
        <w:overflowPunct/>
        <w:topLinePunct w:val="0"/>
        <w:bidi w:val="0"/>
        <w:snapToGrid w:val="0"/>
        <w:spacing w:line="600" w:lineRule="exact"/>
        <w:ind w:firstLine="480"/>
        <w:textAlignment w:val="auto"/>
        <w:rPr>
          <w:rFonts w:hint="eastAsia" w:ascii="仿宋_GB2312" w:eastAsia="仿宋_GB2312"/>
          <w:color w:val="auto"/>
          <w:sz w:val="32"/>
          <w:szCs w:val="32"/>
        </w:rPr>
      </w:pPr>
      <w:r>
        <w:rPr>
          <w:rFonts w:hint="eastAsia" w:ascii="仿宋_GB2312" w:eastAsia="仿宋_GB2312"/>
          <w:color w:val="auto"/>
          <w:sz w:val="32"/>
          <w:szCs w:val="32"/>
        </w:rPr>
        <w:t>支付的</w:t>
      </w:r>
      <w:r>
        <w:rPr>
          <w:rFonts w:hint="eastAsia" w:ascii="仿宋_GB2312" w:hAnsi="宋体" w:eastAsia="仿宋_GB2312"/>
          <w:color w:val="auto"/>
          <w:sz w:val="32"/>
          <w:szCs w:val="32"/>
        </w:rPr>
        <w:t>酬金</w:t>
      </w:r>
      <w:r>
        <w:rPr>
          <w:rFonts w:hint="eastAsia" w:ascii="仿宋_GB2312" w:eastAsia="仿宋_GB2312"/>
          <w:color w:val="auto"/>
          <w:sz w:val="32"/>
          <w:szCs w:val="32"/>
        </w:rPr>
        <w:t>包括正常工作酬金、附加工作酬金。</w:t>
      </w:r>
    </w:p>
    <w:p>
      <w:pPr>
        <w:keepNext w:val="0"/>
        <w:keepLines w:val="0"/>
        <w:kinsoku/>
        <w:wordWrap/>
        <w:overflowPunct/>
        <w:topLinePunct w:val="0"/>
        <w:bidi w:val="0"/>
        <w:snapToGrid w:val="0"/>
        <w:spacing w:line="600" w:lineRule="exact"/>
        <w:textAlignment w:val="auto"/>
        <w:rPr>
          <w:rFonts w:hint="eastAsia" w:ascii="仿宋_GB2312" w:hAnsi="宋体" w:eastAsia="仿宋_GB2312"/>
          <w:bCs/>
          <w:color w:val="auto"/>
          <w:sz w:val="32"/>
          <w:szCs w:val="32"/>
        </w:rPr>
      </w:pPr>
      <w:r>
        <w:rPr>
          <w:rFonts w:hint="eastAsia" w:ascii="仿宋_GB2312" w:eastAsia="仿宋_GB2312"/>
          <w:color w:val="auto"/>
          <w:sz w:val="32"/>
          <w:szCs w:val="32"/>
        </w:rPr>
        <w:t xml:space="preserve">   5.4 </w:t>
      </w:r>
      <w:r>
        <w:rPr>
          <w:rFonts w:hint="eastAsia" w:ascii="仿宋_GB2312" w:hAnsi="宋体" w:eastAsia="仿宋_GB2312"/>
          <w:bCs/>
          <w:color w:val="auto"/>
          <w:sz w:val="32"/>
          <w:szCs w:val="32"/>
        </w:rPr>
        <w:t>有争议部分的付款</w:t>
      </w:r>
    </w:p>
    <w:p>
      <w:pPr>
        <w:keepNext w:val="0"/>
        <w:keepLines w:val="0"/>
        <w:kinsoku/>
        <w:wordWrap/>
        <w:overflowPunct/>
        <w:topLinePunct w:val="0"/>
        <w:bidi w:val="0"/>
        <w:snapToGrid w:val="0"/>
        <w:spacing w:line="60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甲方对乙方提交的支付申请书有异议时，应当在收到甲方提交的支付申请书后</w:t>
      </w:r>
      <w:r>
        <w:rPr>
          <w:rFonts w:hint="eastAsia" w:ascii="仿宋_GB2312" w:eastAsia="仿宋_GB2312"/>
          <w:color w:val="auto"/>
          <w:sz w:val="32"/>
          <w:szCs w:val="32"/>
        </w:rPr>
        <w:t>7</w:t>
      </w:r>
      <w:r>
        <w:rPr>
          <w:rFonts w:hint="eastAsia" w:ascii="仿宋_GB2312" w:hAnsi="宋体" w:eastAsia="仿宋_GB2312"/>
          <w:color w:val="auto"/>
          <w:sz w:val="32"/>
          <w:szCs w:val="32"/>
        </w:rPr>
        <w:t>天内，以书面形式向乙方发出异议通知。无异议部分的款项应按期支付，有异议部分的款项按第7条约定办理。</w:t>
      </w:r>
    </w:p>
    <w:p>
      <w:pPr>
        <w:keepNext w:val="0"/>
        <w:keepLines w:val="0"/>
        <w:kinsoku/>
        <w:wordWrap/>
        <w:overflowPunct/>
        <w:topLinePunct w:val="0"/>
        <w:bidi w:val="0"/>
        <w:snapToGrid w:val="0"/>
        <w:spacing w:line="600" w:lineRule="exact"/>
        <w:textAlignment w:val="auto"/>
        <w:outlineLvl w:val="0"/>
        <w:rPr>
          <w:rFonts w:hint="eastAsia" w:ascii="仿宋_GB2312" w:hAnsi="黑体" w:eastAsia="仿宋_GB2312"/>
          <w:b/>
          <w:bCs/>
          <w:color w:val="auto"/>
          <w:sz w:val="32"/>
          <w:szCs w:val="32"/>
        </w:rPr>
      </w:pPr>
      <w:r>
        <w:rPr>
          <w:rFonts w:hint="eastAsia" w:ascii="仿宋_GB2312" w:hAnsi="黑体" w:eastAsia="仿宋_GB2312"/>
          <w:b/>
          <w:bCs/>
          <w:color w:val="auto"/>
          <w:sz w:val="32"/>
          <w:szCs w:val="32"/>
        </w:rPr>
        <w:t>6. 合同生效、变更、暂停、解除与终止</w:t>
      </w:r>
    </w:p>
    <w:p>
      <w:pPr>
        <w:keepNext w:val="0"/>
        <w:keepLines w:val="0"/>
        <w:kinsoku/>
        <w:wordWrap/>
        <w:overflowPunct/>
        <w:topLinePunct w:val="0"/>
        <w:bidi w:val="0"/>
        <w:spacing w:line="600" w:lineRule="exact"/>
        <w:ind w:left="210" w:leftChars="100" w:firstLine="320" w:firstLineChars="100"/>
        <w:textAlignment w:val="auto"/>
        <w:rPr>
          <w:rFonts w:hint="eastAsia" w:ascii="仿宋_GB2312" w:hAnsi="宋体" w:eastAsia="仿宋_GB2312"/>
          <w:color w:val="auto"/>
          <w:sz w:val="32"/>
          <w:szCs w:val="32"/>
        </w:rPr>
      </w:pPr>
      <w:r>
        <w:rPr>
          <w:rFonts w:hint="eastAsia" w:ascii="仿宋_GB2312" w:eastAsia="仿宋_GB2312"/>
          <w:color w:val="auto"/>
          <w:sz w:val="32"/>
          <w:szCs w:val="32"/>
        </w:rPr>
        <w:t>6.1</w:t>
      </w:r>
      <w:r>
        <w:rPr>
          <w:rFonts w:hint="eastAsia" w:ascii="仿宋_GB2312" w:hAnsi="宋体" w:eastAsia="仿宋_GB2312"/>
          <w:color w:val="auto"/>
          <w:sz w:val="32"/>
          <w:szCs w:val="32"/>
        </w:rPr>
        <w:t>生效</w:t>
      </w:r>
    </w:p>
    <w:p>
      <w:pPr>
        <w:keepNext w:val="0"/>
        <w:keepLines w:val="0"/>
        <w:kinsoku/>
        <w:wordWrap/>
        <w:overflowPunct/>
        <w:topLinePunct w:val="0"/>
        <w:bidi w:val="0"/>
        <w:spacing w:line="60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除法律另有规定或者专用条件另有约定外，甲方和乙方的法定代表人或其授权代理人在协议书上签字并盖单位章后本合同生效。</w:t>
      </w:r>
    </w:p>
    <w:p>
      <w:pPr>
        <w:keepNext w:val="0"/>
        <w:keepLines w:val="0"/>
        <w:kinsoku/>
        <w:wordWrap/>
        <w:overflowPunct/>
        <w:topLinePunct w:val="0"/>
        <w:bidi w:val="0"/>
        <w:snapToGrid w:val="0"/>
        <w:spacing w:line="600" w:lineRule="exact"/>
        <w:ind w:left="210" w:leftChars="100" w:firstLine="320" w:firstLineChars="100"/>
        <w:textAlignment w:val="auto"/>
        <w:rPr>
          <w:rFonts w:hint="eastAsia" w:ascii="仿宋_GB2312" w:hAnsi="宋体" w:eastAsia="仿宋_GB2312"/>
          <w:bCs/>
          <w:color w:val="auto"/>
          <w:sz w:val="32"/>
          <w:szCs w:val="32"/>
        </w:rPr>
      </w:pPr>
      <w:r>
        <w:rPr>
          <w:rFonts w:hint="eastAsia" w:ascii="仿宋_GB2312" w:eastAsia="仿宋_GB2312"/>
          <w:color w:val="auto"/>
          <w:sz w:val="32"/>
          <w:szCs w:val="32"/>
        </w:rPr>
        <w:t>6.2</w:t>
      </w:r>
      <w:r>
        <w:rPr>
          <w:rFonts w:hint="eastAsia" w:ascii="仿宋_GB2312" w:hAnsi="宋体" w:eastAsia="仿宋_GB2312"/>
          <w:bCs/>
          <w:color w:val="auto"/>
          <w:sz w:val="32"/>
          <w:szCs w:val="32"/>
        </w:rPr>
        <w:t>变更</w:t>
      </w:r>
    </w:p>
    <w:p>
      <w:pPr>
        <w:keepNext w:val="0"/>
        <w:keepLines w:val="0"/>
        <w:kinsoku/>
        <w:wordWrap/>
        <w:overflowPunct/>
        <w:topLinePunct w:val="0"/>
        <w:bidi w:val="0"/>
        <w:snapToGrid w:val="0"/>
        <w:spacing w:line="600" w:lineRule="exact"/>
        <w:ind w:firstLine="640" w:firstLineChars="200"/>
        <w:textAlignment w:val="auto"/>
        <w:outlineLvl w:val="0"/>
        <w:rPr>
          <w:rFonts w:hint="eastAsia" w:ascii="仿宋_GB2312" w:hAnsi="宋体" w:eastAsia="仿宋_GB2312"/>
          <w:color w:val="auto"/>
          <w:sz w:val="32"/>
          <w:szCs w:val="32"/>
        </w:rPr>
      </w:pPr>
      <w:r>
        <w:rPr>
          <w:rFonts w:hint="eastAsia" w:ascii="仿宋_GB2312" w:hAnsi="宋体" w:eastAsia="仿宋_GB2312"/>
          <w:color w:val="auto"/>
          <w:sz w:val="32"/>
          <w:szCs w:val="32"/>
        </w:rPr>
        <w:t>6.2.1 任何一方提出变更请求时，双方经协商一致后可进行变更。</w:t>
      </w:r>
    </w:p>
    <w:p>
      <w:pPr>
        <w:keepNext w:val="0"/>
        <w:keepLines w:val="0"/>
        <w:kinsoku/>
        <w:wordWrap/>
        <w:overflowPunct/>
        <w:topLinePunct w:val="0"/>
        <w:autoSpaceDE w:val="0"/>
        <w:autoSpaceDN w:val="0"/>
        <w:bidi w:val="0"/>
        <w:adjustRightInd w:val="0"/>
        <w:spacing w:line="600" w:lineRule="exact"/>
        <w:ind w:firstLine="640" w:firstLineChars="200"/>
        <w:jc w:val="left"/>
        <w:textAlignment w:val="auto"/>
        <w:rPr>
          <w:rFonts w:hint="eastAsia" w:eastAsia="仿宋_GB2312"/>
          <w:color w:val="auto"/>
          <w:kern w:val="0"/>
          <w:sz w:val="32"/>
          <w:szCs w:val="32"/>
        </w:rPr>
      </w:pPr>
      <w:r>
        <w:rPr>
          <w:rFonts w:hint="eastAsia" w:ascii="仿宋_GB2312" w:eastAsia="仿宋_GB2312"/>
          <w:color w:val="auto"/>
          <w:sz w:val="32"/>
          <w:szCs w:val="32"/>
        </w:rPr>
        <w:t>6.2.2</w:t>
      </w:r>
      <w:r>
        <w:rPr>
          <w:rFonts w:hint="eastAsia" w:eastAsia="仿宋_GB2312"/>
          <w:color w:val="auto"/>
          <w:kern w:val="0"/>
          <w:sz w:val="32"/>
          <w:szCs w:val="32"/>
        </w:rPr>
        <w:t>变更估价原则</w:t>
      </w:r>
    </w:p>
    <w:p>
      <w:pPr>
        <w:keepNext w:val="0"/>
        <w:keepLines w:val="0"/>
        <w:kinsoku/>
        <w:wordWrap/>
        <w:overflowPunct/>
        <w:topLinePunct w:val="0"/>
        <w:autoSpaceDE w:val="0"/>
        <w:autoSpaceDN w:val="0"/>
        <w:bidi w:val="0"/>
        <w:adjustRightInd w:val="0"/>
        <w:spacing w:line="600" w:lineRule="exact"/>
        <w:ind w:firstLine="640" w:firstLineChars="200"/>
        <w:jc w:val="left"/>
        <w:textAlignment w:val="auto"/>
        <w:rPr>
          <w:rFonts w:eastAsia="仿宋_GB2312"/>
          <w:color w:val="auto"/>
          <w:kern w:val="0"/>
          <w:sz w:val="32"/>
          <w:szCs w:val="32"/>
        </w:rPr>
      </w:pPr>
      <w:r>
        <w:rPr>
          <w:rFonts w:eastAsia="仿宋_GB2312"/>
          <w:color w:val="auto"/>
          <w:kern w:val="0"/>
          <w:sz w:val="32"/>
          <w:szCs w:val="32"/>
        </w:rPr>
        <w:t>除专用合同条款另有约定外，变更估价按照本款约定处理：</w:t>
      </w:r>
    </w:p>
    <w:p>
      <w:pPr>
        <w:keepNext w:val="0"/>
        <w:keepLines w:val="0"/>
        <w:kinsoku/>
        <w:wordWrap/>
        <w:overflowPunct/>
        <w:topLinePunct w:val="0"/>
        <w:autoSpaceDE w:val="0"/>
        <w:autoSpaceDN w:val="0"/>
        <w:bidi w:val="0"/>
        <w:adjustRightInd w:val="0"/>
        <w:spacing w:line="600" w:lineRule="exact"/>
        <w:ind w:firstLine="640" w:firstLineChars="200"/>
        <w:jc w:val="left"/>
        <w:textAlignment w:val="auto"/>
        <w:rPr>
          <w:rFonts w:eastAsia="仿宋_GB2312"/>
          <w:color w:val="auto"/>
          <w:kern w:val="0"/>
          <w:sz w:val="32"/>
          <w:szCs w:val="32"/>
        </w:rPr>
      </w:pPr>
      <w:r>
        <w:rPr>
          <w:rFonts w:eastAsia="仿宋_GB2312"/>
          <w:color w:val="auto"/>
          <w:kern w:val="0"/>
          <w:sz w:val="32"/>
          <w:szCs w:val="32"/>
        </w:rPr>
        <w:t>（1）已标价工程量清单或预算书有相同项目的，按照相同项目单价认定；</w:t>
      </w:r>
    </w:p>
    <w:p>
      <w:pPr>
        <w:keepNext w:val="0"/>
        <w:keepLines w:val="0"/>
        <w:kinsoku/>
        <w:wordWrap/>
        <w:overflowPunct/>
        <w:topLinePunct w:val="0"/>
        <w:autoSpaceDE w:val="0"/>
        <w:autoSpaceDN w:val="0"/>
        <w:bidi w:val="0"/>
        <w:adjustRightInd w:val="0"/>
        <w:spacing w:line="600" w:lineRule="exact"/>
        <w:ind w:firstLine="640" w:firstLineChars="200"/>
        <w:jc w:val="left"/>
        <w:textAlignment w:val="auto"/>
        <w:rPr>
          <w:rFonts w:eastAsia="仿宋_GB2312"/>
          <w:color w:val="auto"/>
          <w:kern w:val="0"/>
          <w:sz w:val="32"/>
          <w:szCs w:val="32"/>
        </w:rPr>
      </w:pPr>
      <w:r>
        <w:rPr>
          <w:rFonts w:eastAsia="仿宋_GB2312"/>
          <w:color w:val="auto"/>
          <w:kern w:val="0"/>
          <w:sz w:val="32"/>
          <w:szCs w:val="32"/>
        </w:rPr>
        <w:t>（2）已标价工程量清单或预算书中无相同项目，但有类似项目的，参照类似项目的单价认定；</w:t>
      </w:r>
    </w:p>
    <w:p>
      <w:pPr>
        <w:keepNext w:val="0"/>
        <w:keepLines w:val="0"/>
        <w:kinsoku/>
        <w:wordWrap/>
        <w:overflowPunct/>
        <w:topLinePunct w:val="0"/>
        <w:autoSpaceDE w:val="0"/>
        <w:autoSpaceDN w:val="0"/>
        <w:bidi w:val="0"/>
        <w:adjustRightInd w:val="0"/>
        <w:spacing w:line="600" w:lineRule="exact"/>
        <w:ind w:firstLine="640" w:firstLineChars="200"/>
        <w:jc w:val="left"/>
        <w:textAlignment w:val="auto"/>
        <w:rPr>
          <w:rFonts w:eastAsia="仿宋_GB2312"/>
          <w:color w:val="auto"/>
          <w:kern w:val="0"/>
          <w:sz w:val="32"/>
          <w:szCs w:val="32"/>
        </w:rPr>
      </w:pPr>
      <w:r>
        <w:rPr>
          <w:rFonts w:eastAsia="仿宋_GB2312"/>
          <w:color w:val="auto"/>
          <w:kern w:val="0"/>
          <w:sz w:val="32"/>
          <w:szCs w:val="32"/>
        </w:rPr>
        <w:t>（3）变更导致实际完成的变更工程量与已标价工程量清单或预算书中列明的该项目工程量的变化幅度超过15%的，或已标价工程量清单或预算书中无相同项目及类似项目单价的，按照合理的成本与利润构成的原则，由合同当事人按照第4.4款</w:t>
      </w:r>
      <w:r>
        <w:rPr>
          <w:rFonts w:hint="eastAsia" w:eastAsia="仿宋_GB2312"/>
          <w:color w:val="auto"/>
          <w:kern w:val="0"/>
          <w:sz w:val="32"/>
          <w:szCs w:val="32"/>
        </w:rPr>
        <w:t>〔</w:t>
      </w:r>
      <w:r>
        <w:rPr>
          <w:rFonts w:eastAsia="仿宋_GB2312"/>
          <w:color w:val="auto"/>
          <w:kern w:val="0"/>
          <w:sz w:val="32"/>
          <w:szCs w:val="32"/>
        </w:rPr>
        <w:t>商定或确定</w:t>
      </w:r>
      <w:r>
        <w:rPr>
          <w:rFonts w:hint="eastAsia" w:eastAsia="仿宋_GB2312"/>
          <w:color w:val="auto"/>
          <w:kern w:val="0"/>
          <w:sz w:val="32"/>
          <w:szCs w:val="32"/>
        </w:rPr>
        <w:t>〕</w:t>
      </w:r>
      <w:r>
        <w:rPr>
          <w:rFonts w:eastAsia="仿宋_GB2312"/>
          <w:color w:val="auto"/>
          <w:kern w:val="0"/>
          <w:sz w:val="32"/>
          <w:szCs w:val="32"/>
        </w:rPr>
        <w:t>确定变更工作的单价。</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6.2.3除不可抗力外，因非乙方原因导致乙方履行合同期限延长</w:t>
      </w:r>
      <w:r>
        <w:rPr>
          <w:rFonts w:hint="eastAsia" w:ascii="仿宋_GB2312" w:hAnsi="宋体" w:eastAsia="仿宋_GB2312"/>
          <w:color w:val="auto"/>
          <w:sz w:val="32"/>
          <w:szCs w:val="32"/>
        </w:rPr>
        <w:t>、内容增加</w:t>
      </w:r>
      <w:r>
        <w:rPr>
          <w:rFonts w:hint="eastAsia" w:ascii="仿宋_GB2312" w:eastAsia="仿宋_GB2312"/>
          <w:color w:val="auto"/>
          <w:sz w:val="32"/>
          <w:szCs w:val="32"/>
        </w:rPr>
        <w:t>时，乙方应当将此情况与可能产生的影响及时通知甲方。增加的</w:t>
      </w:r>
      <w:r>
        <w:rPr>
          <w:rFonts w:hint="eastAsia" w:ascii="仿宋_GB2312" w:eastAsia="仿宋_GB2312"/>
          <w:color w:val="auto"/>
          <w:sz w:val="32"/>
          <w:szCs w:val="32"/>
          <w:lang w:eastAsia="zh-CN"/>
        </w:rPr>
        <w:t>检测</w:t>
      </w:r>
      <w:r>
        <w:rPr>
          <w:rFonts w:hint="eastAsia" w:ascii="仿宋_GB2312" w:eastAsia="仿宋_GB2312"/>
          <w:color w:val="auto"/>
          <w:sz w:val="32"/>
          <w:szCs w:val="32"/>
        </w:rPr>
        <w:t>工作时间、工作内容应视为附加工作。附加工作酬金的确定方法由双方协商确定。</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6.2.4</w:t>
      </w:r>
      <w:r>
        <w:rPr>
          <w:rFonts w:hint="eastAsia" w:ascii="仿宋_GB2312" w:hAnsi="宋体" w:eastAsia="仿宋_GB2312"/>
          <w:color w:val="auto"/>
          <w:sz w:val="32"/>
          <w:szCs w:val="32"/>
        </w:rPr>
        <w:t>合同生效后，如果实际情况发生变化使得乙方不能完成全部或部分工作时，乙方应立即通知甲方。除不可抗力外，其善后工作以及恢复服务的准备工作应为附加工作，</w:t>
      </w:r>
      <w:r>
        <w:rPr>
          <w:rFonts w:hint="eastAsia" w:ascii="仿宋_GB2312" w:eastAsia="仿宋_GB2312"/>
          <w:color w:val="auto"/>
          <w:sz w:val="32"/>
          <w:szCs w:val="32"/>
        </w:rPr>
        <w:t>附加工作酬金的确定方法由双方协商确定</w:t>
      </w:r>
      <w:r>
        <w:rPr>
          <w:rFonts w:hint="eastAsia" w:ascii="仿宋_GB2312" w:hAnsi="宋体" w:eastAsia="仿宋_GB2312"/>
          <w:color w:val="auto"/>
          <w:sz w:val="32"/>
          <w:szCs w:val="32"/>
        </w:rPr>
        <w:t>。乙方用于恢复服务的准备时间不应超过</w:t>
      </w:r>
      <w:r>
        <w:rPr>
          <w:rFonts w:hint="eastAsia" w:ascii="仿宋_GB2312" w:eastAsia="仿宋_GB2312"/>
          <w:color w:val="auto"/>
          <w:sz w:val="32"/>
          <w:szCs w:val="32"/>
        </w:rPr>
        <w:t>28</w:t>
      </w:r>
      <w:r>
        <w:rPr>
          <w:rFonts w:hint="eastAsia" w:ascii="仿宋_GB2312" w:hAnsi="宋体" w:eastAsia="仿宋_GB2312"/>
          <w:color w:val="auto"/>
          <w:sz w:val="32"/>
          <w:szCs w:val="32"/>
        </w:rPr>
        <w:t>天。</w:t>
      </w:r>
    </w:p>
    <w:p>
      <w:pPr>
        <w:keepNext w:val="0"/>
        <w:keepLines w:val="0"/>
        <w:kinsoku/>
        <w:wordWrap/>
        <w:overflowPunct/>
        <w:topLinePunct w:val="0"/>
        <w:bidi w:val="0"/>
        <w:snapToGrid w:val="0"/>
        <w:spacing w:line="600" w:lineRule="exact"/>
        <w:ind w:firstLine="640" w:firstLineChars="200"/>
        <w:textAlignment w:val="auto"/>
        <w:rPr>
          <w:rFonts w:hint="eastAsia" w:ascii="仿宋_GB2312" w:hAnsi="宋体" w:eastAsia="仿宋_GB2312"/>
          <w:color w:val="auto"/>
          <w:sz w:val="32"/>
          <w:szCs w:val="32"/>
        </w:rPr>
      </w:pPr>
      <w:r>
        <w:rPr>
          <w:rFonts w:hint="eastAsia" w:ascii="仿宋_GB2312" w:eastAsia="仿宋_GB2312"/>
          <w:color w:val="auto"/>
          <w:sz w:val="32"/>
          <w:szCs w:val="32"/>
        </w:rPr>
        <w:t>6.2.5</w:t>
      </w:r>
      <w:r>
        <w:rPr>
          <w:rFonts w:hint="eastAsia" w:ascii="仿宋_GB2312" w:hAnsi="宋体" w:eastAsia="仿宋_GB2312"/>
          <w:color w:val="auto"/>
          <w:sz w:val="32"/>
          <w:szCs w:val="32"/>
        </w:rPr>
        <w:t>合同签订后，遇有与工程相关的法律法规、标准颁布或修订的，双方应遵照执行。由此引起</w:t>
      </w:r>
      <w:r>
        <w:rPr>
          <w:rFonts w:hint="eastAsia" w:ascii="仿宋_GB2312" w:hAnsi="宋体" w:eastAsia="仿宋_GB2312"/>
          <w:color w:val="auto"/>
          <w:sz w:val="32"/>
          <w:szCs w:val="32"/>
          <w:lang w:eastAsia="zh-CN"/>
        </w:rPr>
        <w:t>检测</w:t>
      </w:r>
      <w:r>
        <w:rPr>
          <w:rFonts w:hint="eastAsia" w:ascii="仿宋_GB2312" w:hAnsi="宋体" w:eastAsia="仿宋_GB2312"/>
          <w:color w:val="auto"/>
          <w:sz w:val="32"/>
          <w:szCs w:val="32"/>
        </w:rPr>
        <w:t>与相关服务的数量、范围、时间、酬金变化的，双方应通过协商进行相应调整。</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6.2.6 因非乙方原因造成工程概算投资额或建筑安装工程费、工程量增加时，正常工作酬金应作相应调整。调整方法</w:t>
      </w:r>
      <w:r>
        <w:rPr>
          <w:rFonts w:hint="eastAsia" w:ascii="仿宋_GB2312" w:eastAsia="仿宋_GB2312"/>
          <w:color w:val="auto"/>
          <w:sz w:val="32"/>
          <w:szCs w:val="32"/>
        </w:rPr>
        <w:t>由双方协商确定。</w:t>
      </w:r>
    </w:p>
    <w:p>
      <w:pPr>
        <w:keepNext w:val="0"/>
        <w:keepLines w:val="0"/>
        <w:kinsoku/>
        <w:wordWrap/>
        <w:overflowPunct/>
        <w:topLinePunct w:val="0"/>
        <w:bidi w:val="0"/>
        <w:snapToGrid w:val="0"/>
        <w:spacing w:line="600" w:lineRule="exact"/>
        <w:ind w:firstLine="640" w:firstLineChars="200"/>
        <w:textAlignment w:val="auto"/>
        <w:rPr>
          <w:rFonts w:hint="eastAsia" w:ascii="仿宋_GB2312" w:eastAsia="仿宋_GB2312"/>
          <w:color w:val="auto"/>
          <w:sz w:val="32"/>
          <w:szCs w:val="32"/>
        </w:rPr>
      </w:pPr>
      <w:r>
        <w:rPr>
          <w:rFonts w:hint="eastAsia" w:ascii="仿宋_GB2312" w:hAnsi="宋体" w:eastAsia="仿宋_GB2312"/>
          <w:color w:val="auto"/>
          <w:sz w:val="32"/>
          <w:szCs w:val="32"/>
        </w:rPr>
        <w:t>6.2.7因工程规模、</w:t>
      </w:r>
      <w:r>
        <w:rPr>
          <w:rFonts w:hint="eastAsia" w:ascii="仿宋_GB2312" w:hAnsi="宋体" w:eastAsia="仿宋_GB2312"/>
          <w:color w:val="auto"/>
          <w:sz w:val="32"/>
          <w:szCs w:val="32"/>
          <w:lang w:eastAsia="zh-CN"/>
        </w:rPr>
        <w:t>检测</w:t>
      </w:r>
      <w:r>
        <w:rPr>
          <w:rFonts w:hint="eastAsia" w:ascii="仿宋_GB2312" w:hAnsi="宋体" w:eastAsia="仿宋_GB2312"/>
          <w:color w:val="auto"/>
          <w:sz w:val="32"/>
          <w:szCs w:val="32"/>
        </w:rPr>
        <w:t>范围的变化导致乙方的正常工作量减少时，正常工作酬金应作相应调整。调整方法</w:t>
      </w:r>
      <w:r>
        <w:rPr>
          <w:rFonts w:hint="eastAsia" w:ascii="仿宋_GB2312" w:eastAsia="仿宋_GB2312"/>
          <w:color w:val="auto"/>
          <w:sz w:val="32"/>
          <w:szCs w:val="32"/>
        </w:rPr>
        <w:t>由双方协商确定。</w:t>
      </w:r>
    </w:p>
    <w:p>
      <w:pPr>
        <w:keepNext w:val="0"/>
        <w:keepLines w:val="0"/>
        <w:kinsoku/>
        <w:wordWrap/>
        <w:overflowPunct/>
        <w:topLinePunct w:val="0"/>
        <w:bidi w:val="0"/>
        <w:snapToGrid w:val="0"/>
        <w:spacing w:line="600" w:lineRule="exact"/>
        <w:ind w:firstLine="640" w:firstLineChars="200"/>
        <w:textAlignment w:val="auto"/>
        <w:outlineLvl w:val="0"/>
        <w:rPr>
          <w:rFonts w:hint="eastAsia" w:ascii="仿宋_GB2312" w:hAnsi="宋体" w:eastAsia="仿宋_GB2312"/>
          <w:bCs/>
          <w:color w:val="auto"/>
          <w:sz w:val="32"/>
          <w:szCs w:val="32"/>
        </w:rPr>
      </w:pPr>
      <w:r>
        <w:rPr>
          <w:rFonts w:hint="eastAsia" w:ascii="仿宋_GB2312" w:hAnsi="宋体" w:eastAsia="仿宋_GB2312"/>
          <w:color w:val="auto"/>
          <w:sz w:val="32"/>
          <w:szCs w:val="32"/>
        </w:rPr>
        <w:t xml:space="preserve"> 6.3 暂停与</w:t>
      </w:r>
      <w:r>
        <w:rPr>
          <w:rFonts w:hint="eastAsia" w:ascii="仿宋_GB2312" w:hAnsi="宋体" w:eastAsia="仿宋_GB2312"/>
          <w:bCs/>
          <w:color w:val="auto"/>
          <w:sz w:val="32"/>
          <w:szCs w:val="32"/>
        </w:rPr>
        <w:t>解除</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hAnsi="宋体" w:eastAsia="仿宋_GB2312"/>
          <w:color w:val="auto"/>
          <w:sz w:val="32"/>
          <w:szCs w:val="32"/>
        </w:rPr>
      </w:pPr>
      <w:r>
        <w:rPr>
          <w:rFonts w:hint="eastAsia" w:ascii="仿宋_GB2312" w:eastAsia="仿宋_GB2312"/>
          <w:color w:val="auto"/>
          <w:sz w:val="32"/>
          <w:szCs w:val="32"/>
        </w:rPr>
        <w:t>除</w:t>
      </w:r>
      <w:r>
        <w:rPr>
          <w:rFonts w:hint="eastAsia" w:ascii="仿宋_GB2312" w:hAnsi="宋体" w:eastAsia="仿宋_GB2312"/>
          <w:color w:val="auto"/>
          <w:sz w:val="32"/>
          <w:szCs w:val="32"/>
        </w:rPr>
        <w:t>双方协商一致可以解除本合同外，当一方无正当理由未履行本合同约定的义务时，另一方可以根据本合同约定暂停履行本合同直至解除本合同。</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hAnsi="宋体" w:eastAsia="仿宋_GB2312"/>
          <w:color w:val="auto"/>
          <w:sz w:val="32"/>
          <w:szCs w:val="32"/>
        </w:rPr>
      </w:pPr>
      <w:r>
        <w:rPr>
          <w:rFonts w:hint="eastAsia" w:ascii="仿宋_GB2312" w:eastAsia="仿宋_GB2312"/>
          <w:color w:val="auto"/>
          <w:sz w:val="32"/>
          <w:szCs w:val="32"/>
        </w:rPr>
        <w:t xml:space="preserve">6.3.1 </w:t>
      </w:r>
      <w:r>
        <w:rPr>
          <w:rFonts w:hint="eastAsia" w:ascii="仿宋_GB2312" w:hAnsi="宋体" w:eastAsia="仿宋_GB2312"/>
          <w:color w:val="auto"/>
          <w:sz w:val="32"/>
          <w:szCs w:val="32"/>
        </w:rPr>
        <w:t>在本合同有效期内，由于双方无法预见和控制的原因导致本合同全部或部分无法继续履行或继续履行已无意义，经双方协商一致，可以解除本合同或乙方的部分义务。在解除之前，乙方应作出合理安排，使开支减至最小。</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eastAsia="仿宋_GB2312"/>
          <w:color w:val="auto"/>
          <w:sz w:val="32"/>
          <w:szCs w:val="32"/>
        </w:rPr>
      </w:pPr>
      <w:r>
        <w:rPr>
          <w:rFonts w:hint="eastAsia" w:ascii="仿宋_GB2312" w:hAnsi="宋体" w:eastAsia="仿宋_GB2312"/>
          <w:color w:val="auto"/>
          <w:sz w:val="32"/>
          <w:szCs w:val="32"/>
        </w:rPr>
        <w:t>因解除本合同或解除乙方的部分义务导致乙方遭受的损失，除依法可以免除责任的情况外，应由甲方予以补偿，补偿金额由双方协商确定。</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解除本合同的协议必须采取书面形式，协议未达成之前，本合同仍然有效。</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 xml:space="preserve">6.3.2 </w:t>
      </w:r>
      <w:r>
        <w:rPr>
          <w:rFonts w:hint="eastAsia" w:ascii="仿宋_GB2312" w:hAnsi="宋体" w:eastAsia="仿宋_GB2312"/>
          <w:color w:val="auto"/>
          <w:sz w:val="32"/>
          <w:szCs w:val="32"/>
        </w:rPr>
        <w:t>当乙方无正当理由未履行本合同约定的义务时，甲方应通知乙方限期改正。若甲方在乙方接到通知后的</w:t>
      </w:r>
      <w:r>
        <w:rPr>
          <w:rFonts w:hint="eastAsia" w:ascii="仿宋_GB2312" w:eastAsia="仿宋_GB2312"/>
          <w:color w:val="auto"/>
          <w:sz w:val="32"/>
          <w:szCs w:val="32"/>
        </w:rPr>
        <w:t>7</w:t>
      </w:r>
      <w:r>
        <w:rPr>
          <w:rFonts w:hint="eastAsia" w:ascii="仿宋_GB2312" w:hAnsi="宋体" w:eastAsia="仿宋_GB2312"/>
          <w:color w:val="auto"/>
          <w:sz w:val="32"/>
          <w:szCs w:val="32"/>
        </w:rPr>
        <w:t>天内未收到乙方书面形式的合理解释，则可在</w:t>
      </w:r>
      <w:r>
        <w:rPr>
          <w:rFonts w:hint="eastAsia" w:ascii="仿宋_GB2312" w:eastAsia="仿宋_GB2312"/>
          <w:color w:val="auto"/>
          <w:sz w:val="32"/>
          <w:szCs w:val="32"/>
        </w:rPr>
        <w:t>7</w:t>
      </w:r>
      <w:r>
        <w:rPr>
          <w:rFonts w:hint="eastAsia" w:ascii="仿宋_GB2312" w:hAnsi="宋体" w:eastAsia="仿宋_GB2312"/>
          <w:color w:val="auto"/>
          <w:sz w:val="32"/>
          <w:szCs w:val="32"/>
        </w:rPr>
        <w:t>天后发出解除本合同的通知，自通知到达乙方时本合同解除。甲方应将</w:t>
      </w:r>
      <w:r>
        <w:rPr>
          <w:rFonts w:hint="eastAsia" w:ascii="仿宋_GB2312" w:hAnsi="宋体" w:eastAsia="仿宋_GB2312"/>
          <w:color w:val="auto"/>
          <w:sz w:val="32"/>
          <w:szCs w:val="32"/>
          <w:lang w:eastAsia="zh-CN"/>
        </w:rPr>
        <w:t>检测</w:t>
      </w:r>
      <w:r>
        <w:rPr>
          <w:rFonts w:hint="eastAsia" w:ascii="仿宋_GB2312" w:hAnsi="宋体" w:eastAsia="仿宋_GB2312"/>
          <w:color w:val="auto"/>
          <w:sz w:val="32"/>
          <w:szCs w:val="32"/>
        </w:rPr>
        <w:t>与相关服务</w:t>
      </w:r>
      <w:r>
        <w:rPr>
          <w:rFonts w:hint="eastAsia" w:ascii="仿宋_GB2312" w:hAnsi="宋体" w:eastAsia="仿宋_GB2312"/>
          <w:color w:val="auto"/>
          <w:kern w:val="0"/>
          <w:sz w:val="32"/>
          <w:szCs w:val="32"/>
        </w:rPr>
        <w:t>的</w:t>
      </w:r>
      <w:r>
        <w:rPr>
          <w:rFonts w:hint="eastAsia" w:ascii="仿宋_GB2312" w:hAnsi="宋体" w:eastAsia="仿宋_GB2312"/>
          <w:color w:val="auto"/>
          <w:sz w:val="32"/>
          <w:szCs w:val="32"/>
        </w:rPr>
        <w:t>酬金支付至</w:t>
      </w:r>
      <w:r>
        <w:rPr>
          <w:rFonts w:hint="eastAsia" w:ascii="仿宋_GB2312" w:hAnsi="宋体" w:eastAsia="仿宋_GB2312"/>
          <w:color w:val="auto"/>
          <w:kern w:val="0"/>
          <w:sz w:val="32"/>
          <w:szCs w:val="32"/>
        </w:rPr>
        <w:t>限期改正通知到达乙方之日</w:t>
      </w:r>
      <w:r>
        <w:rPr>
          <w:rFonts w:hint="eastAsia" w:ascii="仿宋_GB2312" w:hAnsi="宋体" w:eastAsia="仿宋_GB2312"/>
          <w:color w:val="auto"/>
          <w:sz w:val="32"/>
          <w:szCs w:val="32"/>
        </w:rPr>
        <w:t>，但乙方应承担第4.1款约定的责任。</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hAnsi="宋体" w:eastAsia="仿宋_GB2312"/>
          <w:color w:val="auto"/>
          <w:sz w:val="32"/>
          <w:szCs w:val="32"/>
        </w:rPr>
      </w:pPr>
      <w:r>
        <w:rPr>
          <w:rFonts w:hint="eastAsia" w:ascii="仿宋_GB2312" w:eastAsia="仿宋_GB2312"/>
          <w:color w:val="auto"/>
          <w:sz w:val="32"/>
          <w:szCs w:val="32"/>
        </w:rPr>
        <w:t xml:space="preserve">6.3.3 </w:t>
      </w:r>
      <w:r>
        <w:rPr>
          <w:rFonts w:hint="eastAsia" w:ascii="仿宋_GB2312" w:hAnsi="宋体" w:eastAsia="仿宋_GB2312"/>
          <w:color w:val="auto"/>
          <w:sz w:val="32"/>
          <w:szCs w:val="32"/>
        </w:rPr>
        <w:t>乙方在专用条件5.3中约定的支付之日起</w:t>
      </w:r>
      <w:r>
        <w:rPr>
          <w:rFonts w:hint="eastAsia" w:ascii="仿宋_GB2312" w:eastAsia="仿宋_GB2312"/>
          <w:color w:val="auto"/>
          <w:sz w:val="32"/>
          <w:szCs w:val="32"/>
        </w:rPr>
        <w:t>28</w:t>
      </w:r>
      <w:r>
        <w:rPr>
          <w:rFonts w:hint="eastAsia" w:ascii="仿宋_GB2312" w:hAnsi="宋体" w:eastAsia="仿宋_GB2312"/>
          <w:color w:val="auto"/>
          <w:sz w:val="32"/>
          <w:szCs w:val="32"/>
        </w:rPr>
        <w:t>天后仍未收到甲方按本合同约定应付的款项，可向甲方发出催付通知。甲方接到通知</w:t>
      </w:r>
      <w:r>
        <w:rPr>
          <w:rFonts w:hint="eastAsia" w:ascii="仿宋_GB2312" w:eastAsia="仿宋_GB2312"/>
          <w:color w:val="auto"/>
          <w:sz w:val="32"/>
          <w:szCs w:val="32"/>
        </w:rPr>
        <w:t>14</w:t>
      </w:r>
      <w:r>
        <w:rPr>
          <w:rFonts w:hint="eastAsia" w:ascii="仿宋_GB2312" w:hAnsi="宋体" w:eastAsia="仿宋_GB2312"/>
          <w:color w:val="auto"/>
          <w:sz w:val="32"/>
          <w:szCs w:val="32"/>
        </w:rPr>
        <w:t>天后仍未支付或未提出乙方可以接受的延期支付安排，乙方可向甲方发出暂停工作的通知并可自行暂停全部或部分工作。暂停工作后</w:t>
      </w:r>
      <w:r>
        <w:rPr>
          <w:rFonts w:hint="eastAsia" w:ascii="仿宋_GB2312" w:eastAsia="仿宋_GB2312"/>
          <w:color w:val="auto"/>
          <w:sz w:val="32"/>
          <w:szCs w:val="32"/>
        </w:rPr>
        <w:t>14</w:t>
      </w:r>
      <w:r>
        <w:rPr>
          <w:rFonts w:hint="eastAsia" w:ascii="仿宋_GB2312" w:hAnsi="宋体" w:eastAsia="仿宋_GB2312"/>
          <w:color w:val="auto"/>
          <w:sz w:val="32"/>
          <w:szCs w:val="32"/>
        </w:rPr>
        <w:t>天内乙方仍未获得甲方应付酬金或甲方的合理答复，乙方可向甲方发出解除本合同的通知，自通知到达甲方时本合同解除。甲方应承担第4.2.3款约定的责任。</w:t>
      </w:r>
    </w:p>
    <w:p>
      <w:pPr>
        <w:keepNext w:val="0"/>
        <w:keepLines w:val="0"/>
        <w:kinsoku/>
        <w:wordWrap/>
        <w:overflowPunct/>
        <w:topLinePunct w:val="0"/>
        <w:bidi w:val="0"/>
        <w:snapToGrid w:val="0"/>
        <w:spacing w:line="600" w:lineRule="exact"/>
        <w:ind w:firstLine="640" w:firstLineChars="200"/>
        <w:textAlignment w:val="auto"/>
        <w:rPr>
          <w:rFonts w:hint="eastAsia" w:ascii="仿宋_GB2312" w:hAnsi="宋体" w:eastAsia="仿宋_GB2312"/>
          <w:color w:val="auto"/>
          <w:kern w:val="0"/>
          <w:sz w:val="32"/>
          <w:szCs w:val="32"/>
        </w:rPr>
      </w:pPr>
      <w:r>
        <w:rPr>
          <w:rFonts w:hint="eastAsia" w:ascii="仿宋_GB2312" w:hAnsi="宋体" w:eastAsia="仿宋_GB2312"/>
          <w:color w:val="auto"/>
          <w:sz w:val="32"/>
          <w:szCs w:val="32"/>
        </w:rPr>
        <w:t>6.3.4 因不可抗力致使本合同部分或全部不能履行时，一方应立即通知另一方，可暂停或解除本合同。</w:t>
      </w:r>
    </w:p>
    <w:p>
      <w:pPr>
        <w:keepNext w:val="0"/>
        <w:keepLines w:val="0"/>
        <w:kinsoku/>
        <w:wordWrap/>
        <w:overflowPunct/>
        <w:topLinePunct w:val="0"/>
        <w:bidi w:val="0"/>
        <w:snapToGrid w:val="0"/>
        <w:spacing w:line="600" w:lineRule="exact"/>
        <w:ind w:firstLine="640" w:firstLineChars="200"/>
        <w:textAlignment w:val="auto"/>
        <w:rPr>
          <w:rFonts w:hint="eastAsia" w:ascii="仿宋_GB2312" w:hAnsi="宋体" w:eastAsia="仿宋_GB2312"/>
          <w:color w:val="auto"/>
          <w:sz w:val="32"/>
          <w:szCs w:val="32"/>
        </w:rPr>
      </w:pPr>
      <w:r>
        <w:rPr>
          <w:rFonts w:hint="eastAsia" w:ascii="仿宋_GB2312" w:eastAsia="仿宋_GB2312"/>
          <w:color w:val="auto"/>
          <w:sz w:val="32"/>
          <w:szCs w:val="32"/>
        </w:rPr>
        <w:t xml:space="preserve">6.3.5 </w:t>
      </w:r>
      <w:r>
        <w:rPr>
          <w:rFonts w:hint="eastAsia" w:ascii="仿宋_GB2312" w:hAnsi="宋体" w:eastAsia="仿宋_GB2312"/>
          <w:color w:val="auto"/>
          <w:sz w:val="32"/>
          <w:szCs w:val="32"/>
        </w:rPr>
        <w:t>本合同解除后，本合同约定的有关结算、清理、争议解决方式的条件仍然有效。</w:t>
      </w:r>
    </w:p>
    <w:p>
      <w:pPr>
        <w:keepNext w:val="0"/>
        <w:keepLines w:val="0"/>
        <w:kinsoku/>
        <w:wordWrap/>
        <w:overflowPunct/>
        <w:topLinePunct w:val="0"/>
        <w:bidi w:val="0"/>
        <w:snapToGrid w:val="0"/>
        <w:spacing w:line="600" w:lineRule="exact"/>
        <w:ind w:left="210" w:leftChars="100" w:firstLine="640" w:firstLineChars="200"/>
        <w:textAlignment w:val="auto"/>
        <w:rPr>
          <w:rFonts w:hint="eastAsia" w:ascii="仿宋_GB2312" w:hAnsi="宋体" w:eastAsia="仿宋_GB2312"/>
          <w:bCs/>
          <w:color w:val="auto"/>
          <w:sz w:val="32"/>
          <w:szCs w:val="32"/>
        </w:rPr>
      </w:pPr>
      <w:r>
        <w:rPr>
          <w:rFonts w:hint="eastAsia" w:ascii="仿宋_GB2312" w:eastAsia="仿宋_GB2312"/>
          <w:color w:val="auto"/>
          <w:sz w:val="32"/>
          <w:szCs w:val="32"/>
        </w:rPr>
        <w:t xml:space="preserve">6.4 </w:t>
      </w:r>
      <w:r>
        <w:rPr>
          <w:rFonts w:hint="eastAsia" w:ascii="仿宋_GB2312" w:hAnsi="宋体" w:eastAsia="仿宋_GB2312"/>
          <w:bCs/>
          <w:color w:val="auto"/>
          <w:sz w:val="32"/>
          <w:szCs w:val="32"/>
        </w:rPr>
        <w:t>终止</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eastAsia="仿宋_GB2312"/>
          <w:color w:val="auto"/>
          <w:sz w:val="32"/>
          <w:szCs w:val="32"/>
        </w:rPr>
      </w:pPr>
      <w:r>
        <w:rPr>
          <w:rFonts w:hint="eastAsia" w:ascii="仿宋_GB2312" w:hAnsi="宋体" w:eastAsia="仿宋_GB2312"/>
          <w:color w:val="auto"/>
          <w:sz w:val="32"/>
          <w:szCs w:val="32"/>
        </w:rPr>
        <w:t>以下条件全部满足时，本合同即告终止：</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1</w:t>
      </w:r>
      <w:r>
        <w:rPr>
          <w:rFonts w:hint="eastAsia" w:ascii="仿宋_GB2312" w:hAnsi="宋体" w:eastAsia="仿宋_GB2312"/>
          <w:color w:val="auto"/>
          <w:sz w:val="32"/>
          <w:szCs w:val="32"/>
        </w:rPr>
        <w:t>）乙方完成本合同约定的全部工作；</w:t>
      </w:r>
    </w:p>
    <w:p>
      <w:pPr>
        <w:keepNext w:val="0"/>
        <w:keepLines w:val="0"/>
        <w:kinsoku/>
        <w:wordWrap/>
        <w:overflowPunct/>
        <w:topLinePunct w:val="0"/>
        <w:bidi w:val="0"/>
        <w:snapToGrid w:val="0"/>
        <w:spacing w:line="60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2</w:t>
      </w:r>
      <w:r>
        <w:rPr>
          <w:rFonts w:hint="eastAsia" w:ascii="仿宋_GB2312" w:hAnsi="宋体" w:eastAsia="仿宋_GB2312"/>
          <w:color w:val="auto"/>
          <w:sz w:val="32"/>
          <w:szCs w:val="32"/>
        </w:rPr>
        <w:t>）甲方与乙方结清并支付全部酬金。</w:t>
      </w:r>
    </w:p>
    <w:p>
      <w:pPr>
        <w:keepNext w:val="0"/>
        <w:keepLines w:val="0"/>
        <w:kinsoku/>
        <w:wordWrap/>
        <w:overflowPunct/>
        <w:topLinePunct w:val="0"/>
        <w:bidi w:val="0"/>
        <w:snapToGrid w:val="0"/>
        <w:spacing w:line="600" w:lineRule="exact"/>
        <w:textAlignment w:val="auto"/>
        <w:outlineLvl w:val="0"/>
        <w:rPr>
          <w:rFonts w:hint="eastAsia" w:ascii="仿宋_GB2312" w:hAnsi="宋体" w:eastAsia="仿宋_GB2312"/>
          <w:b/>
          <w:bCs/>
          <w:color w:val="auto"/>
          <w:sz w:val="32"/>
          <w:szCs w:val="32"/>
        </w:rPr>
      </w:pPr>
      <w:r>
        <w:rPr>
          <w:rFonts w:hint="eastAsia" w:ascii="仿宋_GB2312" w:hAnsi="黑体" w:eastAsia="仿宋_GB2312"/>
          <w:b/>
          <w:bCs/>
          <w:color w:val="auto"/>
          <w:sz w:val="32"/>
          <w:szCs w:val="32"/>
        </w:rPr>
        <w:t>7. 争议解决</w:t>
      </w:r>
    </w:p>
    <w:p>
      <w:pPr>
        <w:keepNext w:val="0"/>
        <w:keepLines w:val="0"/>
        <w:kinsoku/>
        <w:wordWrap/>
        <w:overflowPunct/>
        <w:topLinePunct w:val="0"/>
        <w:bidi w:val="0"/>
        <w:snapToGrid w:val="0"/>
        <w:spacing w:line="600" w:lineRule="exact"/>
        <w:ind w:left="210" w:leftChars="100" w:firstLine="320" w:firstLineChars="100"/>
        <w:textAlignment w:val="auto"/>
        <w:rPr>
          <w:rFonts w:hint="eastAsia" w:ascii="仿宋_GB2312" w:hAnsi="宋体" w:eastAsia="仿宋_GB2312"/>
          <w:bCs/>
          <w:color w:val="auto"/>
          <w:sz w:val="32"/>
          <w:szCs w:val="32"/>
        </w:rPr>
      </w:pPr>
      <w:r>
        <w:rPr>
          <w:rFonts w:hint="eastAsia" w:ascii="仿宋_GB2312" w:eastAsia="仿宋_GB2312"/>
          <w:color w:val="auto"/>
          <w:sz w:val="32"/>
          <w:szCs w:val="32"/>
        </w:rPr>
        <w:t>7.1</w:t>
      </w:r>
      <w:r>
        <w:rPr>
          <w:rFonts w:hint="eastAsia" w:ascii="仿宋_GB2312" w:hAnsi="宋体" w:eastAsia="仿宋_GB2312"/>
          <w:bCs/>
          <w:color w:val="auto"/>
          <w:sz w:val="32"/>
          <w:szCs w:val="32"/>
        </w:rPr>
        <w:t>协商</w:t>
      </w:r>
    </w:p>
    <w:p>
      <w:pPr>
        <w:keepNext w:val="0"/>
        <w:keepLines w:val="0"/>
        <w:kinsoku/>
        <w:wordWrap/>
        <w:overflowPunct/>
        <w:topLinePunct w:val="0"/>
        <w:bidi w:val="0"/>
        <w:snapToGrid w:val="0"/>
        <w:spacing w:line="600" w:lineRule="exact"/>
        <w:ind w:firstLine="640" w:firstLineChars="200"/>
        <w:textAlignment w:val="auto"/>
        <w:rPr>
          <w:rFonts w:hint="eastAsia" w:ascii="仿宋_GB2312" w:hAnsi="宋体" w:eastAsia="仿宋_GB2312"/>
          <w:bCs/>
          <w:color w:val="auto"/>
          <w:sz w:val="32"/>
          <w:szCs w:val="32"/>
        </w:rPr>
      </w:pPr>
      <w:r>
        <w:rPr>
          <w:rFonts w:hint="eastAsia" w:ascii="仿宋_GB2312" w:hAnsi="宋体" w:eastAsia="仿宋_GB2312"/>
          <w:color w:val="auto"/>
          <w:sz w:val="32"/>
          <w:szCs w:val="32"/>
        </w:rPr>
        <w:t>双方应本着诚信原则协商解决彼此间的争议。</w:t>
      </w:r>
    </w:p>
    <w:p>
      <w:pPr>
        <w:keepNext w:val="0"/>
        <w:keepLines w:val="0"/>
        <w:kinsoku/>
        <w:wordWrap/>
        <w:overflowPunct/>
        <w:topLinePunct w:val="0"/>
        <w:bidi w:val="0"/>
        <w:snapToGrid w:val="0"/>
        <w:spacing w:line="600" w:lineRule="exact"/>
        <w:ind w:left="210" w:leftChars="100" w:firstLine="320" w:firstLineChars="100"/>
        <w:textAlignment w:val="auto"/>
        <w:rPr>
          <w:rFonts w:hint="eastAsia" w:ascii="仿宋_GB2312" w:hAnsi="宋体" w:eastAsia="仿宋_GB2312"/>
          <w:bCs/>
          <w:color w:val="auto"/>
          <w:sz w:val="32"/>
          <w:szCs w:val="32"/>
        </w:rPr>
      </w:pPr>
      <w:r>
        <w:rPr>
          <w:rFonts w:hint="eastAsia" w:ascii="仿宋_GB2312" w:eastAsia="仿宋_GB2312"/>
          <w:color w:val="auto"/>
          <w:sz w:val="32"/>
          <w:szCs w:val="32"/>
        </w:rPr>
        <w:t>7.2</w:t>
      </w:r>
      <w:r>
        <w:rPr>
          <w:rFonts w:hint="eastAsia" w:ascii="仿宋_GB2312" w:hAnsi="宋体" w:eastAsia="仿宋_GB2312"/>
          <w:bCs/>
          <w:color w:val="auto"/>
          <w:sz w:val="32"/>
          <w:szCs w:val="32"/>
        </w:rPr>
        <w:t>调解</w:t>
      </w:r>
    </w:p>
    <w:p>
      <w:pPr>
        <w:keepNext w:val="0"/>
        <w:keepLines w:val="0"/>
        <w:kinsoku/>
        <w:wordWrap/>
        <w:overflowPunct/>
        <w:topLinePunct w:val="0"/>
        <w:bidi w:val="0"/>
        <w:snapToGrid w:val="0"/>
        <w:spacing w:line="600" w:lineRule="exact"/>
        <w:ind w:firstLine="640" w:firstLineChars="200"/>
        <w:textAlignment w:val="auto"/>
        <w:rPr>
          <w:rFonts w:hint="eastAsia" w:ascii="仿宋_GB2312" w:hAnsi="宋体" w:eastAsia="仿宋_GB2312"/>
          <w:bCs/>
          <w:color w:val="auto"/>
          <w:sz w:val="32"/>
          <w:szCs w:val="32"/>
        </w:rPr>
      </w:pPr>
      <w:r>
        <w:rPr>
          <w:rFonts w:hint="eastAsia" w:ascii="仿宋_GB2312" w:hAnsi="宋体" w:eastAsia="仿宋_GB2312"/>
          <w:color w:val="auto"/>
          <w:sz w:val="32"/>
          <w:szCs w:val="32"/>
        </w:rPr>
        <w:t>如果双方不能在</w:t>
      </w:r>
      <w:r>
        <w:rPr>
          <w:rFonts w:hint="eastAsia" w:ascii="仿宋_GB2312" w:eastAsia="仿宋_GB2312"/>
          <w:color w:val="auto"/>
          <w:sz w:val="32"/>
          <w:szCs w:val="32"/>
        </w:rPr>
        <w:t>14</w:t>
      </w:r>
      <w:r>
        <w:rPr>
          <w:rFonts w:hint="eastAsia" w:ascii="仿宋_GB2312" w:hAnsi="宋体" w:eastAsia="仿宋_GB2312"/>
          <w:color w:val="auto"/>
          <w:sz w:val="32"/>
          <w:szCs w:val="32"/>
        </w:rPr>
        <w:t>天内或双方商定的其他时间内解决本合同争议，可以将其提交给专用条件约定的或事后达成协议的调解人进行调解。</w:t>
      </w:r>
    </w:p>
    <w:p>
      <w:pPr>
        <w:keepNext w:val="0"/>
        <w:keepLines w:val="0"/>
        <w:kinsoku/>
        <w:wordWrap/>
        <w:overflowPunct/>
        <w:topLinePunct w:val="0"/>
        <w:bidi w:val="0"/>
        <w:snapToGrid w:val="0"/>
        <w:spacing w:line="600" w:lineRule="exact"/>
        <w:ind w:left="210" w:leftChars="100" w:firstLine="320" w:firstLineChars="100"/>
        <w:textAlignment w:val="auto"/>
        <w:rPr>
          <w:rFonts w:hint="eastAsia" w:ascii="仿宋_GB2312" w:hAnsi="宋体" w:eastAsia="仿宋_GB2312"/>
          <w:bCs/>
          <w:color w:val="auto"/>
          <w:sz w:val="32"/>
          <w:szCs w:val="32"/>
        </w:rPr>
      </w:pPr>
      <w:r>
        <w:rPr>
          <w:rFonts w:hint="eastAsia" w:ascii="仿宋_GB2312" w:eastAsia="仿宋_GB2312"/>
          <w:color w:val="auto"/>
          <w:sz w:val="32"/>
          <w:szCs w:val="32"/>
        </w:rPr>
        <w:t>7.3</w:t>
      </w:r>
      <w:r>
        <w:rPr>
          <w:rFonts w:hint="eastAsia" w:ascii="仿宋_GB2312" w:hAnsi="宋体" w:eastAsia="仿宋_GB2312"/>
          <w:bCs/>
          <w:color w:val="auto"/>
          <w:sz w:val="32"/>
          <w:szCs w:val="32"/>
        </w:rPr>
        <w:t>仲裁或诉讼</w:t>
      </w:r>
    </w:p>
    <w:p>
      <w:pPr>
        <w:keepNext w:val="0"/>
        <w:keepLines w:val="0"/>
        <w:kinsoku/>
        <w:wordWrap/>
        <w:overflowPunct/>
        <w:topLinePunct w:val="0"/>
        <w:bidi w:val="0"/>
        <w:snapToGrid w:val="0"/>
        <w:spacing w:line="60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双方均有权不经调解直接向专用条件约定的仲裁机构申请仲裁或向有管辖权的人民法院提起诉讼。</w:t>
      </w:r>
    </w:p>
    <w:p>
      <w:pPr>
        <w:keepNext w:val="0"/>
        <w:keepLines w:val="0"/>
        <w:kinsoku/>
        <w:wordWrap/>
        <w:overflowPunct/>
        <w:topLinePunct w:val="0"/>
        <w:bidi w:val="0"/>
        <w:snapToGrid w:val="0"/>
        <w:spacing w:line="600" w:lineRule="exact"/>
        <w:textAlignment w:val="auto"/>
        <w:outlineLvl w:val="0"/>
        <w:rPr>
          <w:rFonts w:hint="eastAsia" w:ascii="仿宋_GB2312" w:hAnsi="宋体" w:eastAsia="仿宋_GB2312"/>
          <w:b/>
          <w:bCs/>
          <w:color w:val="auto"/>
          <w:sz w:val="32"/>
          <w:szCs w:val="32"/>
        </w:rPr>
      </w:pPr>
      <w:r>
        <w:rPr>
          <w:rFonts w:hint="eastAsia" w:ascii="仿宋_GB2312" w:hAnsi="黑体" w:eastAsia="仿宋_GB2312"/>
          <w:b/>
          <w:bCs/>
          <w:color w:val="auto"/>
          <w:sz w:val="32"/>
          <w:szCs w:val="32"/>
        </w:rPr>
        <w:t>8. 其他</w:t>
      </w:r>
    </w:p>
    <w:p>
      <w:pPr>
        <w:keepNext w:val="0"/>
        <w:keepLines w:val="0"/>
        <w:kinsoku/>
        <w:wordWrap/>
        <w:overflowPunct/>
        <w:topLinePunct w:val="0"/>
        <w:bidi w:val="0"/>
        <w:spacing w:line="600" w:lineRule="exact"/>
        <w:ind w:left="210" w:leftChars="100" w:firstLine="320" w:firstLineChars="100"/>
        <w:textAlignment w:val="auto"/>
        <w:outlineLvl w:val="0"/>
        <w:rPr>
          <w:rFonts w:hint="eastAsia" w:ascii="仿宋_GB2312" w:hAnsi="宋体" w:eastAsia="仿宋_GB2312"/>
          <w:bCs/>
          <w:color w:val="auto"/>
          <w:sz w:val="32"/>
          <w:szCs w:val="32"/>
        </w:rPr>
      </w:pPr>
      <w:r>
        <w:rPr>
          <w:rFonts w:hint="eastAsia" w:ascii="仿宋_GB2312" w:eastAsia="仿宋_GB2312"/>
          <w:color w:val="auto"/>
          <w:sz w:val="32"/>
          <w:szCs w:val="32"/>
        </w:rPr>
        <w:t xml:space="preserve">8.1 </w:t>
      </w:r>
      <w:r>
        <w:rPr>
          <w:rFonts w:hint="eastAsia" w:ascii="仿宋_GB2312" w:hAnsi="宋体" w:eastAsia="仿宋_GB2312"/>
          <w:bCs/>
          <w:color w:val="auto"/>
          <w:sz w:val="32"/>
          <w:szCs w:val="32"/>
        </w:rPr>
        <w:t>外出考察费用</w:t>
      </w:r>
    </w:p>
    <w:p>
      <w:pPr>
        <w:keepNext w:val="0"/>
        <w:keepLines w:val="0"/>
        <w:kinsoku/>
        <w:wordWrap/>
        <w:overflowPunct/>
        <w:topLinePunct w:val="0"/>
        <w:bidi w:val="0"/>
        <w:snapToGrid w:val="0"/>
        <w:spacing w:line="600" w:lineRule="exact"/>
        <w:ind w:firstLine="640" w:firstLineChars="200"/>
        <w:textAlignment w:val="auto"/>
        <w:rPr>
          <w:rFonts w:hint="eastAsia" w:ascii="仿宋_GB2312" w:hAnsi="宋体" w:eastAsia="仿宋_GB2312"/>
          <w:bCs/>
          <w:color w:val="auto"/>
          <w:sz w:val="32"/>
          <w:szCs w:val="32"/>
        </w:rPr>
      </w:pPr>
      <w:r>
        <w:rPr>
          <w:rFonts w:hint="eastAsia" w:ascii="仿宋_GB2312" w:hAnsi="宋体" w:eastAsia="仿宋_GB2312"/>
          <w:color w:val="auto"/>
          <w:sz w:val="32"/>
          <w:szCs w:val="32"/>
        </w:rPr>
        <w:t>经甲方同意，</w:t>
      </w:r>
      <w:r>
        <w:rPr>
          <w:rFonts w:hint="eastAsia" w:ascii="仿宋_GB2312" w:hAnsi="宋体" w:eastAsia="仿宋_GB2312"/>
          <w:color w:val="auto"/>
          <w:sz w:val="32"/>
          <w:szCs w:val="32"/>
          <w:lang w:eastAsia="zh-CN"/>
        </w:rPr>
        <w:t>检测</w:t>
      </w:r>
      <w:r>
        <w:rPr>
          <w:rFonts w:hint="eastAsia" w:ascii="仿宋_GB2312" w:hAnsi="宋体" w:eastAsia="仿宋_GB2312"/>
          <w:color w:val="auto"/>
          <w:sz w:val="32"/>
          <w:szCs w:val="32"/>
        </w:rPr>
        <w:t>人员外出考察发生的费用由甲方审核后支付。</w:t>
      </w:r>
    </w:p>
    <w:p>
      <w:pPr>
        <w:keepNext w:val="0"/>
        <w:keepLines w:val="0"/>
        <w:kinsoku/>
        <w:wordWrap/>
        <w:overflowPunct/>
        <w:topLinePunct w:val="0"/>
        <w:bidi w:val="0"/>
        <w:snapToGrid w:val="0"/>
        <w:spacing w:line="600" w:lineRule="exact"/>
        <w:ind w:left="210" w:leftChars="100" w:firstLine="320" w:firstLineChars="100"/>
        <w:textAlignment w:val="auto"/>
        <w:rPr>
          <w:rFonts w:hint="eastAsia" w:ascii="仿宋_GB2312" w:hAnsi="宋体" w:eastAsia="仿宋_GB2312"/>
          <w:bCs/>
          <w:color w:val="auto"/>
          <w:sz w:val="32"/>
          <w:szCs w:val="32"/>
        </w:rPr>
      </w:pPr>
      <w:r>
        <w:rPr>
          <w:rFonts w:hint="eastAsia" w:ascii="仿宋_GB2312" w:eastAsia="仿宋_GB2312"/>
          <w:color w:val="auto"/>
          <w:sz w:val="32"/>
          <w:szCs w:val="32"/>
        </w:rPr>
        <w:t>8.2</w:t>
      </w:r>
      <w:r>
        <w:rPr>
          <w:rFonts w:hint="eastAsia" w:ascii="仿宋_GB2312" w:hAnsi="宋体" w:eastAsia="仿宋_GB2312"/>
          <w:bCs/>
          <w:color w:val="auto"/>
          <w:sz w:val="32"/>
          <w:szCs w:val="32"/>
        </w:rPr>
        <w:t>咨询费用</w:t>
      </w:r>
    </w:p>
    <w:p>
      <w:pPr>
        <w:keepNext w:val="0"/>
        <w:keepLines w:val="0"/>
        <w:kinsoku/>
        <w:wordWrap/>
        <w:overflowPunct/>
        <w:topLinePunct w:val="0"/>
        <w:bidi w:val="0"/>
        <w:snapToGrid w:val="0"/>
        <w:spacing w:line="60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经甲方同意，根据工程需要由乙方组织的相关咨询论证会以及聘请相关专家等发生的费用由甲方支付，支付时间在专用条件中约定。</w:t>
      </w:r>
    </w:p>
    <w:p>
      <w:pPr>
        <w:keepNext w:val="0"/>
        <w:keepLines w:val="0"/>
        <w:kinsoku/>
        <w:wordWrap/>
        <w:overflowPunct/>
        <w:topLinePunct w:val="0"/>
        <w:bidi w:val="0"/>
        <w:snapToGrid w:val="0"/>
        <w:spacing w:line="600" w:lineRule="exact"/>
        <w:ind w:left="210" w:leftChars="100" w:firstLine="320" w:firstLineChars="100"/>
        <w:textAlignment w:val="auto"/>
        <w:outlineLvl w:val="0"/>
        <w:rPr>
          <w:rFonts w:hint="eastAsia" w:ascii="仿宋_GB2312" w:hAnsi="宋体" w:eastAsia="仿宋_GB2312"/>
          <w:bCs/>
          <w:color w:val="auto"/>
          <w:sz w:val="32"/>
          <w:szCs w:val="32"/>
        </w:rPr>
      </w:pPr>
      <w:r>
        <w:rPr>
          <w:rFonts w:hint="eastAsia" w:ascii="仿宋_GB2312" w:eastAsia="仿宋_GB2312"/>
          <w:color w:val="auto"/>
          <w:sz w:val="32"/>
          <w:szCs w:val="32"/>
        </w:rPr>
        <w:t xml:space="preserve">8.3 </w:t>
      </w:r>
      <w:r>
        <w:rPr>
          <w:rFonts w:hint="eastAsia" w:ascii="仿宋_GB2312" w:hAnsi="宋体" w:eastAsia="仿宋_GB2312"/>
          <w:bCs/>
          <w:color w:val="auto"/>
          <w:sz w:val="32"/>
          <w:szCs w:val="32"/>
        </w:rPr>
        <w:t>守法诚信</w:t>
      </w:r>
    </w:p>
    <w:p>
      <w:pPr>
        <w:keepNext w:val="0"/>
        <w:keepLines w:val="0"/>
        <w:kinsoku/>
        <w:wordWrap/>
        <w:overflowPunct/>
        <w:topLinePunct w:val="0"/>
        <w:bidi w:val="0"/>
        <w:snapToGrid w:val="0"/>
        <w:spacing w:line="600" w:lineRule="exact"/>
        <w:ind w:firstLine="640" w:firstLineChars="200"/>
        <w:textAlignment w:val="auto"/>
        <w:rPr>
          <w:rFonts w:hint="eastAsia" w:ascii="仿宋_GB2312" w:hAnsi="宋体" w:eastAsia="仿宋_GB2312"/>
          <w:bCs/>
          <w:color w:val="auto"/>
          <w:sz w:val="32"/>
          <w:szCs w:val="32"/>
        </w:rPr>
      </w:pPr>
      <w:r>
        <w:rPr>
          <w:rFonts w:hint="eastAsia" w:ascii="仿宋_GB2312" w:hAnsi="宋体" w:eastAsia="仿宋_GB2312"/>
          <w:color w:val="auto"/>
          <w:sz w:val="32"/>
          <w:szCs w:val="32"/>
        </w:rPr>
        <w:t>乙方及其工作人员不得从与实施工程有关的第三方处获得任何经济利益。</w:t>
      </w:r>
    </w:p>
    <w:p>
      <w:pPr>
        <w:keepNext w:val="0"/>
        <w:keepLines w:val="0"/>
        <w:kinsoku/>
        <w:wordWrap/>
        <w:overflowPunct/>
        <w:topLinePunct w:val="0"/>
        <w:bidi w:val="0"/>
        <w:snapToGrid w:val="0"/>
        <w:spacing w:line="600" w:lineRule="exact"/>
        <w:ind w:left="210" w:leftChars="100" w:firstLine="320" w:firstLineChars="100"/>
        <w:textAlignment w:val="auto"/>
        <w:rPr>
          <w:rFonts w:hint="eastAsia" w:ascii="仿宋_GB2312" w:hAnsi="宋体" w:eastAsia="仿宋_GB2312"/>
          <w:bCs/>
          <w:color w:val="auto"/>
          <w:sz w:val="32"/>
          <w:szCs w:val="32"/>
        </w:rPr>
      </w:pPr>
      <w:r>
        <w:rPr>
          <w:rFonts w:hint="eastAsia" w:ascii="仿宋_GB2312" w:eastAsia="仿宋_GB2312"/>
          <w:color w:val="auto"/>
          <w:sz w:val="32"/>
          <w:szCs w:val="32"/>
        </w:rPr>
        <w:t xml:space="preserve">8.4 </w:t>
      </w:r>
      <w:r>
        <w:rPr>
          <w:rFonts w:hint="eastAsia" w:ascii="仿宋_GB2312" w:hAnsi="宋体" w:eastAsia="仿宋_GB2312"/>
          <w:bCs/>
          <w:color w:val="auto"/>
          <w:sz w:val="32"/>
          <w:szCs w:val="32"/>
        </w:rPr>
        <w:t>保密</w:t>
      </w:r>
    </w:p>
    <w:p>
      <w:pPr>
        <w:keepNext w:val="0"/>
        <w:keepLines w:val="0"/>
        <w:kinsoku/>
        <w:wordWrap/>
        <w:overflowPunct/>
        <w:topLinePunct w:val="0"/>
        <w:bidi w:val="0"/>
        <w:snapToGrid w:val="0"/>
        <w:spacing w:line="600" w:lineRule="exact"/>
        <w:ind w:firstLine="640" w:firstLineChars="200"/>
        <w:textAlignment w:val="auto"/>
        <w:rPr>
          <w:rFonts w:hint="eastAsia" w:ascii="仿宋_GB2312" w:hAnsi="宋体" w:eastAsia="仿宋_GB2312"/>
          <w:bCs/>
          <w:color w:val="auto"/>
          <w:sz w:val="32"/>
          <w:szCs w:val="32"/>
        </w:rPr>
      </w:pPr>
      <w:r>
        <w:rPr>
          <w:rFonts w:hint="eastAsia" w:ascii="仿宋_GB2312" w:hAnsi="宋体" w:eastAsia="仿宋_GB2312"/>
          <w:color w:val="auto"/>
          <w:sz w:val="32"/>
          <w:szCs w:val="32"/>
        </w:rPr>
        <w:t>双方不得泄露对方申明的保密资料，亦不得泄露与实施工程有关的第三方所提供的保密资料，保密事项在专用条件中约定。</w:t>
      </w:r>
    </w:p>
    <w:p>
      <w:pPr>
        <w:keepNext w:val="0"/>
        <w:keepLines w:val="0"/>
        <w:kinsoku/>
        <w:wordWrap/>
        <w:overflowPunct/>
        <w:topLinePunct w:val="0"/>
        <w:bidi w:val="0"/>
        <w:snapToGrid w:val="0"/>
        <w:spacing w:line="600" w:lineRule="exact"/>
        <w:ind w:left="210" w:leftChars="100" w:firstLine="320" w:firstLineChars="100"/>
        <w:textAlignment w:val="auto"/>
        <w:rPr>
          <w:rFonts w:hint="eastAsia" w:ascii="仿宋_GB2312" w:hAnsi="宋体" w:eastAsia="仿宋_GB2312"/>
          <w:bCs/>
          <w:color w:val="auto"/>
          <w:sz w:val="32"/>
          <w:szCs w:val="32"/>
        </w:rPr>
      </w:pPr>
      <w:r>
        <w:rPr>
          <w:rFonts w:hint="eastAsia" w:ascii="仿宋_GB2312" w:eastAsia="仿宋_GB2312"/>
          <w:color w:val="auto"/>
          <w:sz w:val="32"/>
          <w:szCs w:val="32"/>
        </w:rPr>
        <w:t xml:space="preserve">8.5 </w:t>
      </w:r>
      <w:r>
        <w:rPr>
          <w:rFonts w:hint="eastAsia" w:ascii="仿宋_GB2312" w:hAnsi="宋体" w:eastAsia="仿宋_GB2312"/>
          <w:bCs/>
          <w:color w:val="auto"/>
          <w:sz w:val="32"/>
          <w:szCs w:val="32"/>
        </w:rPr>
        <w:t>通知</w:t>
      </w:r>
    </w:p>
    <w:p>
      <w:pPr>
        <w:keepNext w:val="0"/>
        <w:keepLines w:val="0"/>
        <w:kinsoku/>
        <w:wordWrap/>
        <w:overflowPunct/>
        <w:topLinePunct w:val="0"/>
        <w:bidi w:val="0"/>
        <w:snapToGrid w:val="0"/>
        <w:spacing w:line="600" w:lineRule="exact"/>
        <w:ind w:firstLine="640" w:firstLineChars="200"/>
        <w:textAlignment w:val="auto"/>
        <w:rPr>
          <w:rFonts w:hint="eastAsia" w:ascii="仿宋_GB2312" w:hAnsi="宋体" w:eastAsia="仿宋_GB2312"/>
          <w:bCs/>
          <w:color w:val="auto"/>
          <w:sz w:val="32"/>
          <w:szCs w:val="32"/>
        </w:rPr>
      </w:pPr>
      <w:r>
        <w:rPr>
          <w:rFonts w:hint="eastAsia" w:ascii="仿宋_GB2312" w:hAnsi="宋体" w:eastAsia="仿宋_GB2312"/>
          <w:color w:val="auto"/>
          <w:sz w:val="32"/>
          <w:szCs w:val="32"/>
        </w:rPr>
        <w:t>本合同涉及的通知均应当采用书面形式，并在送达对方时生效，收件人应书面签收。</w:t>
      </w:r>
    </w:p>
    <w:p>
      <w:pPr>
        <w:keepNext w:val="0"/>
        <w:keepLines w:val="0"/>
        <w:kinsoku/>
        <w:wordWrap/>
        <w:overflowPunct/>
        <w:topLinePunct w:val="0"/>
        <w:bidi w:val="0"/>
        <w:snapToGrid w:val="0"/>
        <w:spacing w:line="600" w:lineRule="exact"/>
        <w:ind w:left="210" w:leftChars="100" w:firstLine="320" w:firstLineChars="100"/>
        <w:textAlignment w:val="auto"/>
        <w:rPr>
          <w:rFonts w:hint="eastAsia" w:ascii="仿宋_GB2312" w:hAnsi="宋体" w:eastAsia="仿宋_GB2312"/>
          <w:bCs/>
          <w:color w:val="auto"/>
          <w:sz w:val="32"/>
          <w:szCs w:val="32"/>
        </w:rPr>
      </w:pPr>
      <w:r>
        <w:rPr>
          <w:rFonts w:hint="eastAsia" w:ascii="仿宋_GB2312" w:eastAsia="仿宋_GB2312"/>
          <w:color w:val="auto"/>
          <w:sz w:val="32"/>
          <w:szCs w:val="32"/>
        </w:rPr>
        <w:t xml:space="preserve">8.6 </w:t>
      </w:r>
      <w:r>
        <w:rPr>
          <w:rFonts w:hint="eastAsia" w:ascii="仿宋_GB2312" w:hAnsi="宋体" w:eastAsia="仿宋_GB2312"/>
          <w:bCs/>
          <w:color w:val="auto"/>
          <w:sz w:val="32"/>
          <w:szCs w:val="32"/>
        </w:rPr>
        <w:t>著作权</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eastAsia="仿宋_GB2312"/>
          <w:color w:val="auto"/>
          <w:sz w:val="32"/>
          <w:szCs w:val="32"/>
        </w:rPr>
      </w:pPr>
      <w:r>
        <w:rPr>
          <w:rFonts w:hint="eastAsia" w:ascii="仿宋_GB2312" w:hAnsi="宋体" w:eastAsia="仿宋_GB2312"/>
          <w:color w:val="auto"/>
          <w:sz w:val="32"/>
          <w:szCs w:val="32"/>
        </w:rPr>
        <w:t>乙方对其编制的文件拥有著作权。</w:t>
      </w:r>
    </w:p>
    <w:p>
      <w:pPr>
        <w:keepNext w:val="0"/>
        <w:keepLines w:val="0"/>
        <w:kinsoku/>
        <w:wordWrap/>
        <w:overflowPunct/>
        <w:topLinePunct w:val="0"/>
        <w:bidi w:val="0"/>
        <w:snapToGrid w:val="0"/>
        <w:spacing w:line="60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乙方可单独或与他人联合出版有关</w:t>
      </w:r>
      <w:r>
        <w:rPr>
          <w:rFonts w:hint="eastAsia" w:ascii="仿宋_GB2312" w:hAnsi="宋体" w:eastAsia="仿宋_GB2312"/>
          <w:color w:val="auto"/>
          <w:sz w:val="32"/>
          <w:szCs w:val="32"/>
          <w:lang w:eastAsia="zh-CN"/>
        </w:rPr>
        <w:t>检测</w:t>
      </w:r>
      <w:r>
        <w:rPr>
          <w:rFonts w:hint="eastAsia" w:ascii="仿宋_GB2312" w:hAnsi="宋体" w:eastAsia="仿宋_GB2312"/>
          <w:color w:val="auto"/>
          <w:sz w:val="32"/>
          <w:szCs w:val="32"/>
        </w:rPr>
        <w:t>与相关服务的资料。除专用条件另有约定外，如果乙方在本合同履行期间及本合同终止后两年内出版涉及本工程的有关</w:t>
      </w:r>
      <w:r>
        <w:rPr>
          <w:rFonts w:hint="eastAsia" w:ascii="仿宋_GB2312" w:hAnsi="宋体" w:eastAsia="仿宋_GB2312"/>
          <w:color w:val="auto"/>
          <w:sz w:val="32"/>
          <w:szCs w:val="32"/>
          <w:lang w:eastAsia="zh-CN"/>
        </w:rPr>
        <w:t>检测</w:t>
      </w:r>
      <w:r>
        <w:rPr>
          <w:rFonts w:hint="eastAsia" w:ascii="仿宋_GB2312" w:hAnsi="宋体" w:eastAsia="仿宋_GB2312"/>
          <w:color w:val="auto"/>
          <w:sz w:val="32"/>
          <w:szCs w:val="32"/>
        </w:rPr>
        <w:t>与相关服务的资料，应当征得甲方的同意。</w:t>
      </w:r>
    </w:p>
    <w:p>
      <w:pPr>
        <w:keepNext w:val="0"/>
        <w:keepLines w:val="0"/>
        <w:pageBreakBefore/>
        <w:kinsoku/>
        <w:wordWrap/>
        <w:overflowPunct/>
        <w:topLinePunct w:val="0"/>
        <w:bidi w:val="0"/>
        <w:spacing w:line="600" w:lineRule="exact"/>
        <w:jc w:val="center"/>
        <w:textAlignment w:val="auto"/>
        <w:rPr>
          <w:rFonts w:hint="eastAsia" w:ascii="仿宋_GB2312" w:hAnsi="宋体" w:eastAsia="仿宋_GB2312"/>
          <w:b/>
          <w:color w:val="auto"/>
          <w:szCs w:val="21"/>
        </w:rPr>
      </w:pPr>
      <w:r>
        <w:rPr>
          <w:rFonts w:hint="eastAsia" w:ascii="华文中宋" w:hAnsi="华文中宋" w:eastAsia="华文中宋" w:cs="华文中宋"/>
          <w:b/>
          <w:color w:val="auto"/>
          <w:sz w:val="44"/>
          <w:szCs w:val="44"/>
        </w:rPr>
        <w:t>第三部分  专用条件</w:t>
      </w:r>
    </w:p>
    <w:p>
      <w:pPr>
        <w:keepNext w:val="0"/>
        <w:keepLines w:val="0"/>
        <w:kinsoku/>
        <w:wordWrap/>
        <w:overflowPunct/>
        <w:topLinePunct w:val="0"/>
        <w:bidi w:val="0"/>
        <w:spacing w:line="600" w:lineRule="exact"/>
        <w:jc w:val="center"/>
        <w:textAlignment w:val="auto"/>
        <w:rPr>
          <w:rFonts w:hint="eastAsia" w:ascii="仿宋_GB2312" w:hAnsi="宋体" w:eastAsia="仿宋_GB2312"/>
          <w:b/>
          <w:color w:val="auto"/>
          <w:sz w:val="32"/>
          <w:szCs w:val="32"/>
        </w:rPr>
      </w:pPr>
    </w:p>
    <w:p>
      <w:pPr>
        <w:keepNext w:val="0"/>
        <w:keepLines w:val="0"/>
        <w:kinsoku/>
        <w:wordWrap/>
        <w:overflowPunct/>
        <w:topLinePunct w:val="0"/>
        <w:bidi w:val="0"/>
        <w:adjustRightInd w:val="0"/>
        <w:snapToGrid w:val="0"/>
        <w:spacing w:line="600" w:lineRule="exact"/>
        <w:textAlignment w:val="auto"/>
        <w:rPr>
          <w:rFonts w:hint="eastAsia" w:ascii="仿宋_GB2312" w:hAnsi="黑体" w:eastAsia="仿宋_GB2312"/>
          <w:b/>
          <w:color w:val="auto"/>
          <w:sz w:val="32"/>
          <w:szCs w:val="32"/>
        </w:rPr>
      </w:pPr>
      <w:r>
        <w:rPr>
          <w:rFonts w:hint="eastAsia" w:ascii="仿宋_GB2312" w:hAnsi="黑体" w:eastAsia="仿宋_GB2312"/>
          <w:b/>
          <w:color w:val="auto"/>
          <w:sz w:val="32"/>
          <w:szCs w:val="32"/>
        </w:rPr>
        <w:t>1. 定义与解释</w:t>
      </w:r>
    </w:p>
    <w:p>
      <w:pPr>
        <w:keepNext w:val="0"/>
        <w:keepLines w:val="0"/>
        <w:kinsoku/>
        <w:wordWrap/>
        <w:overflowPunct/>
        <w:topLinePunct w:val="0"/>
        <w:bidi w:val="0"/>
        <w:adjustRightInd w:val="0"/>
        <w:snapToGrid w:val="0"/>
        <w:spacing w:line="600" w:lineRule="exact"/>
        <w:textAlignment w:val="auto"/>
        <w:outlineLvl w:val="0"/>
        <w:rPr>
          <w:rFonts w:hint="eastAsia" w:ascii="仿宋_GB2312" w:hAnsi="宋体" w:eastAsia="仿宋_GB2312"/>
          <w:color w:val="auto"/>
          <w:sz w:val="32"/>
          <w:szCs w:val="32"/>
        </w:rPr>
      </w:pPr>
      <w:r>
        <w:rPr>
          <w:rFonts w:hint="eastAsia" w:ascii="仿宋_GB2312" w:hAnsi="宋体" w:eastAsia="仿宋_GB2312"/>
          <w:color w:val="auto"/>
          <w:sz w:val="32"/>
          <w:szCs w:val="32"/>
        </w:rPr>
        <w:t xml:space="preserve">    </w:t>
      </w:r>
      <w:r>
        <w:rPr>
          <w:rFonts w:hint="eastAsia" w:ascii="仿宋_GB2312" w:eastAsia="仿宋_GB2312"/>
          <w:color w:val="auto"/>
          <w:sz w:val="32"/>
          <w:szCs w:val="32"/>
        </w:rPr>
        <w:t>1.</w:t>
      </w:r>
      <w:r>
        <w:rPr>
          <w:rFonts w:hint="eastAsia" w:ascii="仿宋_GB2312" w:eastAsia="仿宋_GB2312"/>
          <w:color w:val="auto"/>
          <w:sz w:val="32"/>
          <w:szCs w:val="32"/>
          <w:lang w:val="en-US" w:eastAsia="zh-CN"/>
        </w:rPr>
        <w:t>1</w:t>
      </w:r>
      <w:r>
        <w:rPr>
          <w:rFonts w:hint="eastAsia" w:ascii="仿宋_GB2312" w:hAnsi="宋体" w:eastAsia="仿宋_GB2312"/>
          <w:color w:val="auto"/>
          <w:sz w:val="32"/>
          <w:szCs w:val="32"/>
        </w:rPr>
        <w:t xml:space="preserve">  解释</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hAnsi="宋体"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.1 本合同文件除使用中文外，还可用</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val="en-US" w:eastAsia="zh-CN"/>
        </w:rPr>
        <w:t>/</w:t>
      </w:r>
      <w:r>
        <w:rPr>
          <w:rFonts w:hint="eastAsia" w:ascii="仿宋_GB2312" w:eastAsia="仿宋_GB2312"/>
          <w:color w:val="auto"/>
          <w:sz w:val="32"/>
          <w:szCs w:val="32"/>
          <w:u w:val="single"/>
        </w:rPr>
        <w:t xml:space="preserve">   </w:t>
      </w:r>
      <w:r>
        <w:rPr>
          <w:rFonts w:hint="eastAsia" w:ascii="仿宋_GB2312" w:hAnsi="宋体" w:eastAsia="仿宋_GB2312"/>
          <w:color w:val="auto"/>
          <w:sz w:val="32"/>
          <w:szCs w:val="32"/>
        </w:rPr>
        <w:t>。</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hAnsi="宋体"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 xml:space="preserve">.2 </w:t>
      </w:r>
      <w:r>
        <w:rPr>
          <w:rFonts w:hint="eastAsia" w:ascii="仿宋_GB2312" w:hAnsi="宋体" w:eastAsia="仿宋_GB2312"/>
          <w:color w:val="auto"/>
          <w:sz w:val="32"/>
          <w:szCs w:val="32"/>
        </w:rPr>
        <w:t>约定本合同文件的解释顺序为：</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val="en-US" w:eastAsia="zh-CN"/>
        </w:rPr>
        <w:t>/</w:t>
      </w:r>
      <w:r>
        <w:rPr>
          <w:rFonts w:hint="eastAsia" w:ascii="仿宋_GB2312" w:eastAsia="仿宋_GB2312"/>
          <w:color w:val="auto"/>
          <w:sz w:val="32"/>
          <w:szCs w:val="32"/>
          <w:u w:val="single"/>
        </w:rPr>
        <w:t xml:space="preserve">    </w:t>
      </w:r>
      <w:r>
        <w:rPr>
          <w:rFonts w:hint="eastAsia" w:ascii="仿宋_GB2312" w:hAnsi="宋体" w:eastAsia="仿宋_GB2312"/>
          <w:color w:val="auto"/>
          <w:sz w:val="32"/>
          <w:szCs w:val="32"/>
        </w:rPr>
        <w:t>。</w:t>
      </w:r>
    </w:p>
    <w:p>
      <w:pPr>
        <w:keepNext w:val="0"/>
        <w:keepLines w:val="0"/>
        <w:kinsoku/>
        <w:wordWrap/>
        <w:overflowPunct/>
        <w:topLinePunct w:val="0"/>
        <w:bidi w:val="0"/>
        <w:adjustRightInd w:val="0"/>
        <w:snapToGrid w:val="0"/>
        <w:spacing w:line="600" w:lineRule="exact"/>
        <w:textAlignment w:val="auto"/>
        <w:outlineLvl w:val="0"/>
        <w:rPr>
          <w:rFonts w:hint="eastAsia" w:ascii="仿宋_GB2312" w:hAnsi="黑体" w:eastAsia="仿宋_GB2312"/>
          <w:b/>
          <w:color w:val="auto"/>
          <w:sz w:val="32"/>
          <w:szCs w:val="32"/>
        </w:rPr>
      </w:pPr>
      <w:r>
        <w:rPr>
          <w:rFonts w:hint="eastAsia" w:ascii="仿宋_GB2312" w:hAnsi="黑体" w:eastAsia="仿宋_GB2312"/>
          <w:b/>
          <w:color w:val="auto"/>
          <w:sz w:val="32"/>
          <w:szCs w:val="32"/>
        </w:rPr>
        <w:t>2. 乙方义务</w:t>
      </w:r>
    </w:p>
    <w:p>
      <w:pPr>
        <w:keepNext w:val="0"/>
        <w:keepLines w:val="0"/>
        <w:pageBreakBefore w:val="0"/>
        <w:widowControl w:val="0"/>
        <w:kinsoku/>
        <w:wordWrap/>
        <w:overflowPunct/>
        <w:topLinePunct w:val="0"/>
        <w:autoSpaceDE/>
        <w:autoSpaceDN/>
        <w:bidi w:val="0"/>
        <w:adjustRightInd w:val="0"/>
        <w:snapToGrid w:val="0"/>
        <w:spacing w:line="600" w:lineRule="exact"/>
        <w:ind w:firstLine="633" w:firstLineChars="198"/>
        <w:textAlignment w:val="auto"/>
        <w:outlineLvl w:val="0"/>
        <w:rPr>
          <w:rFonts w:hint="eastAsia" w:ascii="仿宋_GB2312" w:eastAsia="仿宋_GB2312"/>
          <w:color w:val="auto"/>
          <w:sz w:val="32"/>
          <w:szCs w:val="32"/>
        </w:rPr>
      </w:pPr>
      <w:r>
        <w:rPr>
          <w:rFonts w:hint="eastAsia" w:ascii="仿宋_GB2312" w:eastAsia="仿宋_GB2312"/>
          <w:color w:val="auto"/>
          <w:sz w:val="32"/>
          <w:szCs w:val="32"/>
        </w:rPr>
        <w:t xml:space="preserve">2.1 </w:t>
      </w:r>
      <w:r>
        <w:rPr>
          <w:rFonts w:hint="eastAsia" w:ascii="仿宋_GB2312" w:hAnsi="黑体" w:eastAsia="仿宋_GB2312"/>
          <w:color w:val="auto"/>
          <w:sz w:val="32"/>
          <w:szCs w:val="32"/>
        </w:rPr>
        <w:t>工程</w:t>
      </w:r>
      <w:r>
        <w:rPr>
          <w:rFonts w:hint="eastAsia" w:ascii="仿宋_GB2312" w:hAnsi="黑体" w:eastAsia="仿宋_GB2312"/>
          <w:color w:val="auto"/>
          <w:sz w:val="32"/>
          <w:szCs w:val="32"/>
          <w:lang w:eastAsia="zh-CN"/>
        </w:rPr>
        <w:t>质量检测</w:t>
      </w:r>
      <w:r>
        <w:rPr>
          <w:rFonts w:hint="eastAsia" w:ascii="仿宋_GB2312" w:hAnsi="黑体" w:eastAsia="仿宋_GB2312"/>
          <w:color w:val="auto"/>
          <w:sz w:val="32"/>
          <w:szCs w:val="32"/>
        </w:rPr>
        <w:t>的范围和</w:t>
      </w:r>
      <w:r>
        <w:rPr>
          <w:rFonts w:hint="eastAsia" w:ascii="仿宋_GB2312" w:hAnsi="宋体" w:eastAsia="仿宋_GB2312"/>
          <w:bCs/>
          <w:color w:val="auto"/>
          <w:sz w:val="32"/>
          <w:szCs w:val="32"/>
        </w:rPr>
        <w:t>内容</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jc w:val="left"/>
        <w:textAlignment w:val="auto"/>
        <w:rPr>
          <w:rFonts w:hint="eastAsia" w:ascii="仿宋_GB2312" w:hAnsi="宋体" w:eastAsia="仿宋_GB2312"/>
          <w:color w:val="auto"/>
          <w:sz w:val="32"/>
          <w:szCs w:val="32"/>
        </w:rPr>
      </w:pPr>
      <w:r>
        <w:rPr>
          <w:rFonts w:hint="eastAsia" w:ascii="仿宋_GB2312" w:eastAsia="仿宋_GB2312"/>
          <w:color w:val="auto"/>
          <w:sz w:val="32"/>
          <w:szCs w:val="32"/>
        </w:rPr>
        <w:t xml:space="preserve"> 2.1.1 </w:t>
      </w:r>
      <w:r>
        <w:rPr>
          <w:rFonts w:hint="eastAsia" w:ascii="仿宋_GB2312" w:hAnsi="宋体" w:eastAsia="仿宋_GB2312"/>
          <w:color w:val="auto"/>
          <w:sz w:val="32"/>
          <w:szCs w:val="32"/>
        </w:rPr>
        <w:t>工程</w:t>
      </w:r>
      <w:r>
        <w:rPr>
          <w:rFonts w:hint="eastAsia" w:ascii="仿宋_GB2312" w:hAnsi="宋体" w:eastAsia="仿宋_GB2312"/>
          <w:color w:val="auto"/>
          <w:sz w:val="32"/>
          <w:szCs w:val="32"/>
          <w:lang w:eastAsia="zh-CN"/>
        </w:rPr>
        <w:t>质量检测</w:t>
      </w:r>
      <w:r>
        <w:rPr>
          <w:rFonts w:hint="eastAsia" w:ascii="仿宋_GB2312" w:hAnsi="宋体" w:eastAsia="仿宋_GB2312"/>
          <w:color w:val="auto"/>
          <w:sz w:val="32"/>
          <w:szCs w:val="32"/>
        </w:rPr>
        <w:t>范围如下第</w:t>
      </w: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32"/>
          <w:szCs w:val="32"/>
          <w:u w:val="single"/>
          <w:lang w:val="en-US" w:eastAsia="zh-CN"/>
        </w:rPr>
        <w:t>1、2</w:t>
      </w:r>
      <w:r>
        <w:rPr>
          <w:rFonts w:hint="eastAsia" w:ascii="仿宋_GB2312" w:hAnsi="宋体" w:eastAsia="仿宋_GB2312"/>
          <w:color w:val="auto"/>
          <w:sz w:val="32"/>
          <w:szCs w:val="32"/>
        </w:rPr>
        <w:t>项所述：</w:t>
      </w:r>
    </w:p>
    <w:p>
      <w:pPr>
        <w:keepNext w:val="0"/>
        <w:keepLines w:val="0"/>
        <w:pageBreakBefore w:val="0"/>
        <w:widowControl w:val="0"/>
        <w:kinsoku/>
        <w:wordWrap/>
        <w:overflowPunct/>
        <w:topLinePunct w:val="0"/>
        <w:autoSpaceDE/>
        <w:autoSpaceDN/>
        <w:bidi w:val="0"/>
        <w:spacing w:line="600" w:lineRule="exact"/>
        <w:ind w:firstLine="633" w:firstLineChars="198"/>
        <w:textAlignment w:val="auto"/>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lang w:val="en-US" w:eastAsia="zh-CN"/>
        </w:rPr>
        <w:t>（1）</w:t>
      </w:r>
      <w:r>
        <w:rPr>
          <w:rFonts w:hint="eastAsia" w:ascii="仿宋_GB2312" w:hAnsi="宋体" w:eastAsia="仿宋_GB2312"/>
          <w:strike w:val="0"/>
          <w:dstrike w:val="0"/>
          <w:color w:val="auto"/>
          <w:sz w:val="32"/>
          <w:szCs w:val="32"/>
          <w:highlight w:val="none"/>
          <w:u w:val="none"/>
          <w:lang w:eastAsia="zh-CN"/>
        </w:rPr>
        <w:t>水泥物理力学性能检测</w:t>
      </w:r>
      <w:r>
        <w:rPr>
          <w:rFonts w:hint="eastAsia" w:ascii="仿宋_GB2312" w:hAnsi="宋体" w:eastAsia="仿宋_GB2312"/>
          <w:color w:val="auto"/>
          <w:sz w:val="32"/>
          <w:szCs w:val="32"/>
          <w:u w:val="none"/>
          <w:lang w:eastAsia="zh-CN"/>
        </w:rPr>
        <w:t>，钢筋（含拉伸、弯曲）力学性能检测，钢筋尺寸、重量偏差检测，混凝土检测（抗压强度、抗折强度），砂浆检测（配合比、抗压强度），</w:t>
      </w:r>
      <w:r>
        <w:rPr>
          <w:rFonts w:hint="eastAsia" w:ascii="仿宋_GB2312" w:hAnsi="宋体" w:eastAsia="仿宋_GB2312"/>
          <w:strike w:val="0"/>
          <w:dstrike w:val="0"/>
          <w:color w:val="auto"/>
          <w:sz w:val="32"/>
          <w:szCs w:val="32"/>
          <w:u w:val="none"/>
          <w:lang w:eastAsia="zh-CN"/>
        </w:rPr>
        <w:t>沥青混合料检测（马歇尔试验、矿料集配、油石比）</w:t>
      </w:r>
      <w:r>
        <w:rPr>
          <w:rFonts w:hint="eastAsia" w:ascii="仿宋_GB2312" w:hAnsi="宋体" w:eastAsia="仿宋_GB2312"/>
          <w:color w:val="auto"/>
          <w:sz w:val="32"/>
          <w:szCs w:val="32"/>
          <w:u w:val="none"/>
          <w:lang w:eastAsia="zh-CN"/>
        </w:rPr>
        <w:t>，路基的压实度，级配碎石的压实度，砖抗压强度、井框、井箅，</w:t>
      </w:r>
      <w:r>
        <w:rPr>
          <w:rFonts w:hint="eastAsia" w:ascii="仿宋_GB2312" w:hAnsi="宋体" w:eastAsia="仿宋_GB2312"/>
          <w:color w:val="auto"/>
          <w:sz w:val="32"/>
          <w:szCs w:val="32"/>
          <w:u w:val="none"/>
          <w:lang w:val="en-US" w:eastAsia="zh-CN"/>
        </w:rPr>
        <w:t>沥青混合料面层压实度、弯沉值、平整度</w:t>
      </w:r>
      <w:r>
        <w:rPr>
          <w:rFonts w:hint="eastAsia" w:ascii="仿宋_GB2312" w:hAnsi="宋体" w:eastAsia="仿宋_GB2312"/>
          <w:color w:val="auto"/>
          <w:sz w:val="32"/>
          <w:szCs w:val="32"/>
          <w:u w:val="none"/>
          <w:lang w:eastAsia="zh-CN"/>
        </w:rPr>
        <w:t>，</w:t>
      </w:r>
      <w:r>
        <w:rPr>
          <w:rFonts w:hint="eastAsia" w:ascii="仿宋_GB2312" w:hAnsi="宋体" w:eastAsia="仿宋_GB2312"/>
          <w:color w:val="auto"/>
          <w:sz w:val="32"/>
          <w:szCs w:val="32"/>
          <w:u w:val="none"/>
          <w:lang w:val="en-US" w:eastAsia="zh-CN"/>
        </w:rPr>
        <w:t>格栅管PVC-U、青石板、UPVC排污管、电缆、涂料、腻子、砂石料、砖、路缘石等材料检测，</w:t>
      </w:r>
      <w:r>
        <w:rPr>
          <w:rFonts w:hint="eastAsia" w:ascii="仿宋_GB2312" w:hAnsi="宋体" w:eastAsia="仿宋_GB2312"/>
          <w:color w:val="auto"/>
          <w:sz w:val="32"/>
          <w:szCs w:val="32"/>
          <w:u w:val="none"/>
          <w:lang w:eastAsia="zh-CN"/>
        </w:rPr>
        <w:t>以及红线范围内的主管部门要求的所有检测项目。</w:t>
      </w:r>
    </w:p>
    <w:p>
      <w:pPr>
        <w:pStyle w:val="2"/>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color w:val="auto"/>
          <w:lang w:eastAsia="zh-CN"/>
        </w:rPr>
      </w:pPr>
      <w:r>
        <w:rPr>
          <w:rFonts w:hint="eastAsia" w:ascii="仿宋_GB2312" w:hAnsi="宋体" w:eastAsia="仿宋_GB2312"/>
          <w:color w:val="auto"/>
          <w:sz w:val="32"/>
          <w:szCs w:val="32"/>
          <w:lang w:val="en-US" w:eastAsia="zh-CN"/>
        </w:rPr>
        <w:t>（2）本项目所有图纸要求、国家及地方等其他相关规范要求的检测项目。</w:t>
      </w:r>
    </w:p>
    <w:p>
      <w:pPr>
        <w:pStyle w:val="4"/>
        <w:keepNext w:val="0"/>
        <w:keepLines w:val="0"/>
        <w:kinsoku/>
        <w:wordWrap/>
        <w:overflowPunct/>
        <w:topLinePunct w:val="0"/>
        <w:bidi w:val="0"/>
        <w:spacing w:line="600" w:lineRule="exact"/>
        <w:textAlignment w:val="auto"/>
        <w:rPr>
          <w:rFonts w:hint="default" w:ascii="仿宋_GB2312" w:hAnsi="宋体" w:eastAsia="仿宋_GB2312"/>
          <w:color w:val="auto"/>
          <w:sz w:val="32"/>
          <w:szCs w:val="32"/>
          <w:lang w:val="en-US"/>
        </w:rPr>
      </w:pPr>
      <w:r>
        <w:rPr>
          <w:rFonts w:hint="eastAsia" w:ascii="仿宋_GB2312" w:eastAsia="仿宋_GB2312"/>
          <w:color w:val="auto"/>
          <w:sz w:val="32"/>
          <w:szCs w:val="32"/>
        </w:rPr>
        <w:t xml:space="preserve">2.1.2 </w:t>
      </w:r>
      <w:r>
        <w:rPr>
          <w:rFonts w:hint="eastAsia" w:ascii="仿宋_GB2312" w:hAnsi="宋体" w:eastAsia="仿宋_GB2312"/>
          <w:color w:val="auto"/>
          <w:sz w:val="32"/>
          <w:szCs w:val="32"/>
        </w:rPr>
        <w:t>工程</w:t>
      </w:r>
      <w:r>
        <w:rPr>
          <w:rFonts w:hint="eastAsia" w:ascii="仿宋_GB2312" w:hAnsi="宋体" w:eastAsia="仿宋_GB2312"/>
          <w:color w:val="auto"/>
          <w:sz w:val="32"/>
          <w:szCs w:val="32"/>
          <w:lang w:eastAsia="zh-CN"/>
        </w:rPr>
        <w:t>质量检测</w:t>
      </w:r>
      <w:r>
        <w:rPr>
          <w:rFonts w:hint="eastAsia" w:ascii="仿宋_GB2312" w:hAnsi="宋体" w:eastAsia="仿宋_GB2312"/>
          <w:color w:val="auto"/>
          <w:sz w:val="32"/>
          <w:szCs w:val="32"/>
        </w:rPr>
        <w:t>工作内容还包括：</w:t>
      </w:r>
      <w:r>
        <w:rPr>
          <w:rFonts w:hint="eastAsia" w:ascii="仿宋_GB2312" w:eastAsia="仿宋_GB2312"/>
          <w:color w:val="auto"/>
          <w:sz w:val="32"/>
          <w:szCs w:val="32"/>
          <w:u w:val="single"/>
          <w:lang w:val="en-US" w:eastAsia="zh-CN"/>
        </w:rPr>
        <w:t>1、乙方完成检测工作出具检测报告后，乙方将检测报告送给甲方。2、乙方负责到工程现场抽取检测样品，相关的抽样及运输费包含在投标报价中。3、在各项检测工作开始前乙方应提交检测方案给甲方审核，检测方案必须科学合理。甲方不免除乙方提供合格工程检测质量工作的责任。4、乙方的方案应考虑乙方为完成检测工作所采取的必要措施，以上费用均包含在投标报价中。5、乙方人员为完成本次检测所花费的人工费、差旅费等其他费用均包含在投标报价中。6、乙方应具备所有检测项目的资质，如不具备某项检测资质，由乙方自行委托有资质第三方出具检测报告，产生费用由乙方承担。</w:t>
      </w:r>
    </w:p>
    <w:p>
      <w:pPr>
        <w:keepNext w:val="0"/>
        <w:keepLines w:val="0"/>
        <w:kinsoku/>
        <w:wordWrap/>
        <w:overflowPunct/>
        <w:topLinePunct w:val="0"/>
        <w:bidi w:val="0"/>
        <w:spacing w:line="600" w:lineRule="exact"/>
        <w:ind w:firstLine="313" w:firstLineChars="98"/>
        <w:textAlignment w:val="auto"/>
        <w:outlineLvl w:val="0"/>
        <w:rPr>
          <w:rFonts w:hint="eastAsia" w:ascii="仿宋_GB2312" w:eastAsia="仿宋_GB2312"/>
          <w:color w:val="auto"/>
          <w:sz w:val="32"/>
          <w:szCs w:val="32"/>
        </w:rPr>
      </w:pPr>
      <w:r>
        <w:rPr>
          <w:rFonts w:hint="eastAsia" w:ascii="仿宋_GB2312" w:eastAsia="仿宋_GB2312"/>
          <w:color w:val="auto"/>
          <w:sz w:val="32"/>
          <w:szCs w:val="32"/>
        </w:rPr>
        <w:t>2.2 工程</w:t>
      </w:r>
      <w:r>
        <w:rPr>
          <w:rFonts w:hint="eastAsia" w:ascii="仿宋_GB2312" w:eastAsia="仿宋_GB2312"/>
          <w:color w:val="auto"/>
          <w:sz w:val="32"/>
          <w:szCs w:val="32"/>
          <w:lang w:eastAsia="zh-CN"/>
        </w:rPr>
        <w:t>质量检测</w:t>
      </w:r>
      <w:r>
        <w:rPr>
          <w:rFonts w:hint="eastAsia" w:ascii="仿宋_GB2312" w:eastAsia="仿宋_GB2312"/>
          <w:color w:val="auto"/>
          <w:sz w:val="32"/>
          <w:szCs w:val="32"/>
        </w:rPr>
        <w:t>与相关服务依据</w:t>
      </w:r>
    </w:p>
    <w:p>
      <w:pPr>
        <w:keepNext w:val="0"/>
        <w:keepLines w:val="0"/>
        <w:kinsoku/>
        <w:wordWrap/>
        <w:overflowPunct/>
        <w:topLinePunct w:val="0"/>
        <w:bidi w:val="0"/>
        <w:spacing w:line="60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2.2.1 工程</w:t>
      </w:r>
      <w:r>
        <w:rPr>
          <w:rFonts w:hint="eastAsia" w:ascii="仿宋_GB2312" w:eastAsia="仿宋_GB2312"/>
          <w:color w:val="auto"/>
          <w:sz w:val="32"/>
          <w:szCs w:val="32"/>
          <w:lang w:eastAsia="zh-CN"/>
        </w:rPr>
        <w:t>质量检测</w:t>
      </w:r>
      <w:r>
        <w:rPr>
          <w:rFonts w:hint="eastAsia" w:ascii="仿宋_GB2312" w:eastAsia="仿宋_GB2312"/>
          <w:color w:val="auto"/>
          <w:sz w:val="32"/>
          <w:szCs w:val="32"/>
        </w:rPr>
        <w:t>依据包括：</w:t>
      </w:r>
    </w:p>
    <w:p>
      <w:pPr>
        <w:keepNext w:val="0"/>
        <w:keepLines w:val="0"/>
        <w:kinsoku/>
        <w:wordWrap/>
        <w:overflowPunct/>
        <w:topLinePunct w:val="0"/>
        <w:bidi w:val="0"/>
        <w:spacing w:line="60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u w:val="none"/>
        </w:rPr>
        <w:t>《城镇道路路面设计规范》（CJJ169-2012）</w:t>
      </w:r>
      <w:r>
        <w:rPr>
          <w:rFonts w:hint="eastAsia" w:ascii="仿宋_GB2312" w:eastAsia="仿宋_GB2312"/>
          <w:color w:val="auto"/>
          <w:sz w:val="32"/>
          <w:szCs w:val="32"/>
        </w:rPr>
        <w:t xml:space="preserve">     </w:t>
      </w:r>
    </w:p>
    <w:p>
      <w:pPr>
        <w:keepNext w:val="0"/>
        <w:keepLines w:val="0"/>
        <w:kinsoku/>
        <w:wordWrap/>
        <w:overflowPunct/>
        <w:topLinePunct w:val="0"/>
        <w:bidi w:val="0"/>
        <w:spacing w:line="60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2、</w:t>
      </w:r>
      <w:r>
        <w:rPr>
          <w:rFonts w:hint="eastAsia" w:ascii="仿宋_GB2312" w:eastAsia="仿宋_GB2312"/>
          <w:b w:val="0"/>
          <w:bCs w:val="0"/>
          <w:color w:val="auto"/>
          <w:sz w:val="32"/>
          <w:szCs w:val="32"/>
          <w:lang w:eastAsia="zh-CN"/>
        </w:rPr>
        <w:t>《</w:t>
      </w:r>
      <w:r>
        <w:rPr>
          <w:rFonts w:hint="eastAsia" w:ascii="仿宋_GB2312" w:eastAsia="仿宋_GB2312"/>
          <w:color w:val="auto"/>
          <w:sz w:val="32"/>
          <w:szCs w:val="32"/>
          <w:lang w:eastAsia="zh-CN"/>
        </w:rPr>
        <w:t>广西壮族</w:t>
      </w:r>
      <w:r>
        <w:rPr>
          <w:rFonts w:hint="eastAsia" w:ascii="仿宋_GB2312" w:eastAsia="仿宋_GB2312"/>
          <w:color w:val="auto"/>
          <w:sz w:val="32"/>
          <w:szCs w:val="32"/>
        </w:rPr>
        <w:t>自治区住房城乡建设厅关于批准发布房屋建筑和市政基础设施工程检测项目一览表和工程量计算规则的通知</w:t>
      </w:r>
      <w:r>
        <w:rPr>
          <w:rFonts w:hint="eastAsia" w:ascii="仿宋_GB2312" w:eastAsia="仿宋_GB2312"/>
          <w:color w:val="auto"/>
          <w:sz w:val="32"/>
          <w:szCs w:val="32"/>
          <w:lang w:eastAsia="zh-CN"/>
        </w:rPr>
        <w:t>》</w:t>
      </w:r>
      <w:r>
        <w:rPr>
          <w:rFonts w:hint="eastAsia" w:ascii="仿宋_GB2312" w:eastAsia="仿宋_GB2312"/>
          <w:color w:val="auto"/>
          <w:sz w:val="32"/>
          <w:szCs w:val="32"/>
        </w:rPr>
        <w:t xml:space="preserve">(桂建质〔2017〕48号)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eastAsia="仿宋_GB2312"/>
          <w:dstrike/>
          <w:color w:val="auto"/>
          <w:sz w:val="32"/>
          <w:szCs w:val="32"/>
          <w:lang w:val="en-US"/>
        </w:rPr>
      </w:pPr>
      <w:r>
        <w:rPr>
          <w:rFonts w:hint="eastAsia" w:ascii="仿宋_GB2312" w:hAnsi="宋体" w:eastAsia="仿宋_GB2312"/>
          <w:color w:val="auto"/>
          <w:sz w:val="32"/>
          <w:szCs w:val="32"/>
        </w:rPr>
        <w:t>2.2.2 相关服务依据包括：</w:t>
      </w:r>
      <w:r>
        <w:rPr>
          <w:rFonts w:hint="eastAsia" w:ascii="仿宋_GB2312" w:hAnsi="宋体" w:eastAsia="仿宋_GB2312"/>
          <w:color w:val="auto"/>
          <w:sz w:val="32"/>
          <w:szCs w:val="32"/>
          <w:u w:val="single"/>
          <w:lang w:val="en-US" w:eastAsia="zh-CN"/>
        </w:rPr>
        <w:t>国家、省（自治区）、市现行规范、标准</w:t>
      </w:r>
    </w:p>
    <w:p>
      <w:pPr>
        <w:keepNext w:val="0"/>
        <w:keepLines w:val="0"/>
        <w:pageBreakBefore w:val="0"/>
        <w:widowControl w:val="0"/>
        <w:kinsoku/>
        <w:wordWrap/>
        <w:overflowPunct/>
        <w:topLinePunct w:val="0"/>
        <w:autoSpaceDE/>
        <w:autoSpaceDN/>
        <w:bidi w:val="0"/>
        <w:spacing w:line="60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xml:space="preserve">  2.3</w:t>
      </w:r>
      <w:r>
        <w:rPr>
          <w:rFonts w:hint="eastAsia" w:ascii="仿宋_GB2312" w:eastAsia="仿宋_GB2312"/>
          <w:color w:val="auto"/>
          <w:sz w:val="32"/>
          <w:szCs w:val="32"/>
          <w:lang w:eastAsia="zh-CN"/>
        </w:rPr>
        <w:t>检测</w:t>
      </w:r>
      <w:r>
        <w:rPr>
          <w:rFonts w:hint="eastAsia" w:ascii="仿宋_GB2312" w:hAnsi="宋体" w:eastAsia="仿宋_GB2312" w:cs="宋体"/>
          <w:color w:val="auto"/>
          <w:kern w:val="0"/>
          <w:sz w:val="32"/>
          <w:szCs w:val="32"/>
        </w:rPr>
        <w:t>项目负责人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eastAsia="仿宋_GB2312"/>
          <w:color w:val="auto"/>
          <w:sz w:val="32"/>
          <w:szCs w:val="32"/>
          <w:u w:val="single"/>
          <w:lang w:val="en-US" w:eastAsia="zh-CN"/>
        </w:rPr>
      </w:pPr>
      <w:r>
        <w:rPr>
          <w:rFonts w:hint="eastAsia" w:ascii="仿宋_GB2312" w:eastAsia="仿宋_GB2312"/>
          <w:color w:val="auto"/>
          <w:sz w:val="32"/>
          <w:szCs w:val="32"/>
        </w:rPr>
        <w:t>2.3.1 乙方</w:t>
      </w:r>
      <w:r>
        <w:rPr>
          <w:rFonts w:hint="eastAsia" w:ascii="仿宋_GB2312" w:eastAsia="仿宋_GB2312"/>
          <w:color w:val="auto"/>
          <w:sz w:val="32"/>
          <w:szCs w:val="32"/>
          <w:lang w:eastAsia="zh-CN"/>
        </w:rPr>
        <w:t>检测</w:t>
      </w:r>
      <w:r>
        <w:rPr>
          <w:rFonts w:hint="eastAsia" w:ascii="仿宋_GB2312" w:eastAsia="仿宋_GB2312"/>
          <w:color w:val="auto"/>
          <w:sz w:val="32"/>
          <w:szCs w:val="32"/>
        </w:rPr>
        <w:t>总负责人为：</w:t>
      </w:r>
      <w:r>
        <w:rPr>
          <w:rFonts w:hint="eastAsia" w:ascii="仿宋_GB2312" w:eastAsia="仿宋_GB2312"/>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1600" w:firstLineChars="500"/>
        <w:textAlignment w:val="auto"/>
        <w:rPr>
          <w:rFonts w:hint="default" w:ascii="仿宋_GB2312" w:eastAsia="仿宋_GB2312"/>
          <w:color w:val="auto"/>
          <w:sz w:val="32"/>
          <w:szCs w:val="32"/>
          <w:u w:val="single"/>
          <w:lang w:val="en-US" w:eastAsia="zh-CN"/>
        </w:rPr>
      </w:pPr>
      <w:r>
        <w:rPr>
          <w:rFonts w:hint="eastAsia" w:ascii="仿宋_GB2312" w:eastAsia="仿宋_GB2312"/>
          <w:color w:val="auto"/>
          <w:sz w:val="32"/>
          <w:szCs w:val="32"/>
        </w:rPr>
        <w:t>各</w:t>
      </w:r>
      <w:r>
        <w:rPr>
          <w:rFonts w:hint="eastAsia" w:ascii="仿宋_GB2312" w:eastAsia="仿宋_GB2312"/>
          <w:color w:val="auto"/>
          <w:sz w:val="32"/>
          <w:szCs w:val="32"/>
          <w:lang w:eastAsia="zh-CN"/>
        </w:rPr>
        <w:t>检测</w:t>
      </w:r>
      <w:r>
        <w:rPr>
          <w:rFonts w:hint="eastAsia" w:ascii="仿宋_GB2312" w:eastAsia="仿宋_GB2312"/>
          <w:color w:val="auto"/>
          <w:sz w:val="32"/>
          <w:szCs w:val="32"/>
        </w:rPr>
        <w:t>项目组负责人为：</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rPr>
        <w:t>2.3.2 总负责人的职责：协调管理工作</w:t>
      </w:r>
      <w:r>
        <w:rPr>
          <w:rFonts w:hint="eastAsia" w:ascii="仿宋_GB2312"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eastAsia="仿宋_GB2312"/>
          <w:lang w:val="en-US" w:eastAsia="zh-CN"/>
        </w:rPr>
      </w:pPr>
      <w:r>
        <w:rPr>
          <w:rFonts w:hint="eastAsia" w:ascii="仿宋_GB2312" w:eastAsia="仿宋_GB2312"/>
          <w:color w:val="auto"/>
          <w:sz w:val="32"/>
          <w:szCs w:val="32"/>
          <w:lang w:eastAsia="zh-CN"/>
        </w:rPr>
        <w:t>检测</w:t>
      </w:r>
      <w:r>
        <w:rPr>
          <w:rFonts w:hint="eastAsia" w:ascii="仿宋_GB2312" w:eastAsia="仿宋_GB2312"/>
          <w:color w:val="auto"/>
          <w:sz w:val="32"/>
          <w:szCs w:val="32"/>
        </w:rPr>
        <w:t>项目组负责人的职责</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管理与出具检测报告的工作。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color w:val="auto"/>
          <w:kern w:val="0"/>
          <w:sz w:val="32"/>
          <w:szCs w:val="32"/>
        </w:rPr>
      </w:pPr>
      <w:r>
        <w:rPr>
          <w:rFonts w:hint="eastAsia" w:ascii="仿宋_GB2312" w:eastAsia="仿宋_GB2312"/>
          <w:color w:val="auto"/>
          <w:sz w:val="32"/>
          <w:szCs w:val="32"/>
        </w:rPr>
        <w:t>2.3.3</w:t>
      </w:r>
      <w:r>
        <w:rPr>
          <w:rFonts w:hint="eastAsia" w:ascii="仿宋_GB2312" w:eastAsia="仿宋_GB2312"/>
          <w:color w:val="auto"/>
          <w:sz w:val="32"/>
          <w:szCs w:val="32"/>
          <w:lang w:eastAsia="zh-CN"/>
        </w:rPr>
        <w:t>检测</w:t>
      </w:r>
      <w:r>
        <w:rPr>
          <w:rFonts w:hint="eastAsia" w:ascii="仿宋_GB2312" w:eastAsia="仿宋_GB2312"/>
          <w:color w:val="auto"/>
          <w:sz w:val="32"/>
          <w:szCs w:val="32"/>
        </w:rPr>
        <w:t>总负责人和各</w:t>
      </w:r>
      <w:r>
        <w:rPr>
          <w:rFonts w:hint="eastAsia" w:ascii="仿宋_GB2312" w:eastAsia="仿宋_GB2312"/>
          <w:color w:val="auto"/>
          <w:sz w:val="32"/>
          <w:szCs w:val="32"/>
          <w:lang w:eastAsia="zh-CN"/>
        </w:rPr>
        <w:t>检测</w:t>
      </w:r>
      <w:r>
        <w:rPr>
          <w:rFonts w:hint="eastAsia" w:ascii="仿宋_GB2312" w:eastAsia="仿宋_GB2312"/>
          <w:color w:val="auto"/>
          <w:sz w:val="32"/>
          <w:szCs w:val="32"/>
        </w:rPr>
        <w:t>项目组如有变</w:t>
      </w:r>
      <w:r>
        <w:rPr>
          <w:rFonts w:hint="eastAsia" w:ascii="仿宋_GB2312" w:hAnsi="宋体" w:eastAsia="仿宋_GB2312"/>
          <w:color w:val="auto"/>
          <w:kern w:val="0"/>
          <w:sz w:val="32"/>
          <w:szCs w:val="32"/>
        </w:rPr>
        <w:t>更，乙方应提前7天通知甲方，并征得甲方书面同意。通知中应当载明继任人的资格、管理经验等资料。继任总负责人或</w:t>
      </w:r>
      <w:r>
        <w:rPr>
          <w:rFonts w:hint="eastAsia" w:ascii="仿宋_GB2312" w:hAnsi="宋体" w:eastAsia="仿宋_GB2312"/>
          <w:color w:val="auto"/>
          <w:kern w:val="0"/>
          <w:sz w:val="32"/>
          <w:szCs w:val="32"/>
          <w:lang w:eastAsia="zh-CN"/>
        </w:rPr>
        <w:t>检测</w:t>
      </w:r>
      <w:r>
        <w:rPr>
          <w:rFonts w:hint="eastAsia" w:ascii="仿宋_GB2312" w:hAnsi="宋体" w:eastAsia="仿宋_GB2312"/>
          <w:color w:val="auto"/>
          <w:kern w:val="0"/>
          <w:sz w:val="32"/>
          <w:szCs w:val="32"/>
        </w:rPr>
        <w:t>项目组负责人继续履行2.3.2项约定的职责。未经甲方书面同意，乙方不得擅自更换总负责人和项目组负责人。乙方擅自更换总负责人和项目组负责人的，应按照专用合同条款的约定承担违约责任。</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eastAsia="仿宋_GB2312"/>
          <w:color w:val="auto"/>
          <w:sz w:val="32"/>
          <w:szCs w:val="32"/>
        </w:rPr>
      </w:pPr>
      <w:r>
        <w:rPr>
          <w:rFonts w:hint="eastAsia" w:ascii="仿宋_GB2312" w:hAnsi="宋体" w:eastAsia="仿宋_GB2312"/>
          <w:color w:val="auto"/>
          <w:kern w:val="0"/>
          <w:sz w:val="32"/>
          <w:szCs w:val="32"/>
        </w:rPr>
        <w:t>2.3.4 甲方有权书面通知乙方更换其认为不称职的</w:t>
      </w:r>
      <w:r>
        <w:rPr>
          <w:rFonts w:hint="eastAsia" w:ascii="仿宋_GB2312" w:hAnsi="宋体" w:eastAsia="仿宋_GB2312"/>
          <w:color w:val="auto"/>
          <w:kern w:val="0"/>
          <w:sz w:val="32"/>
          <w:szCs w:val="32"/>
          <w:lang w:eastAsia="zh-CN"/>
        </w:rPr>
        <w:t>检测</w:t>
      </w:r>
      <w:r>
        <w:rPr>
          <w:rFonts w:hint="eastAsia" w:ascii="仿宋_GB2312" w:hAnsi="宋体" w:eastAsia="仿宋_GB2312"/>
          <w:color w:val="auto"/>
          <w:kern w:val="0"/>
          <w:sz w:val="32"/>
          <w:szCs w:val="32"/>
        </w:rPr>
        <w:t>总负责人或</w:t>
      </w:r>
      <w:r>
        <w:rPr>
          <w:rFonts w:hint="eastAsia" w:ascii="仿宋_GB2312" w:hAnsi="宋体" w:eastAsia="仿宋_GB2312"/>
          <w:color w:val="auto"/>
          <w:kern w:val="0"/>
          <w:sz w:val="32"/>
          <w:szCs w:val="32"/>
          <w:lang w:eastAsia="zh-CN"/>
        </w:rPr>
        <w:t>检测</w:t>
      </w:r>
      <w:r>
        <w:rPr>
          <w:rFonts w:hint="eastAsia" w:ascii="仿宋_GB2312" w:hAnsi="宋体" w:eastAsia="仿宋_GB2312"/>
          <w:color w:val="auto"/>
          <w:kern w:val="0"/>
          <w:sz w:val="32"/>
          <w:szCs w:val="32"/>
        </w:rPr>
        <w:t>项目组负责人。通知中应当载明要求更换的理由。乙方应在接到更换通知后14天内向甲方提出书面的改进报告。甲方收到报告后仍要求更换的，乙方应在接到第二次更换通知的28天内进行更换，并将新任命的总负责人或</w:t>
      </w:r>
      <w:r>
        <w:rPr>
          <w:rFonts w:hint="eastAsia" w:ascii="仿宋_GB2312" w:hAnsi="宋体" w:eastAsia="仿宋_GB2312"/>
          <w:color w:val="auto"/>
          <w:kern w:val="0"/>
          <w:sz w:val="32"/>
          <w:szCs w:val="32"/>
          <w:lang w:eastAsia="zh-CN"/>
        </w:rPr>
        <w:t>检测</w:t>
      </w:r>
      <w:r>
        <w:rPr>
          <w:rFonts w:hint="eastAsia" w:ascii="仿宋_GB2312" w:hAnsi="宋体" w:eastAsia="仿宋_GB2312"/>
          <w:color w:val="auto"/>
          <w:kern w:val="0"/>
          <w:sz w:val="32"/>
          <w:szCs w:val="32"/>
        </w:rPr>
        <w:t>项目组负责人的资格、管理经验等资料书面通知甲方。继任总负责人或</w:t>
      </w:r>
      <w:r>
        <w:rPr>
          <w:rFonts w:hint="eastAsia" w:ascii="仿宋_GB2312" w:hAnsi="宋体" w:eastAsia="仿宋_GB2312"/>
          <w:color w:val="auto"/>
          <w:kern w:val="0"/>
          <w:sz w:val="32"/>
          <w:szCs w:val="32"/>
          <w:lang w:eastAsia="zh-CN"/>
        </w:rPr>
        <w:t>检测</w:t>
      </w:r>
      <w:r>
        <w:rPr>
          <w:rFonts w:hint="eastAsia" w:ascii="仿宋_GB2312" w:hAnsi="宋体" w:eastAsia="仿宋_GB2312"/>
          <w:color w:val="auto"/>
          <w:kern w:val="0"/>
          <w:sz w:val="32"/>
          <w:szCs w:val="32"/>
        </w:rPr>
        <w:t>项目组负责人继续履行2.3.2项约定的职责。乙方无正当理由拒绝更换总负责人或</w:t>
      </w:r>
      <w:r>
        <w:rPr>
          <w:rFonts w:hint="eastAsia" w:ascii="仿宋_GB2312" w:hAnsi="宋体" w:eastAsia="仿宋_GB2312"/>
          <w:color w:val="auto"/>
          <w:kern w:val="0"/>
          <w:sz w:val="32"/>
          <w:szCs w:val="32"/>
          <w:lang w:eastAsia="zh-CN"/>
        </w:rPr>
        <w:t>检测</w:t>
      </w:r>
      <w:r>
        <w:rPr>
          <w:rFonts w:hint="eastAsia" w:ascii="仿宋_GB2312" w:hAnsi="宋体" w:eastAsia="仿宋_GB2312"/>
          <w:color w:val="auto"/>
          <w:kern w:val="0"/>
          <w:sz w:val="32"/>
          <w:szCs w:val="32"/>
        </w:rPr>
        <w:t>项目组负责人的，应按照专用合同条款的约定承担违约责任。</w:t>
      </w:r>
    </w:p>
    <w:p>
      <w:pPr>
        <w:keepNext w:val="0"/>
        <w:keepLines w:val="0"/>
        <w:kinsoku/>
        <w:wordWrap/>
        <w:overflowPunct/>
        <w:topLinePunct w:val="0"/>
        <w:bidi w:val="0"/>
        <w:adjustRightInd w:val="0"/>
        <w:snapToGrid w:val="0"/>
        <w:spacing w:line="600" w:lineRule="exact"/>
        <w:ind w:firstLine="160" w:firstLineChars="50"/>
        <w:textAlignment w:val="auto"/>
        <w:rPr>
          <w:rFonts w:hint="eastAsia" w:ascii="仿宋_GB2312" w:eastAsia="仿宋_GB2312"/>
          <w:color w:val="auto"/>
          <w:sz w:val="32"/>
          <w:szCs w:val="32"/>
        </w:rPr>
      </w:pPr>
      <w:r>
        <w:rPr>
          <w:rFonts w:hint="eastAsia" w:ascii="仿宋_GB2312" w:eastAsia="仿宋_GB2312"/>
          <w:color w:val="auto"/>
          <w:kern w:val="0"/>
          <w:sz w:val="32"/>
          <w:szCs w:val="32"/>
        </w:rPr>
        <w:t>2.</w:t>
      </w:r>
      <w:r>
        <w:rPr>
          <w:rFonts w:hint="eastAsia" w:ascii="仿宋_GB2312" w:eastAsia="仿宋_GB2312"/>
          <w:color w:val="auto"/>
          <w:kern w:val="0"/>
          <w:sz w:val="32"/>
          <w:szCs w:val="32"/>
          <w:lang w:val="en-US" w:eastAsia="zh-CN"/>
        </w:rPr>
        <w:t>4</w:t>
      </w:r>
      <w:r>
        <w:rPr>
          <w:rFonts w:hint="eastAsia" w:ascii="仿宋_GB2312" w:eastAsia="仿宋_GB2312"/>
          <w:color w:val="auto"/>
          <w:kern w:val="0"/>
          <w:sz w:val="32"/>
          <w:szCs w:val="32"/>
        </w:rPr>
        <w:t xml:space="preserve"> </w:t>
      </w:r>
      <w:r>
        <w:rPr>
          <w:rFonts w:hint="eastAsia" w:ascii="仿宋_GB2312" w:hAnsi="宋体" w:eastAsia="仿宋_GB2312"/>
          <w:color w:val="auto"/>
          <w:sz w:val="32"/>
          <w:szCs w:val="32"/>
        </w:rPr>
        <w:t>提交</w:t>
      </w:r>
      <w:r>
        <w:rPr>
          <w:rFonts w:hint="eastAsia" w:ascii="仿宋_GB2312" w:hAnsi="宋体" w:eastAsia="仿宋_GB2312" w:cs="宋体"/>
          <w:color w:val="auto"/>
          <w:kern w:val="0"/>
          <w:sz w:val="32"/>
          <w:szCs w:val="32"/>
        </w:rPr>
        <w:t>报告</w:t>
      </w:r>
    </w:p>
    <w:p>
      <w:pPr>
        <w:keepNext w:val="0"/>
        <w:keepLines w:val="0"/>
        <w:kinsoku/>
        <w:wordWrap/>
        <w:overflowPunct/>
        <w:topLinePunct w:val="0"/>
        <w:bidi w:val="0"/>
        <w:adjustRightInd w:val="0"/>
        <w:snapToGrid w:val="0"/>
        <w:spacing w:line="600" w:lineRule="exact"/>
        <w:ind w:firstLine="525"/>
        <w:textAlignment w:val="auto"/>
        <w:rPr>
          <w:rFonts w:ascii="宋体" w:hAnsi="宋体" w:eastAsia="宋体" w:cs="宋体"/>
          <w:color w:val="auto"/>
          <w:sz w:val="28"/>
          <w:szCs w:val="28"/>
          <w:highlight w:val="none"/>
        </w:rPr>
      </w:pPr>
      <w:r>
        <w:rPr>
          <w:rFonts w:hint="eastAsia" w:ascii="仿宋_GB2312" w:hAnsi="宋体" w:eastAsia="仿宋_GB2312"/>
          <w:color w:val="auto"/>
          <w:sz w:val="32"/>
          <w:szCs w:val="32"/>
          <w:lang w:val="en-US" w:eastAsia="zh-CN"/>
        </w:rPr>
        <w:t>2.4.1</w:t>
      </w:r>
      <w:r>
        <w:rPr>
          <w:rFonts w:hint="eastAsia" w:ascii="仿宋_GB2312" w:hAnsi="宋体" w:eastAsia="仿宋_GB2312"/>
          <w:color w:val="auto"/>
          <w:kern w:val="0"/>
          <w:sz w:val="32"/>
          <w:szCs w:val="32"/>
        </w:rPr>
        <w:t>乙方应提交报告的种类、时间和份数：</w:t>
      </w:r>
      <w:r>
        <w:rPr>
          <w:rFonts w:hint="eastAsia" w:ascii="仿宋_GB2312" w:hAnsi="宋体" w:eastAsia="仿宋_GB2312"/>
          <w:color w:val="auto"/>
          <w:sz w:val="32"/>
          <w:szCs w:val="32"/>
          <w:u w:val="single"/>
        </w:rPr>
        <w:t>混凝土抗压强度试件到龄期后3天内、砂浆抗压强度试件到龄期后3天内、钢筋原材样品登记后3天内</w:t>
      </w:r>
      <w:r>
        <w:rPr>
          <w:rFonts w:hint="eastAsia" w:ascii="仿宋_GB2312" w:hAnsi="宋体" w:eastAsia="仿宋_GB2312"/>
          <w:color w:val="auto"/>
          <w:sz w:val="32"/>
          <w:szCs w:val="32"/>
          <w:u w:val="single"/>
          <w:lang w:eastAsia="zh-CN"/>
        </w:rPr>
        <w:t>、</w:t>
      </w:r>
      <w:r>
        <w:rPr>
          <w:rFonts w:hint="eastAsia" w:ascii="仿宋_GB2312" w:hAnsi="宋体" w:eastAsia="仿宋_GB2312"/>
          <w:color w:val="auto"/>
          <w:sz w:val="32"/>
          <w:szCs w:val="32"/>
          <w:u w:val="single"/>
        </w:rPr>
        <w:t>钢筋焊接样品登记后3天内、水泥物检(包括；稠度、凝结时间、安定性</w:t>
      </w:r>
      <w:r>
        <w:rPr>
          <w:rFonts w:hint="eastAsia" w:ascii="仿宋_GB2312" w:hAnsi="宋体" w:eastAsia="仿宋_GB2312"/>
          <w:color w:val="auto"/>
          <w:sz w:val="32"/>
          <w:szCs w:val="32"/>
          <w:u w:val="single"/>
          <w:lang w:eastAsia="zh-CN"/>
        </w:rPr>
        <w:t>、</w:t>
      </w:r>
      <w:r>
        <w:rPr>
          <w:rFonts w:hint="eastAsia" w:ascii="仿宋_GB2312" w:hAnsi="宋体" w:eastAsia="仿宋_GB2312"/>
          <w:color w:val="auto"/>
          <w:sz w:val="32"/>
          <w:szCs w:val="32"/>
          <w:u w:val="single"/>
        </w:rPr>
        <w:t>抗压、抗折)样品登记后31天内</w:t>
      </w:r>
      <w:r>
        <w:rPr>
          <w:rFonts w:hint="eastAsia" w:ascii="仿宋_GB2312" w:hAnsi="宋体" w:eastAsia="仿宋_GB2312"/>
          <w:color w:val="auto"/>
          <w:sz w:val="32"/>
          <w:szCs w:val="32"/>
          <w:u w:val="single"/>
          <w:lang w:eastAsia="zh-CN"/>
        </w:rPr>
        <w:t>、</w:t>
      </w:r>
      <w:r>
        <w:rPr>
          <w:rFonts w:hint="eastAsia" w:ascii="仿宋_GB2312" w:hAnsi="宋体" w:eastAsia="仿宋_GB2312"/>
          <w:color w:val="auto"/>
          <w:sz w:val="32"/>
          <w:szCs w:val="32"/>
          <w:u w:val="single"/>
        </w:rPr>
        <w:t>砖材(包括：烧结普通砖、多孔砖、混凝土空心砌块)样品登记后7天内、混凝土配合比设计样品登记后31天内、砂浆配合比设计样品登记后31天内、砂子样品登记后5天内、石子样品登记后5天内、土工试验样品登记后3天内、建筑结构检测(砖砌体)样品登记后3天内、建筑结构检测(混凝土构件)现场检测后3天内</w:t>
      </w:r>
      <w:r>
        <w:rPr>
          <w:rFonts w:hint="eastAsia" w:ascii="仿宋_GB2312" w:hAnsi="宋体" w:eastAsia="仿宋_GB2312"/>
          <w:color w:val="auto"/>
          <w:sz w:val="32"/>
          <w:szCs w:val="32"/>
          <w:u w:val="single"/>
          <w:lang w:eastAsia="zh-CN"/>
        </w:rPr>
        <w:t>、</w:t>
      </w:r>
      <w:r>
        <w:rPr>
          <w:rFonts w:hint="eastAsia" w:ascii="仿宋_GB2312" w:hAnsi="宋体" w:eastAsia="仿宋_GB2312"/>
          <w:color w:val="auto"/>
          <w:sz w:val="32"/>
          <w:szCs w:val="32"/>
          <w:u w:val="single"/>
        </w:rPr>
        <w:t>建筑结构检测(取芯法)样品登记后5天内、建筑外窗样品登记后3天内， 其他项目现场检测完成后或接到样品后7天内出具检测报告。注：以上出检测报告的时间是指接受委托后并具备检测条件下(足够的样品品种、数量及气候条件，委托方的配合措施等)的正常时间，含节假日。乙方交付检测报告一式3份，当甲方对部分检测项目的检测报告份数有特殊需要时，乙方应服从安排。</w:t>
      </w:r>
    </w:p>
    <w:p>
      <w:pPr>
        <w:keepNext w:val="0"/>
        <w:keepLines w:val="0"/>
        <w:kinsoku/>
        <w:wordWrap/>
        <w:overflowPunct/>
        <w:topLinePunct w:val="0"/>
        <w:bidi w:val="0"/>
        <w:adjustRightInd w:val="0"/>
        <w:snapToGrid w:val="0"/>
        <w:spacing w:line="600" w:lineRule="exact"/>
        <w:textAlignment w:val="auto"/>
        <w:outlineLvl w:val="0"/>
        <w:rPr>
          <w:rFonts w:hint="eastAsia" w:ascii="仿宋_GB2312" w:hAnsi="黑体" w:eastAsia="仿宋_GB2312"/>
          <w:b/>
          <w:color w:val="auto"/>
          <w:sz w:val="32"/>
          <w:szCs w:val="32"/>
        </w:rPr>
      </w:pPr>
      <w:r>
        <w:rPr>
          <w:rFonts w:hint="eastAsia" w:ascii="仿宋_GB2312" w:hAnsi="黑体" w:eastAsia="仿宋_GB2312"/>
          <w:b/>
          <w:color w:val="auto"/>
          <w:kern w:val="0"/>
          <w:sz w:val="32"/>
          <w:szCs w:val="32"/>
        </w:rPr>
        <w:t xml:space="preserve">3. 甲方义务  </w:t>
      </w:r>
    </w:p>
    <w:p>
      <w:pPr>
        <w:keepNext w:val="0"/>
        <w:keepLines w:val="0"/>
        <w:kinsoku/>
        <w:wordWrap/>
        <w:overflowPunct/>
        <w:topLinePunct w:val="0"/>
        <w:bidi w:val="0"/>
        <w:snapToGrid w:val="0"/>
        <w:spacing w:line="60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xml:space="preserve">  </w:t>
      </w:r>
      <w:r>
        <w:rPr>
          <w:rFonts w:hint="eastAsia" w:ascii="仿宋_GB2312" w:eastAsia="仿宋_GB2312"/>
          <w:color w:val="auto"/>
          <w:kern w:val="0"/>
          <w:sz w:val="32"/>
          <w:szCs w:val="32"/>
        </w:rPr>
        <w:t>3.</w:t>
      </w:r>
      <w:r>
        <w:rPr>
          <w:rFonts w:hint="eastAsia" w:ascii="仿宋_GB2312" w:eastAsia="仿宋_GB2312"/>
          <w:color w:val="auto"/>
          <w:kern w:val="0"/>
          <w:sz w:val="32"/>
          <w:szCs w:val="32"/>
          <w:lang w:val="en-US" w:eastAsia="zh-CN"/>
        </w:rPr>
        <w:t>1</w:t>
      </w:r>
      <w:r>
        <w:rPr>
          <w:rFonts w:hint="eastAsia" w:ascii="仿宋_GB2312" w:hAnsi="宋体" w:eastAsia="仿宋_GB2312" w:cs="宋体"/>
          <w:color w:val="auto"/>
          <w:kern w:val="0"/>
          <w:sz w:val="32"/>
          <w:szCs w:val="32"/>
        </w:rPr>
        <w:t>甲方代表</w:t>
      </w:r>
    </w:p>
    <w:p>
      <w:pPr>
        <w:keepNext w:val="0"/>
        <w:keepLines w:val="0"/>
        <w:kinsoku/>
        <w:wordWrap/>
        <w:overflowPunct/>
        <w:topLinePunct w:val="0"/>
        <w:bidi w:val="0"/>
        <w:adjustRightInd w:val="0"/>
        <w:snapToGrid w:val="0"/>
        <w:spacing w:line="600" w:lineRule="exact"/>
        <w:ind w:firstLine="640" w:firstLineChars="200"/>
        <w:textAlignment w:val="auto"/>
        <w:rPr>
          <w:rFonts w:hint="default" w:ascii="仿宋_GB2312" w:eastAsia="仿宋_GB2312"/>
          <w:color w:val="auto"/>
          <w:sz w:val="32"/>
          <w:szCs w:val="32"/>
          <w:u w:val="single"/>
          <w:lang w:val="en-US" w:eastAsia="zh-CN"/>
        </w:rPr>
      </w:pPr>
      <w:r>
        <w:rPr>
          <w:rFonts w:hint="eastAsia" w:ascii="仿宋_GB2312" w:hAnsi="宋体" w:eastAsia="仿宋_GB2312"/>
          <w:color w:val="auto"/>
          <w:sz w:val="32"/>
          <w:szCs w:val="32"/>
        </w:rPr>
        <w:t>甲方代表为：</w:t>
      </w:r>
      <w:r>
        <w:rPr>
          <w:rFonts w:hint="eastAsia" w:ascii="仿宋_GB2312" w:eastAsia="仿宋_GB2312"/>
          <w:color w:val="auto"/>
          <w:sz w:val="32"/>
          <w:szCs w:val="32"/>
          <w:u w:val="single"/>
          <w:lang w:eastAsia="zh-CN"/>
        </w:rPr>
        <w:t>甲方另行通知</w:t>
      </w:r>
    </w:p>
    <w:p>
      <w:pPr>
        <w:keepNext w:val="0"/>
        <w:keepLines w:val="0"/>
        <w:kinsoku/>
        <w:wordWrap/>
        <w:overflowPunct/>
        <w:topLinePunct w:val="0"/>
        <w:bidi w:val="0"/>
        <w:adjustRightInd w:val="0"/>
        <w:snapToGrid w:val="0"/>
        <w:spacing w:line="600" w:lineRule="exact"/>
        <w:ind w:firstLine="313" w:firstLineChars="98"/>
        <w:textAlignment w:val="auto"/>
        <w:outlineLvl w:val="0"/>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3.</w:t>
      </w:r>
      <w:r>
        <w:rPr>
          <w:rFonts w:hint="eastAsia" w:ascii="仿宋_GB2312" w:eastAsia="仿宋_GB2312"/>
          <w:color w:val="auto"/>
          <w:kern w:val="0"/>
          <w:sz w:val="32"/>
          <w:szCs w:val="32"/>
          <w:lang w:val="en-US" w:eastAsia="zh-CN"/>
        </w:rPr>
        <w:t>2</w:t>
      </w:r>
      <w:r>
        <w:rPr>
          <w:rFonts w:hint="eastAsia" w:ascii="仿宋_GB2312" w:eastAsia="仿宋_GB2312"/>
          <w:color w:val="auto"/>
          <w:kern w:val="0"/>
          <w:sz w:val="32"/>
          <w:szCs w:val="32"/>
        </w:rPr>
        <w:t xml:space="preserve"> </w:t>
      </w:r>
      <w:r>
        <w:rPr>
          <w:rFonts w:hint="eastAsia" w:ascii="仿宋_GB2312" w:hAnsi="宋体" w:eastAsia="仿宋_GB2312" w:cs="宋体"/>
          <w:color w:val="auto"/>
          <w:kern w:val="0"/>
          <w:sz w:val="32"/>
          <w:szCs w:val="32"/>
        </w:rPr>
        <w:t>答复</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eastAsia="仿宋_GB2312"/>
          <w:color w:val="auto"/>
          <w:sz w:val="32"/>
          <w:szCs w:val="32"/>
        </w:rPr>
      </w:pPr>
      <w:r>
        <w:rPr>
          <w:rFonts w:hint="eastAsia" w:ascii="仿宋_GB2312" w:hAnsi="宋体" w:eastAsia="仿宋_GB2312"/>
          <w:color w:val="auto"/>
          <w:sz w:val="32"/>
          <w:szCs w:val="32"/>
        </w:rPr>
        <w:t>甲方同意在</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val="en-US" w:eastAsia="zh-CN"/>
        </w:rPr>
        <w:t>7</w:t>
      </w:r>
      <w:r>
        <w:rPr>
          <w:rFonts w:hint="eastAsia" w:ascii="仿宋_GB2312" w:hAnsi="宋体" w:eastAsia="仿宋_GB2312"/>
          <w:color w:val="auto"/>
          <w:sz w:val="32"/>
          <w:szCs w:val="32"/>
        </w:rPr>
        <w:t>天内，对乙方书面提交并要求做出决定的事宜给予书面答复。</w:t>
      </w:r>
    </w:p>
    <w:p>
      <w:pPr>
        <w:keepNext w:val="0"/>
        <w:keepLines w:val="0"/>
        <w:kinsoku/>
        <w:wordWrap/>
        <w:overflowPunct/>
        <w:topLinePunct w:val="0"/>
        <w:bidi w:val="0"/>
        <w:snapToGrid w:val="0"/>
        <w:spacing w:line="600" w:lineRule="exact"/>
        <w:textAlignment w:val="auto"/>
        <w:outlineLvl w:val="0"/>
        <w:rPr>
          <w:rFonts w:hint="eastAsia" w:ascii="仿宋_GB2312" w:hAnsi="黑体" w:eastAsia="仿宋_GB2312"/>
          <w:b/>
          <w:bCs/>
          <w:color w:val="auto"/>
          <w:sz w:val="32"/>
          <w:szCs w:val="32"/>
        </w:rPr>
      </w:pPr>
      <w:r>
        <w:rPr>
          <w:rFonts w:hint="eastAsia" w:ascii="仿宋_GB2312" w:hAnsi="黑体" w:eastAsia="仿宋_GB2312"/>
          <w:b/>
          <w:bCs/>
          <w:color w:val="auto"/>
          <w:sz w:val="32"/>
          <w:szCs w:val="32"/>
        </w:rPr>
        <w:t>4. 违约责任</w:t>
      </w:r>
    </w:p>
    <w:p>
      <w:pPr>
        <w:keepNext w:val="0"/>
        <w:keepLines w:val="0"/>
        <w:kinsoku/>
        <w:wordWrap/>
        <w:overflowPunct/>
        <w:topLinePunct w:val="0"/>
        <w:bidi w:val="0"/>
        <w:spacing w:line="600" w:lineRule="exact"/>
        <w:ind w:left="210" w:leftChars="100"/>
        <w:textAlignment w:val="auto"/>
        <w:outlineLvl w:val="0"/>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 xml:space="preserve">4.1 </w:t>
      </w:r>
      <w:r>
        <w:rPr>
          <w:rFonts w:hint="eastAsia" w:ascii="仿宋_GB2312" w:hAnsi="宋体" w:eastAsia="仿宋_GB2312" w:cs="宋体"/>
          <w:color w:val="auto"/>
          <w:kern w:val="0"/>
          <w:sz w:val="32"/>
          <w:szCs w:val="32"/>
        </w:rPr>
        <w:t>乙方的违约责任</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hAnsi="宋体" w:eastAsia="仿宋_GB2312"/>
          <w:color w:val="auto"/>
          <w:kern w:val="0"/>
          <w:sz w:val="32"/>
          <w:szCs w:val="32"/>
        </w:rPr>
      </w:pPr>
      <w:r>
        <w:rPr>
          <w:rFonts w:hint="eastAsia" w:ascii="仿宋_GB2312" w:eastAsia="仿宋_GB2312"/>
          <w:color w:val="auto"/>
          <w:kern w:val="0"/>
          <w:sz w:val="32"/>
          <w:szCs w:val="32"/>
        </w:rPr>
        <w:t>4.1.1</w:t>
      </w:r>
      <w:r>
        <w:rPr>
          <w:rFonts w:hint="eastAsia" w:ascii="仿宋_GB2312" w:hAnsi="宋体" w:eastAsia="仿宋_GB2312"/>
          <w:color w:val="auto"/>
          <w:kern w:val="0"/>
          <w:sz w:val="32"/>
          <w:szCs w:val="32"/>
        </w:rPr>
        <w:t>乙方赔偿金额按下列方法确定：</w:t>
      </w:r>
    </w:p>
    <w:p>
      <w:pPr>
        <w:keepNext w:val="0"/>
        <w:keepLines w:val="0"/>
        <w:kinsoku/>
        <w:wordWrap/>
        <w:overflowPunct/>
        <w:topLinePunct w:val="0"/>
        <w:bidi w:val="0"/>
        <w:snapToGrid w:val="0"/>
        <w:spacing w:line="600" w:lineRule="exact"/>
        <w:ind w:firstLine="640" w:firstLineChars="200"/>
        <w:textAlignment w:val="auto"/>
        <w:outlineLvl w:val="0"/>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eastAsia="zh-CN"/>
        </w:rPr>
        <w:t>乙方未按合同约定时间提交质量检测报告，</w:t>
      </w:r>
      <w:r>
        <w:rPr>
          <w:rFonts w:hint="eastAsia" w:ascii="仿宋_GB2312" w:hAnsi="宋体" w:eastAsia="仿宋_GB2312"/>
          <w:color w:val="auto"/>
          <w:sz w:val="32"/>
          <w:szCs w:val="32"/>
          <w:lang w:val="en-US" w:eastAsia="zh-CN"/>
        </w:rPr>
        <w:t>甲方有权解除合同；</w:t>
      </w:r>
      <w:r>
        <w:rPr>
          <w:rFonts w:hint="eastAsia" w:ascii="仿宋_GB2312" w:hAnsi="宋体" w:eastAsia="仿宋_GB2312"/>
          <w:color w:val="auto"/>
          <w:sz w:val="32"/>
          <w:szCs w:val="32"/>
          <w:lang w:eastAsia="zh-CN"/>
        </w:rPr>
        <w:t>每逾期一天，</w:t>
      </w:r>
      <w:r>
        <w:rPr>
          <w:rFonts w:hint="eastAsia" w:ascii="仿宋_GB2312" w:hAnsi="宋体" w:eastAsia="仿宋_GB2312"/>
          <w:color w:val="auto"/>
          <w:sz w:val="32"/>
          <w:szCs w:val="32"/>
          <w:lang w:val="en-US" w:eastAsia="zh-CN"/>
        </w:rPr>
        <w:t>乙方还需</w:t>
      </w:r>
      <w:r>
        <w:rPr>
          <w:rFonts w:hint="eastAsia" w:ascii="仿宋_GB2312" w:hAnsi="宋体" w:eastAsia="仿宋_GB2312"/>
          <w:color w:val="auto"/>
          <w:sz w:val="32"/>
          <w:szCs w:val="32"/>
          <w:lang w:eastAsia="zh-CN"/>
        </w:rPr>
        <w:t>按相关检测费用的</w:t>
      </w:r>
      <w:r>
        <w:rPr>
          <w:rFonts w:hint="eastAsia" w:ascii="仿宋_GB2312" w:hAnsi="宋体" w:eastAsia="仿宋_GB2312"/>
          <w:color w:val="auto"/>
          <w:sz w:val="32"/>
          <w:szCs w:val="32"/>
          <w:u w:val="single"/>
          <w:lang w:val="en-US" w:eastAsia="zh-CN"/>
        </w:rPr>
        <w:t xml:space="preserve"> 0.05 </w:t>
      </w:r>
      <w:r>
        <w:rPr>
          <w:rFonts w:hint="eastAsia" w:ascii="仿宋_GB2312" w:hAnsi="宋体" w:eastAsia="仿宋_GB2312"/>
          <w:color w:val="auto"/>
          <w:sz w:val="32"/>
          <w:szCs w:val="32"/>
          <w:lang w:val="en-US" w:eastAsia="zh-CN"/>
        </w:rPr>
        <w:t>%向甲方支付违约金。</w:t>
      </w:r>
    </w:p>
    <w:p>
      <w:pPr>
        <w:pStyle w:val="9"/>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 xml:space="preserve">    质量检测报告信息错误、未按照约定检测依据进行检测或检测结论判断错误的，乙方应进行更正或免费重新进行检测，给甲方造成损失的应按直接经济损失的100%予以赔偿，由甲方原因造成上述错误的除外。</w:t>
      </w:r>
    </w:p>
    <w:p>
      <w:pPr>
        <w:keepNext w:val="0"/>
        <w:keepLines w:val="0"/>
        <w:kinsoku/>
        <w:wordWrap/>
        <w:overflowPunct/>
        <w:topLinePunct w:val="0"/>
        <w:bidi w:val="0"/>
        <w:snapToGrid w:val="0"/>
        <w:spacing w:line="600" w:lineRule="exact"/>
        <w:ind w:firstLine="320" w:firstLineChars="100"/>
        <w:textAlignment w:val="auto"/>
        <w:outlineLvl w:val="0"/>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4.2 甲方</w:t>
      </w:r>
      <w:r>
        <w:rPr>
          <w:rFonts w:hint="eastAsia" w:ascii="仿宋_GB2312" w:hAnsi="宋体" w:eastAsia="仿宋_GB2312" w:cs="宋体"/>
          <w:color w:val="auto"/>
          <w:kern w:val="0"/>
          <w:sz w:val="32"/>
          <w:szCs w:val="32"/>
        </w:rPr>
        <w:t>的违约责任</w:t>
      </w:r>
    </w:p>
    <w:p>
      <w:pPr>
        <w:keepNext w:val="0"/>
        <w:keepLines w:val="0"/>
        <w:kinsoku/>
        <w:wordWrap/>
        <w:overflowPunct/>
        <w:topLinePunct w:val="0"/>
        <w:bidi w:val="0"/>
        <w:spacing w:line="600" w:lineRule="exact"/>
        <w:ind w:firstLine="640" w:firstLineChars="200"/>
        <w:textAlignment w:val="auto"/>
        <w:rPr>
          <w:rFonts w:hint="eastAsia" w:ascii="仿宋_GB2312" w:hAnsi="宋体" w:eastAsia="仿宋_GB2312"/>
          <w:color w:val="auto"/>
          <w:kern w:val="0"/>
          <w:sz w:val="32"/>
          <w:szCs w:val="32"/>
        </w:rPr>
      </w:pPr>
      <w:r>
        <w:rPr>
          <w:rFonts w:hint="eastAsia" w:ascii="仿宋_GB2312" w:eastAsia="仿宋_GB2312"/>
          <w:color w:val="auto"/>
          <w:sz w:val="32"/>
          <w:szCs w:val="32"/>
        </w:rPr>
        <w:t>4.2.</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甲方</w:t>
      </w:r>
      <w:r>
        <w:rPr>
          <w:rFonts w:hint="eastAsia" w:ascii="仿宋_GB2312" w:hAnsi="宋体" w:eastAsia="仿宋_GB2312"/>
          <w:color w:val="auto"/>
          <w:kern w:val="0"/>
          <w:sz w:val="32"/>
          <w:szCs w:val="32"/>
        </w:rPr>
        <w:t>逾期付款利息按下列方法确定：</w:t>
      </w:r>
    </w:p>
    <w:p>
      <w:pPr>
        <w:keepNext w:val="0"/>
        <w:keepLines w:val="0"/>
        <w:kinsoku/>
        <w:wordWrap/>
        <w:overflowPunct/>
        <w:topLinePunct w:val="0"/>
        <w:bidi w:val="0"/>
        <w:spacing w:line="60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逾期付款利息＝当期应付款总额</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一年期贷款市场报价利率÷365天</w:t>
      </w:r>
      <w:r>
        <w:rPr>
          <w:rFonts w:hint="eastAsia" w:ascii="仿宋_GB2312" w:eastAsia="仿宋_GB2312"/>
          <w:color w:val="auto"/>
          <w:sz w:val="32"/>
          <w:szCs w:val="32"/>
        </w:rPr>
        <w:t>×</w:t>
      </w:r>
      <w:r>
        <w:rPr>
          <w:rFonts w:hint="eastAsia" w:ascii="仿宋_GB2312" w:hAnsi="宋体" w:eastAsia="仿宋_GB2312"/>
          <w:color w:val="auto"/>
          <w:sz w:val="32"/>
          <w:szCs w:val="32"/>
        </w:rPr>
        <w:t>拖延支付天数</w:t>
      </w:r>
    </w:p>
    <w:p>
      <w:pPr>
        <w:keepNext w:val="0"/>
        <w:keepLines w:val="0"/>
        <w:kinsoku/>
        <w:wordWrap/>
        <w:overflowPunct/>
        <w:topLinePunct w:val="0"/>
        <w:bidi w:val="0"/>
        <w:snapToGrid w:val="0"/>
        <w:spacing w:line="600" w:lineRule="exact"/>
        <w:textAlignment w:val="auto"/>
        <w:outlineLvl w:val="0"/>
        <w:rPr>
          <w:rFonts w:hint="eastAsia" w:ascii="仿宋_GB2312" w:hAnsi="黑体" w:eastAsia="仿宋_GB2312"/>
          <w:b/>
          <w:color w:val="auto"/>
          <w:sz w:val="32"/>
          <w:szCs w:val="32"/>
        </w:rPr>
      </w:pPr>
      <w:r>
        <w:rPr>
          <w:rFonts w:hint="eastAsia" w:ascii="仿宋_GB2312" w:hAnsi="黑体" w:eastAsia="仿宋_GB2312"/>
          <w:b/>
          <w:bCs/>
          <w:color w:val="auto"/>
          <w:sz w:val="32"/>
          <w:szCs w:val="32"/>
        </w:rPr>
        <w:t xml:space="preserve">5. </w:t>
      </w:r>
      <w:r>
        <w:rPr>
          <w:rFonts w:ascii="仿宋_GB2312" w:hAnsi="黑体" w:eastAsia="仿宋_GB2312"/>
          <w:b/>
          <w:bCs/>
          <w:color w:val="auto"/>
          <w:sz w:val="32"/>
          <w:szCs w:val="32"/>
        </w:rPr>
        <w:t>合同价格、计量与</w:t>
      </w:r>
      <w:r>
        <w:rPr>
          <w:rFonts w:hint="eastAsia" w:ascii="仿宋_GB2312" w:hAnsi="黑体" w:eastAsia="仿宋_GB2312"/>
          <w:b/>
          <w:bCs/>
          <w:color w:val="auto"/>
          <w:sz w:val="32"/>
          <w:szCs w:val="32"/>
        </w:rPr>
        <w:t>支付</w:t>
      </w:r>
    </w:p>
    <w:p>
      <w:pPr>
        <w:keepNext w:val="0"/>
        <w:keepLines w:val="0"/>
        <w:kinsoku/>
        <w:wordWrap/>
        <w:overflowPunct/>
        <w:topLinePunct w:val="0"/>
        <w:bidi w:val="0"/>
        <w:snapToGrid w:val="0"/>
        <w:spacing w:line="600" w:lineRule="exact"/>
        <w:textAlignment w:val="auto"/>
        <w:rPr>
          <w:rFonts w:hint="default" w:ascii="仿宋_GB2312" w:eastAsia="仿宋_GB2312"/>
          <w:color w:val="auto"/>
          <w:sz w:val="32"/>
          <w:szCs w:val="32"/>
          <w:u w:val="single"/>
          <w:lang w:val="en-US" w:eastAsia="zh-CN"/>
        </w:rPr>
      </w:pPr>
      <w:r>
        <w:rPr>
          <w:rFonts w:hint="eastAsia" w:ascii="仿宋_GB2312" w:eastAsia="仿宋_GB2312"/>
          <w:color w:val="auto"/>
          <w:sz w:val="32"/>
          <w:szCs w:val="32"/>
        </w:rPr>
        <w:t xml:space="preserve">  5.</w:t>
      </w:r>
      <w:r>
        <w:rPr>
          <w:rFonts w:hint="eastAsia" w:ascii="仿宋_GB2312" w:eastAsia="仿宋_GB2312"/>
          <w:color w:val="auto"/>
          <w:sz w:val="32"/>
          <w:szCs w:val="32"/>
          <w:lang w:val="en-US" w:eastAsia="zh-CN"/>
        </w:rPr>
        <w:t>1</w:t>
      </w:r>
      <w:r>
        <w:rPr>
          <w:rFonts w:ascii="仿宋_GB2312" w:eastAsia="仿宋_GB2312"/>
          <w:color w:val="auto"/>
          <w:sz w:val="32"/>
          <w:szCs w:val="32"/>
        </w:rPr>
        <w:t>合同价格形式</w:t>
      </w:r>
      <w:r>
        <w:rPr>
          <w:rFonts w:hint="eastAsia" w:ascii="仿宋_GB2312" w:eastAsia="仿宋_GB2312"/>
          <w:color w:val="auto"/>
          <w:sz w:val="32"/>
          <w:szCs w:val="32"/>
          <w:lang w:eastAsia="zh-CN"/>
        </w:rPr>
        <w:t>：</w:t>
      </w:r>
      <w:r>
        <w:rPr>
          <w:rFonts w:hint="eastAsia" w:ascii="仿宋_GB2312" w:eastAsia="仿宋_GB2312"/>
          <w:color w:val="auto"/>
          <w:sz w:val="32"/>
          <w:szCs w:val="32"/>
          <w:u w:val="single"/>
          <w:lang w:val="en-US" w:eastAsia="zh-CN"/>
        </w:rPr>
        <w:t xml:space="preserve">总价包干合同 </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none"/>
          <w:lang w:val="en-US" w:eastAsia="zh-CN"/>
        </w:rPr>
        <w:t>本合同为总价包干合同.</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320" w:firstLineChars="100"/>
        <w:textAlignment w:val="auto"/>
        <w:rPr>
          <w:rFonts w:hint="default" w:ascii="仿宋_GB2312" w:eastAsia="仿宋_GB2312"/>
          <w:color w:val="auto"/>
          <w:sz w:val="32"/>
          <w:szCs w:val="32"/>
          <w:u w:val="none"/>
          <w:lang w:val="en-US" w:eastAsia="zh-CN"/>
        </w:rPr>
      </w:pPr>
      <w:r>
        <w:rPr>
          <w:rFonts w:hint="eastAsia" w:ascii="仿宋_GB2312" w:eastAsia="仿宋_GB2312"/>
          <w:color w:val="auto"/>
          <w:sz w:val="32"/>
          <w:szCs w:val="32"/>
          <w:u w:val="none"/>
          <w:lang w:val="en-US" w:eastAsia="zh-CN"/>
        </w:rPr>
        <w:t>5.2服务费调整：本合同价均为完税后的价格。在合同履行期间，除合同另有约定外，不因工作周期延长、难易程度变化、市场物价波动等因素而进行调整。</w:t>
      </w:r>
    </w:p>
    <w:p>
      <w:pPr>
        <w:keepNext w:val="0"/>
        <w:keepLines w:val="0"/>
        <w:kinsoku/>
        <w:wordWrap/>
        <w:overflowPunct/>
        <w:topLinePunct w:val="0"/>
        <w:bidi w:val="0"/>
        <w:snapToGrid w:val="0"/>
        <w:spacing w:line="600" w:lineRule="exact"/>
        <w:ind w:firstLine="320" w:firstLineChars="100"/>
        <w:textAlignment w:val="auto"/>
        <w:rPr>
          <w:rFonts w:hint="eastAsia" w:ascii="仿宋_GB2312" w:eastAsia="仿宋_GB2312"/>
          <w:color w:val="auto"/>
          <w:sz w:val="32"/>
          <w:szCs w:val="32"/>
        </w:rPr>
      </w:pPr>
      <w:r>
        <w:rPr>
          <w:rFonts w:hint="eastAsia" w:ascii="仿宋_GB2312" w:eastAsia="仿宋_GB2312"/>
          <w:color w:val="auto"/>
          <w:sz w:val="32"/>
          <w:szCs w:val="32"/>
        </w:rPr>
        <w:t>5.</w:t>
      </w:r>
      <w:r>
        <w:rPr>
          <w:rFonts w:hint="eastAsia" w:ascii="仿宋_GB2312" w:eastAsia="仿宋_GB2312"/>
          <w:color w:val="auto"/>
          <w:sz w:val="32"/>
          <w:szCs w:val="32"/>
          <w:lang w:val="en-US" w:eastAsia="zh-CN"/>
        </w:rPr>
        <w:t>3</w:t>
      </w:r>
      <w:r>
        <w:rPr>
          <w:rFonts w:ascii="仿宋_GB2312" w:eastAsia="仿宋_GB2312"/>
          <w:color w:val="auto"/>
          <w:sz w:val="32"/>
          <w:szCs w:val="32"/>
        </w:rPr>
        <w:t>预付款</w:t>
      </w:r>
      <w:r>
        <w:rPr>
          <w:rFonts w:hint="eastAsia" w:ascii="仿宋_GB2312" w:eastAsia="仿宋_GB2312"/>
          <w:color w:val="auto"/>
          <w:sz w:val="32"/>
          <w:szCs w:val="32"/>
          <w:lang w:eastAsia="zh-CN"/>
        </w:rPr>
        <w:t>：</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u w:val="single"/>
          <w:lang w:eastAsia="zh-CN"/>
        </w:rPr>
        <w:t>无</w:t>
      </w:r>
      <w:r>
        <w:rPr>
          <w:rFonts w:hint="eastAsia" w:ascii="仿宋_GB2312" w:eastAsia="仿宋_GB2312"/>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firstLine="320" w:firstLineChars="100"/>
        <w:textAlignment w:val="auto"/>
        <w:rPr>
          <w:rFonts w:ascii="仿宋_GB2312" w:eastAsia="仿宋_GB2312"/>
          <w:color w:val="auto"/>
          <w:sz w:val="32"/>
          <w:szCs w:val="32"/>
        </w:rPr>
      </w:pPr>
      <w:r>
        <w:rPr>
          <w:rFonts w:hint="eastAsia" w:ascii="仿宋_GB2312" w:eastAsia="仿宋_GB2312"/>
          <w:color w:val="auto"/>
          <w:sz w:val="32"/>
          <w:szCs w:val="32"/>
        </w:rPr>
        <w:t>5.</w:t>
      </w:r>
      <w:r>
        <w:rPr>
          <w:rFonts w:hint="eastAsia" w:ascii="仿宋_GB2312" w:eastAsia="仿宋_GB2312"/>
          <w:color w:val="auto"/>
          <w:sz w:val="32"/>
          <w:szCs w:val="32"/>
          <w:lang w:val="en-US" w:eastAsia="zh-CN"/>
        </w:rPr>
        <w:t>4</w:t>
      </w:r>
      <w:r>
        <w:rPr>
          <w:rFonts w:hint="eastAsia" w:ascii="仿宋_GB2312" w:eastAsia="仿宋_GB2312"/>
          <w:color w:val="auto"/>
          <w:sz w:val="32"/>
          <w:szCs w:val="32"/>
          <w:lang w:eastAsia="zh-CN"/>
        </w:rPr>
        <w:t>检测</w:t>
      </w:r>
      <w:r>
        <w:rPr>
          <w:rFonts w:ascii="仿宋_GB2312" w:eastAsia="仿宋_GB2312"/>
          <w:color w:val="auto"/>
          <w:sz w:val="32"/>
          <w:szCs w:val="32"/>
        </w:rPr>
        <w:t>款</w:t>
      </w:r>
      <w:r>
        <w:rPr>
          <w:rFonts w:hint="eastAsia" w:ascii="仿宋_GB2312" w:eastAsia="仿宋_GB2312"/>
          <w:color w:val="auto"/>
          <w:sz w:val="32"/>
          <w:szCs w:val="32"/>
          <w:lang w:eastAsia="zh-CN"/>
        </w:rPr>
        <w:t>项</w:t>
      </w:r>
      <w:r>
        <w:rPr>
          <w:rFonts w:ascii="仿宋_GB2312" w:eastAsia="仿宋_GB2312"/>
          <w:color w:val="auto"/>
          <w:sz w:val="32"/>
          <w:szCs w:val="32"/>
        </w:rPr>
        <w:t>支付</w:t>
      </w:r>
    </w:p>
    <w:p>
      <w:pPr>
        <w:keepNext w:val="0"/>
        <w:keepLines w:val="0"/>
        <w:kinsoku/>
        <w:wordWrap/>
        <w:overflowPunct/>
        <w:topLinePunct w:val="0"/>
        <w:bidi w:val="0"/>
        <w:snapToGrid w:val="0"/>
        <w:spacing w:line="600" w:lineRule="exact"/>
        <w:ind w:firstLine="640" w:firstLineChars="200"/>
        <w:textAlignment w:val="auto"/>
        <w:outlineLvl w:val="0"/>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lang w:eastAsia="zh-CN"/>
        </w:rPr>
        <w:t>5.4.1 完成全部检测工作</w:t>
      </w:r>
      <w:r>
        <w:rPr>
          <w:rFonts w:hint="eastAsia" w:ascii="仿宋_GB2312" w:hAnsi="宋体" w:eastAsia="仿宋_GB2312"/>
          <w:color w:val="auto"/>
          <w:sz w:val="32"/>
          <w:szCs w:val="32"/>
          <w:highlight w:val="none"/>
          <w:lang w:val="en-US" w:eastAsia="zh-CN"/>
        </w:rPr>
        <w:t>则</w:t>
      </w:r>
      <w:r>
        <w:rPr>
          <w:rFonts w:hint="eastAsia" w:ascii="仿宋_GB2312" w:hAnsi="宋体" w:eastAsia="仿宋_GB2312"/>
          <w:color w:val="auto"/>
          <w:sz w:val="32"/>
          <w:szCs w:val="32"/>
          <w:highlight w:val="none"/>
          <w:lang w:eastAsia="zh-CN"/>
        </w:rPr>
        <w:t xml:space="preserve">支付至检测项目费用的70%。  </w:t>
      </w:r>
    </w:p>
    <w:p>
      <w:pPr>
        <w:keepNext w:val="0"/>
        <w:keepLines w:val="0"/>
        <w:kinsoku/>
        <w:wordWrap/>
        <w:overflowPunct/>
        <w:topLinePunct w:val="0"/>
        <w:bidi w:val="0"/>
        <w:snapToGrid w:val="0"/>
        <w:spacing w:line="600" w:lineRule="exact"/>
        <w:ind w:firstLine="640" w:firstLineChars="200"/>
        <w:textAlignment w:val="auto"/>
        <w:outlineLvl w:val="0"/>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lang w:eastAsia="zh-CN"/>
        </w:rPr>
        <w:t xml:space="preserve">5.4.2 竣工验收合格后支付剩余检测费用。  </w:t>
      </w:r>
    </w:p>
    <w:p>
      <w:pPr>
        <w:keepNext w:val="0"/>
        <w:keepLines w:val="0"/>
        <w:kinsoku/>
        <w:wordWrap/>
        <w:overflowPunct/>
        <w:topLinePunct w:val="0"/>
        <w:bidi w:val="0"/>
        <w:snapToGrid w:val="0"/>
        <w:spacing w:line="600" w:lineRule="exact"/>
        <w:ind w:firstLine="640" w:firstLineChars="200"/>
        <w:textAlignment w:val="auto"/>
        <w:outlineLvl w:val="0"/>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lang w:eastAsia="zh-CN"/>
        </w:rPr>
        <w:t>5.</w:t>
      </w:r>
      <w:r>
        <w:rPr>
          <w:rFonts w:hint="eastAsia" w:ascii="仿宋_GB2312" w:hAnsi="宋体" w:eastAsia="仿宋_GB2312"/>
          <w:color w:val="auto"/>
          <w:sz w:val="32"/>
          <w:szCs w:val="32"/>
          <w:highlight w:val="none"/>
          <w:lang w:val="en-US" w:eastAsia="zh-CN"/>
        </w:rPr>
        <w:t>4</w:t>
      </w:r>
      <w:r>
        <w:rPr>
          <w:rFonts w:hint="eastAsia" w:ascii="仿宋_GB2312" w:hAnsi="宋体" w:eastAsia="仿宋_GB2312"/>
          <w:color w:val="auto"/>
          <w:sz w:val="32"/>
          <w:szCs w:val="32"/>
          <w:highlight w:val="none"/>
          <w:lang w:eastAsia="zh-CN"/>
        </w:rPr>
        <w:t>.</w:t>
      </w:r>
      <w:r>
        <w:rPr>
          <w:rFonts w:hint="eastAsia" w:ascii="仿宋_GB2312" w:hAnsi="宋体" w:eastAsia="仿宋_GB2312"/>
          <w:color w:val="auto"/>
          <w:sz w:val="32"/>
          <w:szCs w:val="32"/>
          <w:highlight w:val="none"/>
          <w:lang w:val="en-US" w:eastAsia="zh-CN"/>
        </w:rPr>
        <w:t>3</w:t>
      </w:r>
      <w:r>
        <w:rPr>
          <w:rFonts w:hint="eastAsia" w:ascii="仿宋_GB2312" w:hAnsi="宋体" w:eastAsia="仿宋_GB2312"/>
          <w:color w:val="auto"/>
          <w:sz w:val="32"/>
          <w:szCs w:val="32"/>
          <w:highlight w:val="none"/>
          <w:lang w:eastAsia="zh-CN"/>
        </w:rPr>
        <w:t xml:space="preserve"> </w:t>
      </w:r>
      <w:r>
        <w:rPr>
          <w:rFonts w:hint="eastAsia" w:ascii="仿宋_GB2312" w:hAnsi="宋体" w:eastAsia="仿宋_GB2312"/>
          <w:color w:val="auto"/>
          <w:sz w:val="32"/>
          <w:szCs w:val="32"/>
          <w:highlight w:val="none"/>
          <w:lang w:val="en-US" w:eastAsia="zh-CN"/>
        </w:rPr>
        <w:t>甲方</w:t>
      </w:r>
      <w:r>
        <w:rPr>
          <w:rFonts w:hint="eastAsia" w:ascii="仿宋_GB2312" w:hAnsi="宋体" w:eastAsia="仿宋_GB2312"/>
          <w:color w:val="auto"/>
          <w:sz w:val="32"/>
          <w:szCs w:val="32"/>
          <w:highlight w:val="none"/>
          <w:lang w:eastAsia="zh-CN"/>
        </w:rPr>
        <w:t>在收到</w:t>
      </w:r>
      <w:r>
        <w:rPr>
          <w:rFonts w:hint="eastAsia" w:ascii="仿宋_GB2312" w:hAnsi="宋体" w:eastAsia="仿宋_GB2312"/>
          <w:color w:val="auto"/>
          <w:sz w:val="32"/>
          <w:szCs w:val="32"/>
          <w:highlight w:val="none"/>
          <w:lang w:val="en-US" w:eastAsia="zh-CN"/>
        </w:rPr>
        <w:t>乙方提交的</w:t>
      </w:r>
      <w:r>
        <w:rPr>
          <w:rFonts w:hint="eastAsia" w:ascii="仿宋_GB2312" w:hAnsi="宋体" w:eastAsia="仿宋_GB2312"/>
          <w:color w:val="auto"/>
          <w:sz w:val="32"/>
          <w:szCs w:val="32"/>
          <w:highlight w:val="none"/>
          <w:lang w:eastAsia="zh-CN"/>
        </w:rPr>
        <w:t>进度款</w:t>
      </w:r>
      <w:r>
        <w:rPr>
          <w:rFonts w:hint="eastAsia" w:ascii="仿宋_GB2312" w:hAnsi="宋体" w:eastAsia="仿宋_GB2312"/>
          <w:color w:val="auto"/>
          <w:sz w:val="32"/>
          <w:szCs w:val="32"/>
          <w:highlight w:val="none"/>
          <w:lang w:val="en-US" w:eastAsia="zh-CN"/>
        </w:rPr>
        <w:t>申请</w:t>
      </w:r>
      <w:r>
        <w:rPr>
          <w:rFonts w:hint="eastAsia" w:ascii="仿宋_GB2312" w:hAnsi="宋体" w:eastAsia="仿宋_GB2312"/>
          <w:color w:val="auto"/>
          <w:sz w:val="32"/>
          <w:szCs w:val="32"/>
          <w:highlight w:val="none"/>
          <w:lang w:eastAsia="zh-CN"/>
        </w:rPr>
        <w:t>资料后15个工作日内完成审核。(需提供建设项目资金支出审批表、请款函、合同协议书、检测报告等 )</w:t>
      </w:r>
    </w:p>
    <w:p>
      <w:pPr>
        <w:keepNext w:val="0"/>
        <w:keepLines w:val="0"/>
        <w:kinsoku/>
        <w:wordWrap/>
        <w:overflowPunct/>
        <w:topLinePunct w:val="0"/>
        <w:bidi w:val="0"/>
        <w:snapToGrid w:val="0"/>
        <w:spacing w:line="600" w:lineRule="exact"/>
        <w:ind w:firstLine="640" w:firstLineChars="200"/>
        <w:textAlignment w:val="auto"/>
        <w:outlineLvl w:val="0"/>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lang w:eastAsia="zh-CN"/>
        </w:rPr>
        <w:t>5.</w:t>
      </w:r>
      <w:r>
        <w:rPr>
          <w:rFonts w:hint="eastAsia" w:ascii="仿宋_GB2312" w:hAnsi="宋体" w:eastAsia="仿宋_GB2312"/>
          <w:color w:val="auto"/>
          <w:sz w:val="32"/>
          <w:szCs w:val="32"/>
          <w:highlight w:val="none"/>
          <w:lang w:val="en-US" w:eastAsia="zh-CN"/>
        </w:rPr>
        <w:t>4</w:t>
      </w:r>
      <w:r>
        <w:rPr>
          <w:rFonts w:hint="eastAsia" w:ascii="仿宋_GB2312" w:hAnsi="宋体" w:eastAsia="仿宋_GB2312"/>
          <w:color w:val="auto"/>
          <w:sz w:val="32"/>
          <w:szCs w:val="32"/>
          <w:highlight w:val="none"/>
          <w:lang w:eastAsia="zh-CN"/>
        </w:rPr>
        <w:t>.</w:t>
      </w:r>
      <w:r>
        <w:rPr>
          <w:rFonts w:hint="eastAsia" w:ascii="仿宋_GB2312" w:hAnsi="宋体" w:eastAsia="仿宋_GB2312"/>
          <w:color w:val="auto"/>
          <w:sz w:val="32"/>
          <w:szCs w:val="32"/>
          <w:highlight w:val="none"/>
          <w:lang w:val="en-US" w:eastAsia="zh-CN"/>
        </w:rPr>
        <w:t>4</w:t>
      </w:r>
      <w:r>
        <w:rPr>
          <w:rFonts w:hint="eastAsia" w:ascii="仿宋_GB2312" w:hAnsi="宋体" w:eastAsia="仿宋_GB2312"/>
          <w:color w:val="auto"/>
          <w:sz w:val="32"/>
          <w:szCs w:val="32"/>
          <w:highlight w:val="none"/>
          <w:lang w:eastAsia="zh-CN"/>
        </w:rPr>
        <w:t xml:space="preserve"> </w:t>
      </w:r>
      <w:r>
        <w:rPr>
          <w:rFonts w:hint="eastAsia" w:ascii="仿宋_GB2312" w:hAnsi="宋体" w:eastAsia="仿宋_GB2312"/>
          <w:color w:val="auto"/>
          <w:sz w:val="32"/>
          <w:szCs w:val="32"/>
          <w:highlight w:val="none"/>
          <w:lang w:val="en-US" w:eastAsia="zh-CN"/>
        </w:rPr>
        <w:t>甲方</w:t>
      </w:r>
      <w:r>
        <w:rPr>
          <w:rFonts w:hint="eastAsia" w:ascii="仿宋_GB2312" w:hAnsi="宋体" w:eastAsia="仿宋_GB2312"/>
          <w:color w:val="auto"/>
          <w:sz w:val="32"/>
          <w:szCs w:val="32"/>
          <w:highlight w:val="none"/>
          <w:lang w:eastAsia="zh-CN"/>
        </w:rPr>
        <w:t xml:space="preserve">完成审核后15个工作日内支付检测进度款。  </w:t>
      </w:r>
    </w:p>
    <w:p>
      <w:pPr>
        <w:pStyle w:val="4"/>
        <w:keepNext w:val="0"/>
        <w:keepLines w:val="0"/>
        <w:kinsoku/>
        <w:wordWrap/>
        <w:overflowPunct/>
        <w:topLinePunct w:val="0"/>
        <w:bidi w:val="0"/>
        <w:spacing w:line="600" w:lineRule="exact"/>
        <w:ind w:firstLine="640" w:firstLineChars="200"/>
        <w:textAlignment w:val="auto"/>
        <w:rPr>
          <w:color w:val="auto"/>
          <w:highlight w:val="none"/>
        </w:rPr>
      </w:pPr>
      <w:r>
        <w:rPr>
          <w:rFonts w:hint="eastAsia" w:ascii="仿宋_GB2312" w:hAnsi="宋体" w:eastAsia="仿宋_GB2312"/>
          <w:color w:val="auto"/>
          <w:sz w:val="32"/>
          <w:szCs w:val="32"/>
          <w:highlight w:val="none"/>
          <w:lang w:val="en-US" w:eastAsia="zh-CN"/>
        </w:rPr>
        <w:t xml:space="preserve">5.4.5  </w:t>
      </w:r>
      <w:r>
        <w:rPr>
          <w:rFonts w:hint="eastAsia" w:ascii="仿宋_GB2312" w:eastAsia="仿宋_GB2312"/>
          <w:color w:val="auto"/>
          <w:sz w:val="32"/>
          <w:szCs w:val="32"/>
          <w:highlight w:val="none"/>
          <w:lang w:val="en-US" w:eastAsia="zh-CN"/>
        </w:rPr>
        <w:t>支付费用前，乙方应向甲方提供等额的税率为</w:t>
      </w:r>
      <w:r>
        <w:rPr>
          <w:rFonts w:hint="eastAsia" w:ascii="仿宋_GB2312" w:eastAsia="仿宋_GB2312"/>
          <w:color w:val="auto"/>
          <w:sz w:val="32"/>
          <w:szCs w:val="32"/>
          <w:highlight w:val="none"/>
          <w:u w:val="single"/>
          <w:lang w:val="en-US" w:eastAsia="zh-CN"/>
        </w:rPr>
        <w:t xml:space="preserve"> 6 </w:t>
      </w:r>
      <w:r>
        <w:rPr>
          <w:rFonts w:hint="eastAsia" w:ascii="仿宋_GB2312" w:eastAsia="仿宋_GB2312"/>
          <w:color w:val="auto"/>
          <w:sz w:val="32"/>
          <w:szCs w:val="32"/>
          <w:highlight w:val="none"/>
          <w:lang w:val="en-US" w:eastAsia="zh-CN"/>
        </w:rPr>
        <w:t>%的增值税专用发票。</w:t>
      </w:r>
    </w:p>
    <w:p>
      <w:pPr>
        <w:keepNext w:val="0"/>
        <w:keepLines w:val="0"/>
        <w:pageBreakBefore w:val="0"/>
        <w:widowControl w:val="0"/>
        <w:kinsoku/>
        <w:wordWrap/>
        <w:overflowPunct/>
        <w:topLinePunct w:val="0"/>
        <w:autoSpaceDE/>
        <w:autoSpaceDN/>
        <w:bidi w:val="0"/>
        <w:adjustRightInd/>
        <w:snapToGrid w:val="0"/>
        <w:spacing w:line="600" w:lineRule="exact"/>
        <w:ind w:firstLine="320" w:firstLineChars="100"/>
        <w:textAlignment w:val="auto"/>
        <w:rPr>
          <w:rFonts w:hint="eastAsia" w:ascii="仿宋_GB2312" w:hAnsi="宋体" w:eastAsia="仿宋_GB2312"/>
          <w:bCs/>
          <w:color w:val="auto"/>
          <w:sz w:val="32"/>
          <w:szCs w:val="32"/>
        </w:rPr>
      </w:pPr>
      <w:r>
        <w:rPr>
          <w:rFonts w:hint="eastAsia" w:ascii="仿宋_GB2312" w:eastAsia="仿宋_GB2312"/>
          <w:color w:val="auto"/>
          <w:sz w:val="32"/>
          <w:szCs w:val="32"/>
        </w:rPr>
        <w:t>5.</w:t>
      </w:r>
      <w:r>
        <w:rPr>
          <w:rFonts w:hint="eastAsia" w:ascii="仿宋_GB2312" w:eastAsia="仿宋_GB2312"/>
          <w:color w:val="auto"/>
          <w:sz w:val="32"/>
          <w:szCs w:val="32"/>
          <w:lang w:val="en-US" w:eastAsia="zh-CN"/>
        </w:rPr>
        <w:t xml:space="preserve">5 </w:t>
      </w:r>
      <w:r>
        <w:rPr>
          <w:rFonts w:ascii="仿宋_GB2312" w:eastAsia="仿宋_GB2312"/>
          <w:color w:val="auto"/>
          <w:sz w:val="32"/>
          <w:szCs w:val="32"/>
        </w:rPr>
        <w:t>支付账户</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乙方账户信息：</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仿宋_GB2312" w:eastAsia="仿宋_GB2312"/>
          <w:color w:val="auto"/>
          <w:sz w:val="32"/>
          <w:szCs w:val="32"/>
          <w:u w:val="single"/>
          <w:lang w:val="en-US" w:eastAsia="zh-CN"/>
        </w:rPr>
      </w:pPr>
      <w:r>
        <w:rPr>
          <w:rFonts w:hint="eastAsia" w:ascii="仿宋_GB2312" w:eastAsia="仿宋_GB2312"/>
          <w:color w:val="auto"/>
          <w:sz w:val="32"/>
          <w:szCs w:val="32"/>
        </w:rPr>
        <w:t xml:space="preserve"> </w:t>
      </w:r>
      <w:r>
        <w:rPr>
          <w:rFonts w:hint="eastAsia" w:ascii="仿宋_GB2312" w:eastAsia="仿宋_GB2312"/>
          <w:color w:val="auto"/>
          <w:sz w:val="32"/>
          <w:szCs w:val="32"/>
          <w:lang w:eastAsia="zh-CN"/>
        </w:rPr>
        <w:t>开户名称：</w:t>
      </w:r>
      <w:r>
        <w:rPr>
          <w:rFonts w:hint="eastAsia" w:ascii="仿宋_GB2312" w:eastAsia="仿宋_GB2312"/>
          <w:color w:val="auto"/>
          <w:sz w:val="32"/>
          <w:szCs w:val="32"/>
          <w:u w:val="single"/>
          <w:lang w:val="en-US" w:eastAsia="zh-CN"/>
        </w:rPr>
        <w:t xml:space="preserve">                          </w:t>
      </w:r>
    </w:p>
    <w:p>
      <w:pPr>
        <w:pStyle w:val="9"/>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仿宋_GB2312" w:hAnsi="仿宋_GB2312" w:eastAsia="仿宋_GB2312" w:cs="仿宋_GB2312"/>
          <w:color w:val="auto"/>
          <w:sz w:val="32"/>
          <w:szCs w:val="32"/>
          <w:u w:val="single"/>
          <w:lang w:val="en-US" w:eastAsia="zh-CN"/>
        </w:rPr>
      </w:pPr>
      <w:r>
        <w:rPr>
          <w:rFonts w:hint="eastAsia"/>
          <w:color w:val="auto"/>
          <w:lang w:val="en-US" w:eastAsia="zh-CN"/>
        </w:rPr>
        <w:t xml:space="preserve">         </w:t>
      </w:r>
      <w:r>
        <w:rPr>
          <w:rFonts w:hint="eastAsia" w:ascii="仿宋_GB2312" w:hAnsi="仿宋_GB2312" w:eastAsia="仿宋_GB2312" w:cs="仿宋_GB2312"/>
          <w:color w:val="auto"/>
          <w:sz w:val="32"/>
          <w:szCs w:val="32"/>
          <w:lang w:val="en-US" w:eastAsia="zh-CN"/>
        </w:rPr>
        <w:t>开户银行：</w:t>
      </w:r>
      <w:r>
        <w:rPr>
          <w:rFonts w:hint="eastAsia" w:ascii="仿宋_GB2312" w:hAnsi="仿宋_GB2312" w:eastAsia="仿宋_GB2312" w:cs="仿宋_GB2312"/>
          <w:color w:val="auto"/>
          <w:sz w:val="32"/>
          <w:szCs w:val="32"/>
          <w:u w:val="single"/>
          <w:lang w:val="en-US" w:eastAsia="zh-CN"/>
        </w:rPr>
        <w:t xml:space="preserve">                          </w:t>
      </w:r>
    </w:p>
    <w:p>
      <w:pPr>
        <w:pStyle w:val="9"/>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none"/>
          <w:lang w:val="en-US" w:eastAsia="zh-CN"/>
        </w:rPr>
        <w:t xml:space="preserve">     账    号：</w:t>
      </w:r>
      <w:r>
        <w:rPr>
          <w:rFonts w:hint="eastAsia" w:ascii="仿宋_GB2312" w:hAnsi="仿宋_GB2312" w:eastAsia="仿宋_GB2312" w:cs="仿宋_GB2312"/>
          <w:color w:val="auto"/>
          <w:sz w:val="32"/>
          <w:szCs w:val="32"/>
          <w:u w:val="single"/>
          <w:lang w:val="en-US" w:eastAsia="zh-CN"/>
        </w:rPr>
        <w:t xml:space="preserve">                          </w:t>
      </w:r>
    </w:p>
    <w:p>
      <w:pPr>
        <w:keepNext w:val="0"/>
        <w:keepLines w:val="0"/>
        <w:kinsoku/>
        <w:wordWrap/>
        <w:overflowPunct/>
        <w:topLinePunct w:val="0"/>
        <w:bidi w:val="0"/>
        <w:snapToGrid w:val="0"/>
        <w:spacing w:line="600" w:lineRule="exact"/>
        <w:textAlignment w:val="auto"/>
        <w:outlineLvl w:val="0"/>
        <w:rPr>
          <w:rFonts w:hint="eastAsia" w:ascii="仿宋_GB2312" w:hAnsi="黑体" w:eastAsia="仿宋_GB2312"/>
          <w:b/>
          <w:bCs/>
          <w:color w:val="auto"/>
          <w:sz w:val="32"/>
          <w:szCs w:val="32"/>
        </w:rPr>
      </w:pPr>
      <w:r>
        <w:rPr>
          <w:rFonts w:hint="eastAsia" w:ascii="仿宋_GB2312" w:hAnsi="黑体" w:eastAsia="仿宋_GB2312"/>
          <w:bCs/>
          <w:color w:val="auto"/>
          <w:sz w:val="32"/>
          <w:szCs w:val="32"/>
        </w:rPr>
        <w:t>6</w:t>
      </w:r>
      <w:r>
        <w:rPr>
          <w:rFonts w:hint="eastAsia" w:ascii="仿宋_GB2312" w:hAnsi="黑体" w:eastAsia="仿宋_GB2312"/>
          <w:b/>
          <w:bCs/>
          <w:color w:val="auto"/>
          <w:sz w:val="32"/>
          <w:szCs w:val="32"/>
        </w:rPr>
        <w:t>. 合同生效、变更、暂停、解除与终止</w:t>
      </w:r>
    </w:p>
    <w:p>
      <w:pPr>
        <w:keepNext w:val="0"/>
        <w:keepLines w:val="0"/>
        <w:kinsoku/>
        <w:wordWrap/>
        <w:overflowPunct/>
        <w:topLinePunct w:val="0"/>
        <w:bidi w:val="0"/>
        <w:adjustRightInd w:val="0"/>
        <w:snapToGrid w:val="0"/>
        <w:spacing w:line="600" w:lineRule="exact"/>
        <w:ind w:firstLine="320" w:firstLineChars="100"/>
        <w:textAlignment w:val="auto"/>
        <w:rPr>
          <w:rFonts w:hint="eastAsia" w:ascii="仿宋_GB2312" w:hAnsi="宋体" w:eastAsia="仿宋_GB2312"/>
          <w:color w:val="auto"/>
          <w:sz w:val="32"/>
          <w:szCs w:val="32"/>
        </w:rPr>
      </w:pPr>
      <w:r>
        <w:rPr>
          <w:rFonts w:hint="eastAsia" w:ascii="仿宋_GB2312" w:eastAsia="仿宋_GB2312"/>
          <w:color w:val="auto"/>
          <w:sz w:val="32"/>
          <w:szCs w:val="32"/>
        </w:rPr>
        <w:t>6.1 生效</w:t>
      </w:r>
      <w:r>
        <w:rPr>
          <w:rFonts w:hint="eastAsia" w:ascii="仿宋_GB2312" w:eastAsia="仿宋_GB2312"/>
          <w:color w:val="auto"/>
          <w:sz w:val="32"/>
          <w:szCs w:val="32"/>
          <w:lang w:eastAsia="zh-CN"/>
        </w:rPr>
        <w:t>：</w:t>
      </w:r>
      <w:r>
        <w:rPr>
          <w:rFonts w:hint="eastAsia" w:ascii="仿宋_GB2312" w:hAnsi="宋体" w:eastAsia="仿宋_GB2312"/>
          <w:color w:val="auto"/>
          <w:sz w:val="32"/>
          <w:szCs w:val="32"/>
          <w:u w:val="single"/>
          <w:lang w:eastAsia="zh-CN"/>
        </w:rPr>
        <w:t>合同</w:t>
      </w:r>
      <w:r>
        <w:rPr>
          <w:rFonts w:hint="eastAsia" w:ascii="仿宋_GB2312" w:hAnsi="宋体" w:eastAsia="仿宋_GB2312"/>
          <w:color w:val="auto"/>
          <w:sz w:val="32"/>
          <w:szCs w:val="32"/>
          <w:u w:val="single"/>
          <w:lang w:val="en-US" w:eastAsia="zh-CN"/>
        </w:rPr>
        <w:t>双方签字盖章</w:t>
      </w:r>
      <w:r>
        <w:rPr>
          <w:rFonts w:hint="eastAsia" w:ascii="仿宋_GB2312" w:hAnsi="宋体" w:eastAsia="仿宋_GB2312"/>
          <w:color w:val="auto"/>
          <w:sz w:val="32"/>
          <w:szCs w:val="32"/>
          <w:u w:val="single"/>
          <w:lang w:eastAsia="zh-CN"/>
        </w:rPr>
        <w:t>之日起</w:t>
      </w:r>
      <w:r>
        <w:rPr>
          <w:rFonts w:hint="eastAsia" w:ascii="仿宋_GB2312" w:hAnsi="宋体" w:eastAsia="仿宋_GB2312"/>
          <w:color w:val="auto"/>
          <w:sz w:val="32"/>
          <w:szCs w:val="32"/>
          <w:u w:val="single"/>
          <w:lang w:val="en-US" w:eastAsia="zh-CN"/>
        </w:rPr>
        <w:t>生效</w:t>
      </w:r>
      <w:r>
        <w:rPr>
          <w:rFonts w:hint="eastAsia" w:ascii="仿宋_GB2312" w:hAnsi="宋体" w:eastAsia="仿宋_GB2312"/>
          <w:color w:val="auto"/>
          <w:sz w:val="32"/>
          <w:szCs w:val="32"/>
        </w:rPr>
        <w:t>。</w:t>
      </w:r>
    </w:p>
    <w:p>
      <w:pPr>
        <w:keepNext w:val="0"/>
        <w:keepLines w:val="0"/>
        <w:kinsoku/>
        <w:wordWrap/>
        <w:overflowPunct/>
        <w:topLinePunct w:val="0"/>
        <w:bidi w:val="0"/>
        <w:snapToGrid w:val="0"/>
        <w:spacing w:line="600" w:lineRule="exact"/>
        <w:textAlignment w:val="auto"/>
        <w:outlineLvl w:val="0"/>
        <w:rPr>
          <w:rFonts w:hint="eastAsia" w:ascii="仿宋_GB2312" w:hAnsi="黑体" w:eastAsia="仿宋_GB2312"/>
          <w:b/>
          <w:color w:val="auto"/>
          <w:sz w:val="32"/>
          <w:szCs w:val="32"/>
        </w:rPr>
      </w:pPr>
      <w:r>
        <w:rPr>
          <w:rFonts w:hint="eastAsia" w:ascii="仿宋_GB2312" w:hAnsi="黑体" w:eastAsia="仿宋_GB2312"/>
          <w:b/>
          <w:bCs/>
          <w:color w:val="auto"/>
          <w:sz w:val="32"/>
          <w:szCs w:val="32"/>
        </w:rPr>
        <w:t>7. 争议解决</w:t>
      </w:r>
    </w:p>
    <w:p>
      <w:pPr>
        <w:keepNext w:val="0"/>
        <w:keepLines w:val="0"/>
        <w:kinsoku/>
        <w:wordWrap/>
        <w:overflowPunct/>
        <w:topLinePunct w:val="0"/>
        <w:bidi w:val="0"/>
        <w:snapToGrid w:val="0"/>
        <w:spacing w:line="600" w:lineRule="exact"/>
        <w:ind w:firstLine="313" w:firstLineChars="98"/>
        <w:textAlignment w:val="auto"/>
        <w:rPr>
          <w:rFonts w:hint="eastAsia" w:ascii="仿宋_GB2312" w:eastAsia="仿宋_GB2312"/>
          <w:color w:val="auto"/>
          <w:sz w:val="32"/>
          <w:szCs w:val="32"/>
        </w:rPr>
      </w:pPr>
      <w:r>
        <w:rPr>
          <w:rFonts w:hint="eastAsia" w:ascii="仿宋_GB2312" w:eastAsia="仿宋_GB2312"/>
          <w:color w:val="auto"/>
          <w:sz w:val="32"/>
          <w:szCs w:val="32"/>
        </w:rPr>
        <w:t>7.</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 xml:space="preserve"> </w:t>
      </w:r>
      <w:r>
        <w:rPr>
          <w:rFonts w:hint="eastAsia" w:ascii="仿宋_GB2312" w:hAnsi="宋体" w:eastAsia="仿宋_GB2312"/>
          <w:bCs/>
          <w:color w:val="auto"/>
          <w:sz w:val="32"/>
          <w:szCs w:val="32"/>
        </w:rPr>
        <w:t>调解</w:t>
      </w:r>
    </w:p>
    <w:p>
      <w:pPr>
        <w:keepNext w:val="0"/>
        <w:keepLines w:val="0"/>
        <w:kinsoku/>
        <w:wordWrap/>
        <w:overflowPunct/>
        <w:topLinePunct w:val="0"/>
        <w:bidi w:val="0"/>
        <w:snapToGrid w:val="0"/>
        <w:spacing w:line="600" w:lineRule="exact"/>
        <w:ind w:firstLine="627" w:firstLineChars="196"/>
        <w:textAlignment w:val="auto"/>
        <w:rPr>
          <w:rFonts w:hint="eastAsia" w:ascii="仿宋_GB2312" w:eastAsia="仿宋_GB2312"/>
          <w:color w:val="auto"/>
          <w:sz w:val="32"/>
          <w:szCs w:val="32"/>
        </w:rPr>
      </w:pPr>
      <w:r>
        <w:rPr>
          <w:rFonts w:hint="eastAsia" w:ascii="仿宋_GB2312" w:hAnsi="宋体" w:eastAsia="仿宋_GB2312"/>
          <w:color w:val="auto"/>
          <w:sz w:val="32"/>
          <w:szCs w:val="32"/>
        </w:rPr>
        <w:t>本合同争议进行调解时，可提交</w:t>
      </w:r>
      <w:r>
        <w:rPr>
          <w:rFonts w:hint="eastAsia" w:ascii="仿宋_GB2312" w:hAnsi="BatangChe" w:eastAsia="仿宋_GB2312"/>
          <w:color w:val="auto"/>
          <w:sz w:val="32"/>
          <w:szCs w:val="32"/>
          <w:u w:val="single"/>
        </w:rPr>
        <w:t xml:space="preserve">   </w:t>
      </w:r>
      <w:r>
        <w:rPr>
          <w:rFonts w:hint="eastAsia" w:ascii="仿宋_GB2312" w:hAnsi="BatangChe" w:eastAsia="仿宋_GB2312"/>
          <w:color w:val="auto"/>
          <w:sz w:val="32"/>
          <w:szCs w:val="32"/>
          <w:u w:val="single"/>
          <w:lang w:val="en-US" w:eastAsia="zh-CN"/>
        </w:rPr>
        <w:t>/</w:t>
      </w:r>
      <w:r>
        <w:rPr>
          <w:rFonts w:hint="eastAsia" w:ascii="仿宋_GB2312" w:hAnsi="BatangChe" w:eastAsia="仿宋_GB2312"/>
          <w:color w:val="auto"/>
          <w:sz w:val="32"/>
          <w:szCs w:val="32"/>
          <w:u w:val="single"/>
        </w:rPr>
        <w:t xml:space="preserve">  </w:t>
      </w:r>
      <w:r>
        <w:rPr>
          <w:rFonts w:hint="eastAsia" w:ascii="仿宋_GB2312" w:hAnsi="宋体" w:eastAsia="仿宋_GB2312"/>
          <w:color w:val="auto"/>
          <w:sz w:val="32"/>
          <w:szCs w:val="32"/>
        </w:rPr>
        <w:t>进行调解。</w:t>
      </w:r>
    </w:p>
    <w:p>
      <w:pPr>
        <w:keepNext w:val="0"/>
        <w:keepLines w:val="0"/>
        <w:kinsoku/>
        <w:wordWrap/>
        <w:overflowPunct/>
        <w:topLinePunct w:val="0"/>
        <w:bidi w:val="0"/>
        <w:snapToGrid w:val="0"/>
        <w:spacing w:line="600" w:lineRule="exact"/>
        <w:ind w:firstLine="313" w:firstLineChars="98"/>
        <w:textAlignment w:val="auto"/>
        <w:rPr>
          <w:rFonts w:hint="eastAsia" w:ascii="仿宋_GB2312" w:hAnsi="宋体" w:eastAsia="仿宋_GB2312"/>
          <w:color w:val="auto"/>
          <w:sz w:val="32"/>
          <w:szCs w:val="32"/>
        </w:rPr>
      </w:pPr>
      <w:r>
        <w:rPr>
          <w:rFonts w:hint="eastAsia" w:ascii="仿宋_GB2312" w:eastAsia="仿宋_GB2312"/>
          <w:color w:val="auto"/>
          <w:sz w:val="32"/>
          <w:szCs w:val="32"/>
        </w:rPr>
        <w:t>7.</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 xml:space="preserve"> </w:t>
      </w:r>
      <w:r>
        <w:rPr>
          <w:rFonts w:hint="eastAsia" w:ascii="仿宋_GB2312" w:hAnsi="宋体" w:eastAsia="仿宋_GB2312"/>
          <w:bCs/>
          <w:color w:val="auto"/>
          <w:sz w:val="32"/>
          <w:szCs w:val="32"/>
        </w:rPr>
        <w:t>仲裁或诉讼</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hAnsi="BatangChe" w:eastAsia="仿宋_GB2312"/>
          <w:color w:val="auto"/>
          <w:sz w:val="32"/>
          <w:szCs w:val="32"/>
        </w:rPr>
      </w:pPr>
      <w:r>
        <w:rPr>
          <w:rFonts w:hint="eastAsia" w:ascii="仿宋_GB2312" w:hAnsi="BatangChe" w:eastAsia="仿宋_GB2312"/>
          <w:color w:val="auto"/>
          <w:sz w:val="32"/>
          <w:szCs w:val="32"/>
        </w:rPr>
        <w:t>合同</w:t>
      </w:r>
      <w:r>
        <w:rPr>
          <w:rFonts w:hint="eastAsia" w:ascii="仿宋_GB2312" w:hAnsi="宋体" w:eastAsia="仿宋_GB2312"/>
          <w:color w:val="auto"/>
          <w:sz w:val="32"/>
          <w:szCs w:val="32"/>
        </w:rPr>
        <w:t>争议</w:t>
      </w:r>
      <w:r>
        <w:rPr>
          <w:rFonts w:hint="eastAsia" w:ascii="仿宋_GB2312" w:hAnsi="BatangChe" w:eastAsia="仿宋_GB2312"/>
          <w:color w:val="auto"/>
          <w:sz w:val="32"/>
          <w:szCs w:val="32"/>
        </w:rPr>
        <w:t>的最</w:t>
      </w:r>
      <w:r>
        <w:rPr>
          <w:rFonts w:hint="eastAsia" w:ascii="仿宋_GB2312" w:hAnsi="宋体" w:eastAsia="仿宋_GB2312"/>
          <w:color w:val="auto"/>
          <w:sz w:val="32"/>
          <w:szCs w:val="32"/>
        </w:rPr>
        <w:t>终</w:t>
      </w:r>
      <w:r>
        <w:rPr>
          <w:rFonts w:hint="eastAsia" w:ascii="仿宋_GB2312" w:hAnsi="BatangChe" w:eastAsia="仿宋_GB2312"/>
          <w:color w:val="auto"/>
          <w:sz w:val="32"/>
          <w:szCs w:val="32"/>
        </w:rPr>
        <w:t>解</w:t>
      </w:r>
      <w:r>
        <w:rPr>
          <w:rFonts w:hint="eastAsia" w:ascii="仿宋_GB2312" w:hAnsi="宋体" w:eastAsia="仿宋_GB2312"/>
          <w:color w:val="auto"/>
          <w:sz w:val="32"/>
          <w:szCs w:val="32"/>
        </w:rPr>
        <w:t>决</w:t>
      </w:r>
      <w:r>
        <w:rPr>
          <w:rFonts w:hint="eastAsia" w:ascii="仿宋_GB2312" w:hAnsi="BatangChe" w:eastAsia="仿宋_GB2312"/>
          <w:color w:val="auto"/>
          <w:sz w:val="32"/>
          <w:szCs w:val="32"/>
        </w:rPr>
        <w:t>方式</w:t>
      </w:r>
      <w:r>
        <w:rPr>
          <w:rFonts w:hint="eastAsia" w:ascii="仿宋_GB2312" w:hAnsi="宋体" w:eastAsia="仿宋_GB2312"/>
          <w:color w:val="auto"/>
          <w:sz w:val="32"/>
          <w:szCs w:val="32"/>
        </w:rPr>
        <w:t>为</w:t>
      </w:r>
      <w:r>
        <w:rPr>
          <w:rFonts w:hint="eastAsia" w:ascii="仿宋_GB2312" w:hAnsi="BatangChe" w:eastAsia="仿宋_GB2312"/>
          <w:color w:val="auto"/>
          <w:sz w:val="32"/>
          <w:szCs w:val="32"/>
        </w:rPr>
        <w:t>下列第</w:t>
      </w:r>
      <w:r>
        <w:rPr>
          <w:rFonts w:hint="eastAsia" w:ascii="仿宋_GB2312" w:hAnsi="BatangChe" w:eastAsia="仿宋_GB2312"/>
          <w:color w:val="auto"/>
          <w:sz w:val="32"/>
          <w:szCs w:val="32"/>
          <w:u w:val="single"/>
          <w:lang w:eastAsia="zh-CN"/>
        </w:rPr>
        <w:t>（</w:t>
      </w:r>
      <w:r>
        <w:rPr>
          <w:rFonts w:hint="eastAsia" w:ascii="仿宋_GB2312" w:hAnsi="BatangChe" w:eastAsia="仿宋_GB2312"/>
          <w:color w:val="auto"/>
          <w:sz w:val="32"/>
          <w:szCs w:val="32"/>
          <w:u w:val="single"/>
          <w:lang w:val="en-US" w:eastAsia="zh-CN"/>
        </w:rPr>
        <w:t>2）</w:t>
      </w:r>
      <w:r>
        <w:rPr>
          <w:rFonts w:hint="eastAsia" w:ascii="仿宋_GB2312" w:hAnsi="宋体" w:eastAsia="仿宋_GB2312"/>
          <w:color w:val="auto"/>
          <w:sz w:val="32"/>
          <w:szCs w:val="32"/>
        </w:rPr>
        <w:t>种</w:t>
      </w:r>
      <w:r>
        <w:rPr>
          <w:rFonts w:hint="eastAsia" w:ascii="仿宋_GB2312" w:hAnsi="BatangChe" w:eastAsia="仿宋_GB2312"/>
          <w:color w:val="auto"/>
          <w:sz w:val="32"/>
          <w:szCs w:val="32"/>
        </w:rPr>
        <w:t>方式：</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hAnsi="BatangChe" w:eastAsia="仿宋_GB2312"/>
          <w:color w:val="auto"/>
          <w:sz w:val="32"/>
          <w:szCs w:val="32"/>
        </w:rPr>
      </w:pPr>
      <w:r>
        <w:rPr>
          <w:rFonts w:hint="eastAsia" w:ascii="仿宋_GB2312" w:hAnsi="BatangChe" w:eastAsia="仿宋_GB2312"/>
          <w:color w:val="auto"/>
          <w:sz w:val="32"/>
          <w:szCs w:val="32"/>
        </w:rPr>
        <w:t>（1）提</w:t>
      </w:r>
      <w:r>
        <w:rPr>
          <w:rFonts w:hint="eastAsia" w:ascii="仿宋_GB2312" w:hAnsi="宋体" w:eastAsia="仿宋_GB2312"/>
          <w:color w:val="auto"/>
          <w:sz w:val="32"/>
          <w:szCs w:val="32"/>
        </w:rPr>
        <w:t>请</w:t>
      </w:r>
      <w:r>
        <w:rPr>
          <w:rFonts w:hint="eastAsia" w:ascii="仿宋_GB2312" w:hAnsi="BatangChe" w:eastAsia="仿宋_GB2312"/>
          <w:color w:val="auto"/>
          <w:sz w:val="32"/>
          <w:szCs w:val="32"/>
          <w:u w:val="single"/>
        </w:rPr>
        <w:t xml:space="preserve">  </w:t>
      </w:r>
      <w:r>
        <w:rPr>
          <w:rFonts w:hint="eastAsia" w:ascii="仿宋_GB2312" w:hAnsi="BatangChe" w:eastAsia="仿宋_GB2312"/>
          <w:color w:val="auto"/>
          <w:sz w:val="32"/>
          <w:szCs w:val="32"/>
          <w:u w:val="single"/>
          <w:lang w:val="en-US" w:eastAsia="zh-CN"/>
        </w:rPr>
        <w:t>/</w:t>
      </w:r>
      <w:r>
        <w:rPr>
          <w:rFonts w:hint="eastAsia" w:ascii="仿宋_GB2312" w:hAnsi="BatangChe" w:eastAsia="仿宋_GB2312"/>
          <w:color w:val="auto"/>
          <w:sz w:val="32"/>
          <w:szCs w:val="32"/>
          <w:u w:val="single"/>
        </w:rPr>
        <w:t xml:space="preserve">  </w:t>
      </w:r>
      <w:r>
        <w:rPr>
          <w:rFonts w:hint="eastAsia" w:ascii="仿宋_GB2312" w:hAnsi="BatangChe" w:eastAsia="仿宋_GB2312"/>
          <w:color w:val="auto"/>
          <w:sz w:val="32"/>
          <w:szCs w:val="32"/>
        </w:rPr>
        <w:t>仲裁委</w:t>
      </w:r>
      <w:r>
        <w:rPr>
          <w:rFonts w:hint="eastAsia" w:ascii="仿宋_GB2312" w:hAnsi="宋体" w:eastAsia="仿宋_GB2312"/>
          <w:color w:val="auto"/>
          <w:sz w:val="32"/>
          <w:szCs w:val="32"/>
        </w:rPr>
        <w:t>员会进</w:t>
      </w:r>
      <w:r>
        <w:rPr>
          <w:rFonts w:hint="eastAsia" w:ascii="仿宋_GB2312" w:hAnsi="BatangChe" w:eastAsia="仿宋_GB2312"/>
          <w:color w:val="auto"/>
          <w:sz w:val="32"/>
          <w:szCs w:val="32"/>
        </w:rPr>
        <w:t>行仲裁。</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hAnsi="BatangChe" w:eastAsia="仿宋_GB2312"/>
          <w:color w:val="auto"/>
          <w:sz w:val="32"/>
          <w:szCs w:val="32"/>
        </w:rPr>
      </w:pPr>
      <w:r>
        <w:rPr>
          <w:rFonts w:hint="eastAsia" w:ascii="仿宋_GB2312" w:hAnsi="BatangChe" w:eastAsia="仿宋_GB2312"/>
          <w:color w:val="auto"/>
          <w:sz w:val="32"/>
          <w:szCs w:val="32"/>
        </w:rPr>
        <w:t>（2）向</w:t>
      </w:r>
      <w:r>
        <w:rPr>
          <w:rFonts w:hint="eastAsia" w:ascii="仿宋_GB2312" w:hAnsi="BatangChe" w:eastAsia="仿宋_GB2312"/>
          <w:color w:val="auto"/>
          <w:sz w:val="32"/>
          <w:szCs w:val="32"/>
          <w:u w:val="single"/>
          <w:lang w:eastAsia="zh-CN"/>
        </w:rPr>
        <w:t>项目所在地</w:t>
      </w:r>
      <w:r>
        <w:rPr>
          <w:rFonts w:hint="eastAsia" w:ascii="仿宋_GB2312" w:hAnsi="BatangChe" w:eastAsia="仿宋_GB2312"/>
          <w:color w:val="auto"/>
          <w:sz w:val="32"/>
          <w:szCs w:val="32"/>
        </w:rPr>
        <w:t>人民法院提起</w:t>
      </w:r>
      <w:r>
        <w:rPr>
          <w:rFonts w:hint="eastAsia" w:ascii="仿宋_GB2312" w:hAnsi="宋体" w:eastAsia="仿宋_GB2312"/>
          <w:color w:val="auto"/>
          <w:sz w:val="32"/>
          <w:szCs w:val="32"/>
        </w:rPr>
        <w:t>诉讼。</w:t>
      </w:r>
    </w:p>
    <w:p>
      <w:pPr>
        <w:keepNext w:val="0"/>
        <w:keepLines w:val="0"/>
        <w:kinsoku/>
        <w:wordWrap/>
        <w:overflowPunct/>
        <w:topLinePunct w:val="0"/>
        <w:bidi w:val="0"/>
        <w:adjustRightInd w:val="0"/>
        <w:snapToGrid w:val="0"/>
        <w:spacing w:line="600" w:lineRule="exact"/>
        <w:textAlignment w:val="auto"/>
        <w:outlineLvl w:val="0"/>
        <w:rPr>
          <w:rFonts w:hint="default" w:ascii="仿宋_GB2312" w:hAnsi="黑体" w:eastAsia="仿宋_GB2312"/>
          <w:bCs/>
          <w:color w:val="auto"/>
          <w:sz w:val="32"/>
          <w:szCs w:val="32"/>
          <w:lang w:val="en-US" w:eastAsia="zh-CN"/>
        </w:rPr>
      </w:pPr>
      <w:r>
        <w:rPr>
          <w:rFonts w:hint="eastAsia" w:ascii="仿宋_GB2312" w:eastAsia="仿宋_GB2312"/>
          <w:b/>
          <w:bCs/>
          <w:color w:val="auto"/>
          <w:sz w:val="32"/>
          <w:szCs w:val="32"/>
        </w:rPr>
        <w:t>8</w:t>
      </w:r>
      <w:r>
        <w:rPr>
          <w:rFonts w:hint="eastAsia" w:ascii="仿宋_GB2312" w:hAnsi="黑体" w:eastAsia="仿宋_GB2312"/>
          <w:b/>
          <w:bCs/>
          <w:color w:val="auto"/>
          <w:sz w:val="32"/>
          <w:szCs w:val="32"/>
        </w:rPr>
        <w:t>. 其他</w:t>
      </w:r>
    </w:p>
    <w:p>
      <w:pPr>
        <w:keepNext w:val="0"/>
        <w:keepLines w:val="0"/>
        <w:kinsoku/>
        <w:wordWrap/>
        <w:overflowPunct/>
        <w:topLinePunct w:val="0"/>
        <w:bidi w:val="0"/>
        <w:adjustRightInd w:val="0"/>
        <w:snapToGrid w:val="0"/>
        <w:spacing w:line="600" w:lineRule="exact"/>
        <w:ind w:firstLine="313" w:firstLineChars="98"/>
        <w:textAlignment w:val="auto"/>
        <w:rPr>
          <w:rFonts w:hint="eastAsia" w:ascii="仿宋_GB2312" w:eastAsia="仿宋_GB2312"/>
          <w:color w:val="auto"/>
          <w:sz w:val="32"/>
          <w:szCs w:val="32"/>
        </w:rPr>
      </w:pPr>
      <w:r>
        <w:rPr>
          <w:rFonts w:hint="eastAsia" w:ascii="仿宋_GB2312" w:eastAsia="仿宋_GB2312"/>
          <w:color w:val="auto"/>
          <w:sz w:val="32"/>
          <w:szCs w:val="32"/>
        </w:rPr>
        <w:t>8.</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 xml:space="preserve"> </w:t>
      </w:r>
      <w:r>
        <w:rPr>
          <w:rFonts w:hint="eastAsia" w:ascii="仿宋_GB2312" w:hAnsi="宋体" w:eastAsia="仿宋_GB2312"/>
          <w:color w:val="auto"/>
          <w:sz w:val="32"/>
          <w:szCs w:val="32"/>
        </w:rPr>
        <w:t>保密</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hAnsi="宋体" w:eastAsia="仿宋_GB2312"/>
          <w:color w:val="auto"/>
          <w:sz w:val="32"/>
          <w:szCs w:val="32"/>
          <w:u w:val="single"/>
          <w:lang w:eastAsia="zh-CN"/>
        </w:rPr>
      </w:pPr>
      <w:r>
        <w:rPr>
          <w:rFonts w:hint="eastAsia" w:ascii="仿宋_GB2312" w:hAnsi="宋体" w:eastAsia="仿宋_GB2312"/>
          <w:color w:val="auto"/>
          <w:sz w:val="32"/>
          <w:szCs w:val="32"/>
        </w:rPr>
        <w:t>甲方申明的保密事项和期限：</w:t>
      </w: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32"/>
          <w:szCs w:val="32"/>
          <w:u w:val="single"/>
          <w:lang w:val="en-US" w:eastAsia="zh-CN"/>
        </w:rPr>
        <w:t xml:space="preserve"> </w:t>
      </w:r>
      <w:r>
        <w:rPr>
          <w:rFonts w:hint="eastAsia" w:ascii="仿宋_GB2312" w:hAnsi="宋体" w:eastAsia="仿宋_GB2312"/>
          <w:color w:val="auto"/>
          <w:sz w:val="32"/>
          <w:szCs w:val="32"/>
          <w:u w:val="single"/>
        </w:rPr>
        <w:t xml:space="preserve">  </w:t>
      </w:r>
      <w:r>
        <w:rPr>
          <w:rFonts w:hint="eastAsia" w:ascii="仿宋_GB2312" w:hAnsi="BatangChe" w:eastAsia="仿宋_GB2312"/>
          <w:color w:val="auto"/>
          <w:sz w:val="32"/>
          <w:szCs w:val="32"/>
          <w:u w:val="single"/>
          <w:lang w:val="en-US" w:eastAsia="zh-CN"/>
        </w:rPr>
        <w:t>/</w:t>
      </w: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32"/>
          <w:szCs w:val="32"/>
          <w:u w:val="none"/>
          <w:lang w:eastAsia="zh-CN"/>
        </w:rPr>
        <w:t>。</w:t>
      </w:r>
    </w:p>
    <w:p>
      <w:pPr>
        <w:keepNext w:val="0"/>
        <w:keepLines w:val="0"/>
        <w:kinsoku/>
        <w:wordWrap/>
        <w:overflowPunct/>
        <w:topLinePunct w:val="0"/>
        <w:bidi w:val="0"/>
        <w:adjustRightInd w:val="0"/>
        <w:snapToGrid w:val="0"/>
        <w:spacing w:line="600" w:lineRule="exact"/>
        <w:ind w:firstLine="640" w:firstLineChars="200"/>
        <w:textAlignment w:val="auto"/>
        <w:rPr>
          <w:rFonts w:hint="default" w:ascii="仿宋_GB2312" w:hAnsi="宋体" w:eastAsia="仿宋_GB2312"/>
          <w:color w:val="auto"/>
          <w:sz w:val="32"/>
          <w:szCs w:val="32"/>
          <w:u w:val="single"/>
          <w:lang w:val="en-US" w:eastAsia="zh-CN"/>
        </w:rPr>
      </w:pPr>
      <w:r>
        <w:rPr>
          <w:rFonts w:hint="eastAsia" w:ascii="仿宋_GB2312" w:hAnsi="宋体" w:eastAsia="仿宋_GB2312"/>
          <w:color w:val="auto"/>
          <w:sz w:val="32"/>
          <w:szCs w:val="32"/>
        </w:rPr>
        <w:t>乙方申明的保密事项和期限：</w:t>
      </w: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32"/>
          <w:szCs w:val="32"/>
          <w:u w:val="single"/>
          <w:lang w:val="en-US" w:eastAsia="zh-CN"/>
        </w:rPr>
        <w:t xml:space="preserve"> </w:t>
      </w:r>
      <w:r>
        <w:rPr>
          <w:rFonts w:hint="eastAsia" w:ascii="仿宋_GB2312" w:hAnsi="宋体" w:eastAsia="仿宋_GB2312"/>
          <w:color w:val="auto"/>
          <w:sz w:val="32"/>
          <w:szCs w:val="32"/>
          <w:u w:val="single"/>
        </w:rPr>
        <w:t xml:space="preserve">  </w:t>
      </w:r>
      <w:r>
        <w:rPr>
          <w:rFonts w:hint="eastAsia" w:ascii="仿宋_GB2312" w:hAnsi="BatangChe" w:eastAsia="仿宋_GB2312"/>
          <w:color w:val="auto"/>
          <w:sz w:val="32"/>
          <w:szCs w:val="32"/>
          <w:u w:val="single"/>
          <w:lang w:val="en-US" w:eastAsia="zh-CN"/>
        </w:rPr>
        <w:t>/</w:t>
      </w: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32"/>
          <w:szCs w:val="32"/>
          <w:u w:val="none"/>
          <w:lang w:eastAsia="zh-CN"/>
        </w:rPr>
        <w:t>。</w:t>
      </w:r>
      <w:r>
        <w:rPr>
          <w:rFonts w:hint="eastAsia" w:ascii="仿宋_GB2312" w:hAnsi="宋体" w:eastAsia="仿宋_GB2312"/>
          <w:color w:val="auto"/>
          <w:sz w:val="32"/>
          <w:szCs w:val="32"/>
          <w:u w:val="none"/>
          <w:lang w:val="en-US" w:eastAsia="zh-CN"/>
        </w:rPr>
        <w:t xml:space="preserve"> </w:t>
      </w:r>
    </w:p>
    <w:p>
      <w:pPr>
        <w:keepNext w:val="0"/>
        <w:keepLines w:val="0"/>
        <w:kinsoku/>
        <w:wordWrap/>
        <w:overflowPunct/>
        <w:topLinePunct w:val="0"/>
        <w:bidi w:val="0"/>
        <w:adjustRightInd w:val="0"/>
        <w:snapToGrid w:val="0"/>
        <w:spacing w:line="600" w:lineRule="exact"/>
        <w:ind w:firstLine="640" w:firstLineChars="200"/>
        <w:textAlignment w:val="auto"/>
        <w:rPr>
          <w:rFonts w:hint="eastAsia" w:ascii="仿宋_GB2312" w:hAnsi="宋体" w:eastAsia="仿宋_GB2312"/>
          <w:color w:val="auto"/>
          <w:sz w:val="32"/>
          <w:szCs w:val="32"/>
          <w:u w:val="single"/>
          <w:lang w:eastAsia="zh-CN"/>
        </w:rPr>
      </w:pPr>
      <w:r>
        <w:rPr>
          <w:rFonts w:hint="eastAsia" w:ascii="仿宋_GB2312" w:hAnsi="宋体" w:eastAsia="仿宋_GB2312"/>
          <w:color w:val="auto"/>
          <w:sz w:val="32"/>
          <w:szCs w:val="32"/>
        </w:rPr>
        <w:t>第三方申明的保密事项和期限：</w:t>
      </w:r>
      <w:r>
        <w:rPr>
          <w:rFonts w:hint="eastAsia" w:ascii="仿宋_GB2312" w:hAnsi="宋体" w:eastAsia="仿宋_GB2312"/>
          <w:color w:val="auto"/>
          <w:sz w:val="32"/>
          <w:szCs w:val="32"/>
          <w:u w:val="single"/>
        </w:rPr>
        <w:t xml:space="preserve">  </w:t>
      </w:r>
      <w:r>
        <w:rPr>
          <w:rFonts w:hint="eastAsia" w:ascii="仿宋_GB2312" w:hAnsi="BatangChe" w:eastAsia="仿宋_GB2312"/>
          <w:color w:val="auto"/>
          <w:sz w:val="32"/>
          <w:szCs w:val="32"/>
          <w:u w:val="single"/>
          <w:lang w:val="en-US" w:eastAsia="zh-CN"/>
        </w:rPr>
        <w:t>/</w:t>
      </w: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32"/>
          <w:szCs w:val="32"/>
          <w:u w:val="none"/>
          <w:lang w:eastAsia="zh-CN"/>
        </w:rPr>
        <w:t>。</w:t>
      </w:r>
    </w:p>
    <w:p>
      <w:pPr>
        <w:keepNext w:val="0"/>
        <w:keepLines w:val="0"/>
        <w:kinsoku/>
        <w:wordWrap/>
        <w:overflowPunct/>
        <w:topLinePunct w:val="0"/>
        <w:bidi w:val="0"/>
        <w:snapToGrid w:val="0"/>
        <w:spacing w:line="600" w:lineRule="exact"/>
        <w:ind w:firstLine="313" w:firstLineChars="98"/>
        <w:textAlignment w:val="auto"/>
        <w:rPr>
          <w:rFonts w:hint="eastAsia" w:ascii="仿宋_GB2312" w:hAnsi="宋体" w:eastAsia="仿宋_GB2312"/>
          <w:bCs/>
          <w:color w:val="auto"/>
          <w:sz w:val="32"/>
          <w:szCs w:val="32"/>
        </w:rPr>
      </w:pPr>
      <w:r>
        <w:rPr>
          <w:rFonts w:hint="eastAsia" w:ascii="仿宋_GB2312" w:eastAsia="仿宋_GB2312"/>
          <w:color w:val="auto"/>
          <w:sz w:val="32"/>
          <w:szCs w:val="32"/>
        </w:rPr>
        <w:t>8.</w:t>
      </w:r>
      <w:r>
        <w:rPr>
          <w:rFonts w:hint="eastAsia" w:ascii="仿宋_GB2312" w:eastAsia="仿宋_GB2312"/>
          <w:color w:val="auto"/>
          <w:sz w:val="32"/>
          <w:szCs w:val="32"/>
          <w:lang w:val="en-US" w:eastAsia="zh-CN"/>
        </w:rPr>
        <w:t>2</w:t>
      </w:r>
      <w:r>
        <w:rPr>
          <w:rFonts w:hint="eastAsia" w:ascii="仿宋_GB2312" w:hAnsi="宋体" w:eastAsia="仿宋_GB2312"/>
          <w:bCs/>
          <w:color w:val="auto"/>
          <w:sz w:val="32"/>
          <w:szCs w:val="32"/>
        </w:rPr>
        <w:t>著作权</w:t>
      </w:r>
    </w:p>
    <w:p>
      <w:pPr>
        <w:keepNext w:val="0"/>
        <w:keepLines w:val="0"/>
        <w:kinsoku/>
        <w:wordWrap/>
        <w:overflowPunct/>
        <w:topLinePunct w:val="0"/>
        <w:bidi w:val="0"/>
        <w:snapToGrid w:val="0"/>
        <w:spacing w:line="60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乙方在本合同履行期间及本合同终止后两年内出版涉及本工程的有关</w:t>
      </w:r>
      <w:r>
        <w:rPr>
          <w:rFonts w:hint="eastAsia" w:ascii="仿宋_GB2312" w:hAnsi="宋体" w:eastAsia="仿宋_GB2312"/>
          <w:color w:val="auto"/>
          <w:sz w:val="32"/>
          <w:szCs w:val="32"/>
          <w:lang w:eastAsia="zh-CN"/>
        </w:rPr>
        <w:t>检测</w:t>
      </w:r>
      <w:r>
        <w:rPr>
          <w:rFonts w:hint="eastAsia" w:ascii="仿宋_GB2312" w:hAnsi="宋体" w:eastAsia="仿宋_GB2312"/>
          <w:color w:val="auto"/>
          <w:sz w:val="32"/>
          <w:szCs w:val="32"/>
        </w:rPr>
        <w:t>与相关服务的资料的限制条件：</w:t>
      </w:r>
    </w:p>
    <w:p>
      <w:pPr>
        <w:keepNext w:val="0"/>
        <w:keepLines w:val="0"/>
        <w:kinsoku/>
        <w:wordWrap/>
        <w:overflowPunct/>
        <w:topLinePunct w:val="0"/>
        <w:bidi w:val="0"/>
        <w:adjustRightInd w:val="0"/>
        <w:snapToGrid w:val="0"/>
        <w:spacing w:before="120" w:beforeLines="50" w:after="120" w:afterLines="50" w:line="600" w:lineRule="exact"/>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32"/>
          <w:szCs w:val="32"/>
          <w:u w:val="single"/>
          <w:lang w:eastAsia="zh-CN"/>
        </w:rPr>
        <w:t>乙方应保证所提供的的服务或其他任何部分均不会侵犯任何第三方的专利权、商标权或著作权</w:t>
      </w: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32"/>
          <w:szCs w:val="32"/>
          <w:u w:val="single"/>
          <w:lang w:eastAsia="zh-CN"/>
        </w:rPr>
        <w:t>。</w:t>
      </w:r>
    </w:p>
    <w:p>
      <w:pPr>
        <w:keepNext w:val="0"/>
        <w:keepLines w:val="0"/>
        <w:kinsoku/>
        <w:wordWrap/>
        <w:overflowPunct/>
        <w:topLinePunct w:val="0"/>
        <w:bidi w:val="0"/>
        <w:adjustRightInd w:val="0"/>
        <w:snapToGrid w:val="0"/>
        <w:spacing w:before="120" w:beforeLines="50" w:after="120" w:afterLines="50" w:line="600" w:lineRule="exact"/>
        <w:ind w:firstLine="320" w:firstLineChars="100"/>
        <w:textAlignment w:val="auto"/>
        <w:outlineLvl w:val="0"/>
        <w:rPr>
          <w:rFonts w:hint="eastAsia"/>
          <w:color w:val="auto"/>
        </w:rPr>
      </w:pPr>
      <w:r>
        <w:rPr>
          <w:rFonts w:hint="eastAsia" w:ascii="仿宋_GB2312" w:eastAsia="仿宋_GB2312"/>
          <w:color w:val="auto"/>
          <w:sz w:val="32"/>
          <w:szCs w:val="32"/>
        </w:rPr>
        <w:t xml:space="preserve">9. </w:t>
      </w:r>
      <w:r>
        <w:rPr>
          <w:rFonts w:hint="eastAsia" w:ascii="仿宋_GB2312" w:hAnsi="黑体" w:eastAsia="仿宋_GB2312"/>
          <w:color w:val="auto"/>
          <w:sz w:val="32"/>
          <w:szCs w:val="32"/>
        </w:rPr>
        <w:t>补充条款</w:t>
      </w:r>
      <w:r>
        <w:rPr>
          <w:rFonts w:hint="eastAsia" w:ascii="仿宋_GB2312" w:hAnsi="黑体" w:eastAsia="仿宋_GB2312"/>
          <w:color w:val="auto"/>
          <w:sz w:val="32"/>
          <w:szCs w:val="32"/>
          <w:lang w:eastAsia="zh-CN"/>
        </w:rPr>
        <w:t>：</w:t>
      </w:r>
      <w:r>
        <w:rPr>
          <w:rFonts w:hint="eastAsia" w:ascii="仿宋_GB2312" w:hAnsi="宋体" w:eastAsia="仿宋_GB2312"/>
          <w:color w:val="auto"/>
          <w:sz w:val="32"/>
          <w:szCs w:val="32"/>
          <w:u w:val="single"/>
        </w:rPr>
        <w:t xml:space="preserve">      </w:t>
      </w:r>
      <w:r>
        <w:rPr>
          <w:rFonts w:hint="eastAsia" w:ascii="仿宋_GB2312" w:hAnsi="BatangChe" w:eastAsia="仿宋_GB2312"/>
          <w:color w:val="auto"/>
          <w:sz w:val="32"/>
          <w:szCs w:val="32"/>
          <w:u w:val="single"/>
          <w:lang w:val="en-US" w:eastAsia="zh-CN"/>
        </w:rPr>
        <w:t>/</w:t>
      </w: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32"/>
          <w:szCs w:val="32"/>
        </w:rPr>
        <w:t>。</w:t>
      </w:r>
    </w:p>
    <w:p>
      <w:pPr>
        <w:keepNext w:val="0"/>
        <w:keepLines w:val="0"/>
        <w:kinsoku/>
        <w:wordWrap/>
        <w:overflowPunct/>
        <w:topLinePunct w:val="0"/>
        <w:bidi w:val="0"/>
        <w:spacing w:line="600" w:lineRule="exact"/>
        <w:textAlignment w:val="auto"/>
        <w:rPr>
          <w:color w:val="auto"/>
        </w:rPr>
      </w:pPr>
    </w:p>
    <w:p>
      <w:pPr>
        <w:keepNext w:val="0"/>
        <w:keepLines w:val="0"/>
        <w:kinsoku/>
        <w:wordWrap/>
        <w:overflowPunct/>
        <w:topLinePunct w:val="0"/>
        <w:bidi w:val="0"/>
        <w:spacing w:line="600" w:lineRule="exact"/>
        <w:textAlignment w:val="auto"/>
      </w:pPr>
    </w:p>
    <w:p>
      <w:pPr>
        <w:keepNext w:val="0"/>
        <w:keepLines w:val="0"/>
        <w:kinsoku/>
        <w:wordWrap/>
        <w:overflowPunct/>
        <w:topLinePunct w:val="0"/>
        <w:bidi w:val="0"/>
        <w:spacing w:line="600" w:lineRule="exact"/>
        <w:textAlignment w:val="auto"/>
      </w:pPr>
    </w:p>
    <w:p>
      <w:pPr>
        <w:pStyle w:val="2"/>
        <w:keepNext w:val="0"/>
        <w:keepLines w:val="0"/>
        <w:kinsoku/>
        <w:wordWrap/>
        <w:overflowPunct/>
        <w:topLinePunct w:val="0"/>
        <w:bidi w:val="0"/>
        <w:spacing w:line="600" w:lineRule="exact"/>
        <w:textAlignment w:val="auto"/>
      </w:pPr>
    </w:p>
    <w:p>
      <w:pPr>
        <w:pStyle w:val="2"/>
        <w:keepNext w:val="0"/>
        <w:keepLines w:val="0"/>
        <w:kinsoku/>
        <w:wordWrap/>
        <w:overflowPunct/>
        <w:topLinePunct w:val="0"/>
        <w:bidi w:val="0"/>
        <w:spacing w:line="600" w:lineRule="exact"/>
        <w:textAlignment w:val="auto"/>
      </w:pPr>
    </w:p>
    <w:p>
      <w:pPr>
        <w:pStyle w:val="2"/>
        <w:keepNext w:val="0"/>
        <w:keepLines w:val="0"/>
        <w:kinsoku/>
        <w:wordWrap/>
        <w:overflowPunct/>
        <w:topLinePunct w:val="0"/>
        <w:bidi w:val="0"/>
        <w:spacing w:line="600" w:lineRule="exact"/>
        <w:textAlignment w:val="auto"/>
      </w:pPr>
    </w:p>
    <w:p>
      <w:pPr>
        <w:pStyle w:val="2"/>
        <w:keepNext w:val="0"/>
        <w:keepLines w:val="0"/>
        <w:kinsoku/>
        <w:wordWrap/>
        <w:overflowPunct/>
        <w:topLinePunct w:val="0"/>
        <w:bidi w:val="0"/>
        <w:spacing w:line="600" w:lineRule="exact"/>
        <w:textAlignment w:val="auto"/>
      </w:pPr>
    </w:p>
    <w:p>
      <w:pPr>
        <w:pStyle w:val="2"/>
        <w:keepNext w:val="0"/>
        <w:keepLines w:val="0"/>
        <w:kinsoku/>
        <w:wordWrap/>
        <w:overflowPunct/>
        <w:topLinePunct w:val="0"/>
        <w:bidi w:val="0"/>
        <w:spacing w:line="600" w:lineRule="exact"/>
        <w:textAlignment w:val="auto"/>
      </w:pPr>
    </w:p>
    <w:p>
      <w:pPr>
        <w:pStyle w:val="2"/>
        <w:keepNext w:val="0"/>
        <w:keepLines w:val="0"/>
        <w:kinsoku/>
        <w:wordWrap/>
        <w:overflowPunct/>
        <w:topLinePunct w:val="0"/>
        <w:bidi w:val="0"/>
        <w:spacing w:line="600" w:lineRule="exact"/>
        <w:textAlignment w:val="auto"/>
      </w:pPr>
    </w:p>
    <w:p>
      <w:pPr>
        <w:pStyle w:val="2"/>
        <w:keepNext w:val="0"/>
        <w:keepLines w:val="0"/>
        <w:kinsoku/>
        <w:wordWrap/>
        <w:overflowPunct/>
        <w:topLinePunct w:val="0"/>
        <w:bidi w:val="0"/>
        <w:spacing w:line="600" w:lineRule="exact"/>
        <w:textAlignment w:val="auto"/>
      </w:pPr>
    </w:p>
    <w:p>
      <w:pPr>
        <w:pStyle w:val="2"/>
        <w:keepNext w:val="0"/>
        <w:keepLines w:val="0"/>
        <w:kinsoku/>
        <w:wordWrap/>
        <w:overflowPunct/>
        <w:topLinePunct w:val="0"/>
        <w:bidi w:val="0"/>
        <w:spacing w:line="600" w:lineRule="exact"/>
        <w:textAlignment w:val="auto"/>
      </w:pPr>
    </w:p>
    <w:p>
      <w:pPr>
        <w:pStyle w:val="2"/>
        <w:keepNext w:val="0"/>
        <w:keepLines w:val="0"/>
        <w:kinsoku/>
        <w:wordWrap/>
        <w:overflowPunct/>
        <w:topLinePunct w:val="0"/>
        <w:bidi w:val="0"/>
        <w:spacing w:line="600" w:lineRule="exact"/>
        <w:textAlignment w:val="auto"/>
      </w:pPr>
    </w:p>
    <w:p>
      <w:pPr>
        <w:pStyle w:val="2"/>
        <w:keepNext w:val="0"/>
        <w:keepLines w:val="0"/>
        <w:kinsoku/>
        <w:wordWrap/>
        <w:overflowPunct/>
        <w:topLinePunct w:val="0"/>
        <w:bidi w:val="0"/>
        <w:spacing w:line="600" w:lineRule="exact"/>
        <w:textAlignment w:val="auto"/>
      </w:pPr>
    </w:p>
    <w:p>
      <w:pPr>
        <w:pStyle w:val="2"/>
        <w:keepNext w:val="0"/>
        <w:keepLines w:val="0"/>
        <w:kinsoku/>
        <w:wordWrap/>
        <w:overflowPunct/>
        <w:topLinePunct w:val="0"/>
        <w:bidi w:val="0"/>
        <w:spacing w:line="600" w:lineRule="exact"/>
        <w:textAlignment w:val="auto"/>
      </w:pPr>
    </w:p>
    <w:p>
      <w:pPr>
        <w:pStyle w:val="2"/>
        <w:keepNext w:val="0"/>
        <w:keepLines w:val="0"/>
        <w:kinsoku/>
        <w:wordWrap/>
        <w:overflowPunct/>
        <w:topLinePunct w:val="0"/>
        <w:bidi w:val="0"/>
        <w:spacing w:line="600" w:lineRule="exact"/>
        <w:textAlignment w:val="auto"/>
      </w:pPr>
    </w:p>
    <w:p>
      <w:pPr>
        <w:keepNext w:val="0"/>
        <w:keepLines w:val="0"/>
        <w:pageBreakBefore/>
        <w:kinsoku/>
        <w:wordWrap/>
        <w:overflowPunct/>
        <w:topLinePunct w:val="0"/>
        <w:bidi w:val="0"/>
        <w:spacing w:line="600" w:lineRule="exact"/>
        <w:jc w:val="center"/>
        <w:textAlignment w:val="auto"/>
        <w:rPr>
          <w:rFonts w:hint="eastAsia" w:ascii="仿宋_GB2312" w:eastAsia="仿宋_GB2312"/>
          <w:b/>
          <w:bCs/>
          <w:szCs w:val="21"/>
        </w:rPr>
      </w:pPr>
      <w:r>
        <w:rPr>
          <w:rFonts w:hint="eastAsia" w:ascii="仿宋_GB2312" w:hAnsi="宋体" w:eastAsia="仿宋_GB2312"/>
          <w:b/>
          <w:bCs/>
          <w:szCs w:val="21"/>
        </w:rPr>
        <w:t>附录</w:t>
      </w:r>
      <w:r>
        <w:rPr>
          <w:rFonts w:hint="eastAsia" w:ascii="仿宋_GB2312" w:eastAsia="仿宋_GB2312"/>
          <w:b/>
          <w:bCs/>
          <w:szCs w:val="21"/>
        </w:rPr>
        <w:t xml:space="preserve">A  </w:t>
      </w:r>
      <w:r>
        <w:rPr>
          <w:rFonts w:hint="eastAsia" w:ascii="仿宋_GB2312" w:hAnsi="宋体" w:eastAsia="仿宋_GB2312"/>
          <w:b/>
          <w:bCs/>
          <w:szCs w:val="21"/>
        </w:rPr>
        <w:t>相关服务的范围和内容</w:t>
      </w:r>
    </w:p>
    <w:p>
      <w:pPr>
        <w:keepNext w:val="0"/>
        <w:keepLines w:val="0"/>
        <w:kinsoku/>
        <w:wordWrap/>
        <w:overflowPunct/>
        <w:topLinePunct w:val="0"/>
        <w:bidi w:val="0"/>
        <w:snapToGrid w:val="0"/>
        <w:spacing w:before="120" w:beforeLines="50" w:after="120" w:afterLines="50" w:line="600" w:lineRule="exact"/>
        <w:ind w:firstLine="315" w:firstLineChars="150"/>
        <w:textAlignment w:val="auto"/>
        <w:outlineLvl w:val="0"/>
        <w:rPr>
          <w:rFonts w:hint="eastAsia" w:ascii="仿宋_GB2312" w:hAnsi="宋体" w:eastAsia="仿宋_GB2312"/>
          <w:szCs w:val="21"/>
        </w:rPr>
      </w:pPr>
      <w:bookmarkStart w:id="0" w:name="_Toc36049342"/>
      <w:r>
        <w:rPr>
          <w:rFonts w:hint="eastAsia" w:ascii="仿宋_GB2312" w:hAnsi="宋体" w:eastAsia="仿宋_GB2312"/>
          <w:szCs w:val="21"/>
        </w:rPr>
        <w:t>A-1</w:t>
      </w:r>
      <w:bookmarkEnd w:id="0"/>
      <w:r>
        <w:rPr>
          <w:rFonts w:hint="eastAsia" w:ascii="仿宋_GB2312" w:hAnsi="宋体" w:eastAsia="仿宋_GB2312"/>
          <w:szCs w:val="21"/>
        </w:rPr>
        <w:t xml:space="preserve">  </w:t>
      </w:r>
    </w:p>
    <w:p>
      <w:pPr>
        <w:keepNext w:val="0"/>
        <w:keepLines w:val="0"/>
        <w:kinsoku/>
        <w:wordWrap/>
        <w:overflowPunct/>
        <w:topLinePunct w:val="0"/>
        <w:bidi w:val="0"/>
        <w:snapToGrid w:val="0"/>
        <w:spacing w:before="120" w:beforeLines="50" w:after="120" w:afterLines="50" w:line="600" w:lineRule="exact"/>
        <w:ind w:firstLine="315" w:firstLineChars="150"/>
        <w:textAlignment w:val="auto"/>
        <w:rPr>
          <w:rFonts w:hint="eastAsia" w:ascii="仿宋_GB2312" w:hAnsi="宋体" w:eastAsia="仿宋_GB2312"/>
          <w:szCs w:val="21"/>
        </w:rPr>
      </w:pPr>
      <w:r>
        <w:rPr>
          <w:rFonts w:hint="eastAsia" w:ascii="仿宋_GB2312" w:eastAsia="仿宋_GB2312"/>
          <w:kern w:val="0"/>
          <w:szCs w:val="21"/>
        </w:rPr>
        <w:t xml:space="preserve">A-2 </w:t>
      </w:r>
      <w:r>
        <w:rPr>
          <w:rFonts w:hint="eastAsia" w:ascii="仿宋_GB2312" w:hAnsi="宋体" w:eastAsia="仿宋_GB2312"/>
          <w:szCs w:val="21"/>
        </w:rPr>
        <w:t>其他（专业技术咨询、外部协调工作等）：</w:t>
      </w:r>
      <w:r>
        <w:rPr>
          <w:rFonts w:hint="eastAsia" w:ascii="仿宋_GB2312" w:eastAsia="仿宋_GB2312"/>
          <w:szCs w:val="21"/>
          <w:u w:val="single"/>
        </w:rPr>
        <w:t xml:space="preserve">  </w:t>
      </w:r>
      <w:r>
        <w:rPr>
          <w:rFonts w:hint="eastAsia" w:ascii="仿宋_GB2312" w:hAnsi="宋体" w:eastAsia="仿宋_GB2312"/>
          <w:szCs w:val="21"/>
          <w:u w:val="single"/>
        </w:rPr>
        <w:t xml:space="preserve">                        </w:t>
      </w:r>
      <w:r>
        <w:rPr>
          <w:rFonts w:hint="eastAsia" w:ascii="仿宋_GB2312" w:hAnsi="宋体" w:eastAsia="仿宋_GB2312"/>
          <w:szCs w:val="21"/>
        </w:rPr>
        <w:t>。</w:t>
      </w:r>
    </w:p>
    <w:p>
      <w:pPr>
        <w:keepNext w:val="0"/>
        <w:keepLines w:val="0"/>
        <w:kinsoku/>
        <w:wordWrap/>
        <w:overflowPunct/>
        <w:topLinePunct w:val="0"/>
        <w:bidi w:val="0"/>
        <w:snapToGrid w:val="0"/>
        <w:spacing w:before="120" w:beforeLines="50" w:after="120" w:afterLines="50" w:line="600" w:lineRule="exact"/>
        <w:ind w:firstLine="316" w:firstLineChars="150"/>
        <w:textAlignment w:val="auto"/>
        <w:rPr>
          <w:rFonts w:hint="eastAsia" w:ascii="仿宋_GB2312" w:eastAsia="仿宋_GB2312"/>
          <w:b/>
          <w:bCs/>
          <w:szCs w:val="21"/>
        </w:rPr>
      </w:pPr>
      <w:r>
        <w:rPr>
          <w:rFonts w:hint="eastAsia" w:ascii="仿宋_GB2312" w:hAnsi="宋体" w:eastAsia="仿宋_GB2312"/>
          <w:b/>
          <w:bCs/>
          <w:szCs w:val="21"/>
        </w:rPr>
        <w:t>附录</w:t>
      </w:r>
      <w:r>
        <w:rPr>
          <w:rFonts w:hint="eastAsia" w:ascii="仿宋_GB2312" w:eastAsia="仿宋_GB2312"/>
          <w:b/>
          <w:bCs/>
          <w:szCs w:val="21"/>
        </w:rPr>
        <w:t xml:space="preserve">B  </w:t>
      </w:r>
      <w:r>
        <w:rPr>
          <w:rFonts w:hint="eastAsia" w:ascii="仿宋_GB2312" w:hAnsi="宋体" w:eastAsia="仿宋_GB2312"/>
          <w:b/>
          <w:bCs/>
          <w:szCs w:val="21"/>
        </w:rPr>
        <w:t>甲方派遣的人员和提供的房屋、资料、设备</w:t>
      </w:r>
    </w:p>
    <w:p>
      <w:pPr>
        <w:keepNext w:val="0"/>
        <w:keepLines w:val="0"/>
        <w:kinsoku/>
        <w:wordWrap/>
        <w:overflowPunct/>
        <w:topLinePunct w:val="0"/>
        <w:bidi w:val="0"/>
        <w:spacing w:before="120" w:beforeLines="50" w:line="600" w:lineRule="exact"/>
        <w:textAlignment w:val="auto"/>
        <w:outlineLvl w:val="0"/>
        <w:rPr>
          <w:rFonts w:hint="eastAsia" w:ascii="仿宋_GB2312" w:eastAsia="仿宋_GB2312"/>
          <w:b/>
          <w:kern w:val="0"/>
          <w:szCs w:val="21"/>
        </w:rPr>
      </w:pPr>
      <w:bookmarkStart w:id="1" w:name="_Toc36049343"/>
      <w:r>
        <w:rPr>
          <w:rFonts w:hint="eastAsia" w:ascii="仿宋_GB2312" w:eastAsia="仿宋_GB2312"/>
          <w:b/>
          <w:kern w:val="0"/>
          <w:szCs w:val="21"/>
        </w:rPr>
        <w:t xml:space="preserve">B-1  </w:t>
      </w:r>
      <w:r>
        <w:rPr>
          <w:rFonts w:hint="eastAsia" w:ascii="仿宋_GB2312" w:hAnsi="宋体" w:eastAsia="仿宋_GB2312"/>
          <w:b/>
          <w:kern w:val="0"/>
          <w:szCs w:val="21"/>
        </w:rPr>
        <w:t>甲方派遣的人员</w:t>
      </w:r>
      <w:bookmarkEnd w:id="1"/>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177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noWrap w:val="0"/>
            <w:vAlign w:val="top"/>
          </w:tcPr>
          <w:p>
            <w:pPr>
              <w:keepNext w:val="0"/>
              <w:keepLines w:val="0"/>
              <w:kinsoku/>
              <w:wordWrap/>
              <w:overflowPunct/>
              <w:topLinePunct w:val="0"/>
              <w:bidi w:val="0"/>
              <w:spacing w:line="600" w:lineRule="exact"/>
              <w:jc w:val="center"/>
              <w:textAlignment w:val="auto"/>
              <w:rPr>
                <w:rFonts w:hint="eastAsia" w:ascii="仿宋_GB2312" w:eastAsia="仿宋_GB2312"/>
                <w:szCs w:val="21"/>
              </w:rPr>
            </w:pPr>
            <w:r>
              <w:rPr>
                <w:rFonts w:hint="eastAsia" w:ascii="仿宋_GB2312" w:hAnsi="宋体" w:eastAsia="仿宋_GB2312"/>
                <w:szCs w:val="21"/>
              </w:rPr>
              <w:t>名称</w:t>
            </w:r>
          </w:p>
        </w:tc>
        <w:tc>
          <w:tcPr>
            <w:tcW w:w="1770" w:type="dxa"/>
            <w:noWrap w:val="0"/>
            <w:vAlign w:val="top"/>
          </w:tcPr>
          <w:p>
            <w:pPr>
              <w:keepNext w:val="0"/>
              <w:keepLines w:val="0"/>
              <w:kinsoku/>
              <w:wordWrap/>
              <w:overflowPunct/>
              <w:topLinePunct w:val="0"/>
              <w:bidi w:val="0"/>
              <w:spacing w:line="600" w:lineRule="exact"/>
              <w:jc w:val="center"/>
              <w:textAlignment w:val="auto"/>
              <w:rPr>
                <w:rFonts w:hint="eastAsia" w:ascii="仿宋_GB2312" w:eastAsia="仿宋_GB2312"/>
                <w:szCs w:val="21"/>
              </w:rPr>
            </w:pPr>
            <w:r>
              <w:rPr>
                <w:rFonts w:hint="eastAsia" w:ascii="仿宋_GB2312" w:hAnsi="宋体" w:eastAsia="仿宋_GB2312"/>
                <w:szCs w:val="21"/>
              </w:rPr>
              <w:t>数量</w:t>
            </w:r>
          </w:p>
        </w:tc>
        <w:tc>
          <w:tcPr>
            <w:tcW w:w="2130" w:type="dxa"/>
            <w:noWrap w:val="0"/>
            <w:vAlign w:val="top"/>
          </w:tcPr>
          <w:p>
            <w:pPr>
              <w:keepNext w:val="0"/>
              <w:keepLines w:val="0"/>
              <w:kinsoku/>
              <w:wordWrap/>
              <w:overflowPunct/>
              <w:topLinePunct w:val="0"/>
              <w:bidi w:val="0"/>
              <w:spacing w:line="600" w:lineRule="exact"/>
              <w:jc w:val="center"/>
              <w:textAlignment w:val="auto"/>
              <w:rPr>
                <w:rFonts w:hint="eastAsia" w:ascii="仿宋_GB2312" w:eastAsia="仿宋_GB2312"/>
                <w:szCs w:val="21"/>
              </w:rPr>
            </w:pPr>
            <w:r>
              <w:rPr>
                <w:rFonts w:hint="eastAsia" w:ascii="仿宋_GB2312" w:hAnsi="宋体" w:eastAsia="仿宋_GB2312"/>
                <w:szCs w:val="21"/>
              </w:rPr>
              <w:t>工作要求</w:t>
            </w:r>
          </w:p>
        </w:tc>
        <w:tc>
          <w:tcPr>
            <w:tcW w:w="1860" w:type="dxa"/>
            <w:noWrap w:val="0"/>
            <w:vAlign w:val="top"/>
          </w:tcPr>
          <w:p>
            <w:pPr>
              <w:keepNext w:val="0"/>
              <w:keepLines w:val="0"/>
              <w:kinsoku/>
              <w:wordWrap/>
              <w:overflowPunct/>
              <w:topLinePunct w:val="0"/>
              <w:bidi w:val="0"/>
              <w:spacing w:line="600" w:lineRule="exact"/>
              <w:jc w:val="center"/>
              <w:textAlignment w:val="auto"/>
              <w:rPr>
                <w:rFonts w:hint="eastAsia" w:ascii="仿宋_GB2312" w:eastAsia="仿宋_GB2312"/>
                <w:szCs w:val="21"/>
              </w:rPr>
            </w:pPr>
            <w:r>
              <w:rPr>
                <w:rFonts w:hint="eastAsia" w:ascii="仿宋_GB2312" w:hAnsi="宋体" w:eastAsia="仿宋_GB2312"/>
                <w:szCs w:val="21"/>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szCs w:val="21"/>
              </w:rPr>
            </w:pPr>
            <w:r>
              <w:rPr>
                <w:rFonts w:hint="eastAsia" w:ascii="仿宋_GB2312" w:eastAsia="仿宋_GB2312"/>
                <w:szCs w:val="21"/>
              </w:rPr>
              <w:t xml:space="preserve">1. </w:t>
            </w:r>
            <w:r>
              <w:rPr>
                <w:rFonts w:hint="eastAsia" w:ascii="仿宋_GB2312" w:hAnsi="宋体" w:eastAsia="仿宋_GB2312"/>
                <w:szCs w:val="21"/>
              </w:rPr>
              <w:t>工程技术人员</w:t>
            </w:r>
            <w:r>
              <w:rPr>
                <w:rFonts w:hint="eastAsia" w:ascii="仿宋_GB2312" w:eastAsia="仿宋_GB2312"/>
                <w:szCs w:val="21"/>
              </w:rPr>
              <w:t xml:space="preserve"> </w:t>
            </w:r>
          </w:p>
        </w:tc>
        <w:tc>
          <w:tcPr>
            <w:tcW w:w="1770"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szCs w:val="21"/>
              </w:rPr>
            </w:pPr>
          </w:p>
        </w:tc>
        <w:tc>
          <w:tcPr>
            <w:tcW w:w="2130"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szCs w:val="21"/>
              </w:rPr>
            </w:pPr>
          </w:p>
        </w:tc>
        <w:tc>
          <w:tcPr>
            <w:tcW w:w="1860"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szCs w:val="21"/>
              </w:rPr>
            </w:pPr>
            <w:r>
              <w:rPr>
                <w:rFonts w:hint="eastAsia" w:ascii="仿宋_GB2312" w:eastAsia="仿宋_GB2312"/>
                <w:szCs w:val="21"/>
              </w:rPr>
              <w:t xml:space="preserve">2. </w:t>
            </w:r>
            <w:r>
              <w:rPr>
                <w:rFonts w:hint="eastAsia" w:ascii="仿宋_GB2312" w:hAnsi="宋体" w:eastAsia="仿宋_GB2312"/>
                <w:szCs w:val="21"/>
              </w:rPr>
              <w:t>辅助工作人员</w:t>
            </w:r>
          </w:p>
        </w:tc>
        <w:tc>
          <w:tcPr>
            <w:tcW w:w="1770"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szCs w:val="21"/>
              </w:rPr>
            </w:pPr>
          </w:p>
        </w:tc>
        <w:tc>
          <w:tcPr>
            <w:tcW w:w="2130"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szCs w:val="21"/>
              </w:rPr>
            </w:pPr>
          </w:p>
        </w:tc>
        <w:tc>
          <w:tcPr>
            <w:tcW w:w="1860"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szCs w:val="21"/>
              </w:rPr>
            </w:pPr>
            <w:r>
              <w:rPr>
                <w:rFonts w:hint="eastAsia" w:ascii="仿宋_GB2312" w:eastAsia="仿宋_GB2312"/>
                <w:szCs w:val="21"/>
              </w:rPr>
              <w:t xml:space="preserve">3. </w:t>
            </w:r>
            <w:r>
              <w:rPr>
                <w:rFonts w:hint="eastAsia" w:ascii="仿宋_GB2312" w:hAnsi="宋体" w:eastAsia="仿宋_GB2312"/>
                <w:szCs w:val="21"/>
              </w:rPr>
              <w:t>其他人员</w:t>
            </w:r>
          </w:p>
        </w:tc>
        <w:tc>
          <w:tcPr>
            <w:tcW w:w="1770"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szCs w:val="21"/>
              </w:rPr>
            </w:pPr>
          </w:p>
        </w:tc>
        <w:tc>
          <w:tcPr>
            <w:tcW w:w="2130"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szCs w:val="21"/>
              </w:rPr>
            </w:pPr>
          </w:p>
        </w:tc>
        <w:tc>
          <w:tcPr>
            <w:tcW w:w="1860"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noWrap w:val="0"/>
            <w:vAlign w:val="top"/>
          </w:tcPr>
          <w:p>
            <w:pPr>
              <w:keepNext w:val="0"/>
              <w:keepLines w:val="0"/>
              <w:kinsoku/>
              <w:wordWrap/>
              <w:overflowPunct/>
              <w:topLinePunct w:val="0"/>
              <w:bidi w:val="0"/>
              <w:spacing w:line="600" w:lineRule="exact"/>
              <w:textAlignment w:val="auto"/>
              <w:rPr>
                <w:rFonts w:hint="eastAsia" w:ascii="仿宋_GB2312" w:hAnsi="宋体" w:eastAsia="仿宋_GB2312"/>
                <w:szCs w:val="21"/>
              </w:rPr>
            </w:pPr>
          </w:p>
        </w:tc>
        <w:tc>
          <w:tcPr>
            <w:tcW w:w="1770" w:type="dxa"/>
            <w:noWrap w:val="0"/>
            <w:vAlign w:val="top"/>
          </w:tcPr>
          <w:p>
            <w:pPr>
              <w:keepNext w:val="0"/>
              <w:keepLines w:val="0"/>
              <w:kinsoku/>
              <w:wordWrap/>
              <w:overflowPunct/>
              <w:topLinePunct w:val="0"/>
              <w:bidi w:val="0"/>
              <w:spacing w:line="600" w:lineRule="exact"/>
              <w:textAlignment w:val="auto"/>
              <w:rPr>
                <w:rFonts w:hint="eastAsia" w:ascii="仿宋_GB2312" w:hAnsi="宋体" w:eastAsia="仿宋_GB2312"/>
                <w:szCs w:val="21"/>
              </w:rPr>
            </w:pPr>
          </w:p>
        </w:tc>
        <w:tc>
          <w:tcPr>
            <w:tcW w:w="2130" w:type="dxa"/>
            <w:noWrap w:val="0"/>
            <w:vAlign w:val="top"/>
          </w:tcPr>
          <w:p>
            <w:pPr>
              <w:keepNext w:val="0"/>
              <w:keepLines w:val="0"/>
              <w:kinsoku/>
              <w:wordWrap/>
              <w:overflowPunct/>
              <w:topLinePunct w:val="0"/>
              <w:bidi w:val="0"/>
              <w:spacing w:line="600" w:lineRule="exact"/>
              <w:textAlignment w:val="auto"/>
              <w:rPr>
                <w:rFonts w:hint="eastAsia" w:ascii="仿宋_GB2312" w:hAnsi="宋体" w:eastAsia="仿宋_GB2312"/>
                <w:szCs w:val="21"/>
              </w:rPr>
            </w:pPr>
          </w:p>
        </w:tc>
        <w:tc>
          <w:tcPr>
            <w:tcW w:w="1860" w:type="dxa"/>
            <w:noWrap w:val="0"/>
            <w:vAlign w:val="top"/>
          </w:tcPr>
          <w:p>
            <w:pPr>
              <w:keepNext w:val="0"/>
              <w:keepLines w:val="0"/>
              <w:kinsoku/>
              <w:wordWrap/>
              <w:overflowPunct/>
              <w:topLinePunct w:val="0"/>
              <w:bidi w:val="0"/>
              <w:spacing w:line="600" w:lineRule="exact"/>
              <w:textAlignment w:val="auto"/>
              <w:rPr>
                <w:rFonts w:hint="eastAsia" w:ascii="仿宋_GB2312" w:hAnsi="宋体" w:eastAsia="仿宋_GB2312"/>
                <w:szCs w:val="21"/>
              </w:rPr>
            </w:pPr>
          </w:p>
        </w:tc>
      </w:tr>
    </w:tbl>
    <w:p>
      <w:pPr>
        <w:keepNext w:val="0"/>
        <w:keepLines w:val="0"/>
        <w:kinsoku/>
        <w:wordWrap/>
        <w:overflowPunct/>
        <w:topLinePunct w:val="0"/>
        <w:bidi w:val="0"/>
        <w:spacing w:before="120" w:beforeLines="50" w:line="600" w:lineRule="exact"/>
        <w:textAlignment w:val="auto"/>
        <w:rPr>
          <w:rFonts w:hint="eastAsia" w:ascii="仿宋_GB2312" w:eastAsia="仿宋_GB2312"/>
          <w:b/>
          <w:kern w:val="0"/>
          <w:szCs w:val="21"/>
        </w:rPr>
      </w:pPr>
      <w:r>
        <w:rPr>
          <w:rFonts w:hint="eastAsia" w:ascii="仿宋_GB2312" w:eastAsia="仿宋_GB2312"/>
          <w:b/>
          <w:kern w:val="0"/>
          <w:szCs w:val="21"/>
        </w:rPr>
        <w:t xml:space="preserve">B-2  </w:t>
      </w:r>
      <w:r>
        <w:rPr>
          <w:rFonts w:hint="eastAsia" w:ascii="仿宋_GB2312" w:hAnsi="宋体" w:eastAsia="仿宋_GB2312"/>
          <w:b/>
          <w:kern w:val="0"/>
          <w:szCs w:val="21"/>
        </w:rPr>
        <w:t>甲方提供的房屋、场地</w:t>
      </w:r>
    </w:p>
    <w:tbl>
      <w:tblPr>
        <w:tblStyle w:val="10"/>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13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top"/>
          </w:tcPr>
          <w:p>
            <w:pPr>
              <w:keepNext w:val="0"/>
              <w:keepLines w:val="0"/>
              <w:kinsoku/>
              <w:wordWrap/>
              <w:overflowPunct/>
              <w:topLinePunct w:val="0"/>
              <w:bidi w:val="0"/>
              <w:spacing w:line="600" w:lineRule="exact"/>
              <w:jc w:val="center"/>
              <w:textAlignment w:val="auto"/>
              <w:rPr>
                <w:rFonts w:hint="eastAsia" w:ascii="仿宋_GB2312" w:eastAsia="仿宋_GB2312"/>
                <w:szCs w:val="21"/>
              </w:rPr>
            </w:pPr>
            <w:r>
              <w:rPr>
                <w:rFonts w:hint="eastAsia" w:ascii="仿宋_GB2312" w:hAnsi="宋体" w:eastAsia="仿宋_GB2312"/>
                <w:szCs w:val="21"/>
              </w:rPr>
              <w:t>名称</w:t>
            </w:r>
          </w:p>
        </w:tc>
        <w:tc>
          <w:tcPr>
            <w:tcW w:w="2130" w:type="dxa"/>
            <w:noWrap w:val="0"/>
            <w:vAlign w:val="top"/>
          </w:tcPr>
          <w:p>
            <w:pPr>
              <w:keepNext w:val="0"/>
              <w:keepLines w:val="0"/>
              <w:kinsoku/>
              <w:wordWrap/>
              <w:overflowPunct/>
              <w:topLinePunct w:val="0"/>
              <w:bidi w:val="0"/>
              <w:spacing w:line="600" w:lineRule="exact"/>
              <w:jc w:val="center"/>
              <w:textAlignment w:val="auto"/>
              <w:rPr>
                <w:rFonts w:hint="eastAsia" w:ascii="仿宋_GB2312" w:eastAsia="仿宋_GB2312"/>
                <w:szCs w:val="21"/>
              </w:rPr>
            </w:pPr>
            <w:r>
              <w:rPr>
                <w:rFonts w:hint="eastAsia" w:ascii="仿宋_GB2312" w:hAnsi="宋体" w:eastAsia="仿宋_GB2312"/>
                <w:szCs w:val="21"/>
              </w:rPr>
              <w:t>数量</w:t>
            </w:r>
          </w:p>
        </w:tc>
        <w:tc>
          <w:tcPr>
            <w:tcW w:w="2130" w:type="dxa"/>
            <w:noWrap w:val="0"/>
            <w:vAlign w:val="top"/>
          </w:tcPr>
          <w:p>
            <w:pPr>
              <w:keepNext w:val="0"/>
              <w:keepLines w:val="0"/>
              <w:kinsoku/>
              <w:wordWrap/>
              <w:overflowPunct/>
              <w:topLinePunct w:val="0"/>
              <w:bidi w:val="0"/>
              <w:spacing w:line="600" w:lineRule="exact"/>
              <w:jc w:val="center"/>
              <w:textAlignment w:val="auto"/>
              <w:rPr>
                <w:rFonts w:hint="eastAsia" w:ascii="仿宋_GB2312" w:eastAsia="仿宋_GB2312"/>
                <w:szCs w:val="21"/>
              </w:rPr>
            </w:pPr>
            <w:r>
              <w:rPr>
                <w:rFonts w:hint="eastAsia" w:ascii="仿宋_GB2312" w:hAnsi="宋体" w:eastAsia="仿宋_GB2312"/>
                <w:szCs w:val="21"/>
              </w:rPr>
              <w:t>面积</w:t>
            </w:r>
          </w:p>
        </w:tc>
        <w:tc>
          <w:tcPr>
            <w:tcW w:w="1860" w:type="dxa"/>
            <w:noWrap w:val="0"/>
            <w:vAlign w:val="top"/>
          </w:tcPr>
          <w:p>
            <w:pPr>
              <w:keepNext w:val="0"/>
              <w:keepLines w:val="0"/>
              <w:kinsoku/>
              <w:wordWrap/>
              <w:overflowPunct/>
              <w:topLinePunct w:val="0"/>
              <w:bidi w:val="0"/>
              <w:spacing w:line="600" w:lineRule="exact"/>
              <w:jc w:val="center"/>
              <w:textAlignment w:val="auto"/>
              <w:rPr>
                <w:rFonts w:hint="eastAsia" w:ascii="仿宋_GB2312" w:eastAsia="仿宋_GB2312"/>
                <w:szCs w:val="21"/>
              </w:rPr>
            </w:pPr>
            <w:r>
              <w:rPr>
                <w:rFonts w:hint="eastAsia" w:ascii="仿宋_GB2312" w:hAnsi="宋体" w:eastAsia="仿宋_GB2312"/>
                <w:szCs w:val="21"/>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szCs w:val="21"/>
              </w:rPr>
            </w:pPr>
            <w:r>
              <w:rPr>
                <w:rFonts w:hint="eastAsia" w:ascii="仿宋_GB2312" w:eastAsia="仿宋_GB2312"/>
                <w:szCs w:val="21"/>
              </w:rPr>
              <w:t xml:space="preserve">1. </w:t>
            </w:r>
            <w:r>
              <w:rPr>
                <w:rFonts w:hint="eastAsia" w:ascii="仿宋_GB2312" w:hAnsi="宋体" w:eastAsia="仿宋_GB2312"/>
                <w:szCs w:val="21"/>
              </w:rPr>
              <w:t>设备用房</w:t>
            </w:r>
          </w:p>
        </w:tc>
        <w:tc>
          <w:tcPr>
            <w:tcW w:w="2130" w:type="dxa"/>
            <w:noWrap w:val="0"/>
            <w:vAlign w:val="top"/>
          </w:tcPr>
          <w:p>
            <w:pPr>
              <w:keepNext w:val="0"/>
              <w:keepLines w:val="0"/>
              <w:kinsoku/>
              <w:wordWrap/>
              <w:overflowPunct/>
              <w:topLinePunct w:val="0"/>
              <w:bidi w:val="0"/>
              <w:spacing w:line="600" w:lineRule="exact"/>
              <w:ind w:firstLine="210" w:firstLineChars="100"/>
              <w:textAlignment w:val="auto"/>
              <w:rPr>
                <w:rFonts w:hint="eastAsia" w:ascii="仿宋_GB2312" w:eastAsia="仿宋_GB2312"/>
                <w:szCs w:val="21"/>
              </w:rPr>
            </w:pPr>
            <w:r>
              <w:rPr>
                <w:rFonts w:hint="eastAsia" w:ascii="仿宋_GB2312" w:eastAsia="仿宋_GB2312"/>
                <w:szCs w:val="21"/>
              </w:rPr>
              <w:t xml:space="preserve"> </w:t>
            </w:r>
          </w:p>
        </w:tc>
        <w:tc>
          <w:tcPr>
            <w:tcW w:w="2130" w:type="dxa"/>
            <w:noWrap w:val="0"/>
            <w:vAlign w:val="top"/>
          </w:tcPr>
          <w:p>
            <w:pPr>
              <w:keepNext w:val="0"/>
              <w:keepLines w:val="0"/>
              <w:kinsoku/>
              <w:wordWrap/>
              <w:overflowPunct/>
              <w:topLinePunct w:val="0"/>
              <w:bidi w:val="0"/>
              <w:spacing w:line="600" w:lineRule="exact"/>
              <w:ind w:firstLine="210" w:firstLineChars="100"/>
              <w:textAlignment w:val="auto"/>
              <w:rPr>
                <w:rFonts w:hint="eastAsia" w:ascii="仿宋_GB2312" w:eastAsia="仿宋_GB2312"/>
                <w:szCs w:val="21"/>
              </w:rPr>
            </w:pPr>
            <w:r>
              <w:rPr>
                <w:rFonts w:hint="eastAsia" w:ascii="仿宋_GB2312" w:eastAsia="仿宋_GB2312"/>
                <w:szCs w:val="21"/>
              </w:rPr>
              <w:t xml:space="preserve"> </w:t>
            </w:r>
          </w:p>
        </w:tc>
        <w:tc>
          <w:tcPr>
            <w:tcW w:w="1860"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szCs w:val="21"/>
              </w:rPr>
            </w:pPr>
            <w:r>
              <w:rPr>
                <w:rFonts w:hint="eastAsia" w:ascii="仿宋_GB2312" w:eastAsia="仿宋_GB2312"/>
                <w:szCs w:val="21"/>
              </w:rPr>
              <w:t xml:space="preserve">2. </w:t>
            </w:r>
            <w:r>
              <w:rPr>
                <w:rFonts w:hint="eastAsia" w:ascii="仿宋_GB2312" w:hAnsi="宋体" w:eastAsia="仿宋_GB2312"/>
                <w:szCs w:val="21"/>
              </w:rPr>
              <w:t>样品用房</w:t>
            </w:r>
          </w:p>
        </w:tc>
        <w:tc>
          <w:tcPr>
            <w:tcW w:w="2130"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szCs w:val="21"/>
              </w:rPr>
            </w:pPr>
          </w:p>
        </w:tc>
        <w:tc>
          <w:tcPr>
            <w:tcW w:w="2130"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szCs w:val="21"/>
              </w:rPr>
            </w:pPr>
          </w:p>
        </w:tc>
        <w:tc>
          <w:tcPr>
            <w:tcW w:w="1860"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top"/>
          </w:tcPr>
          <w:p>
            <w:pPr>
              <w:keepNext w:val="0"/>
              <w:keepLines w:val="0"/>
              <w:kinsoku/>
              <w:wordWrap/>
              <w:overflowPunct/>
              <w:topLinePunct w:val="0"/>
              <w:bidi w:val="0"/>
              <w:spacing w:line="600" w:lineRule="exact"/>
              <w:textAlignment w:val="auto"/>
              <w:rPr>
                <w:rFonts w:hint="eastAsia" w:ascii="仿宋_GB2312" w:hAnsi="宋体" w:eastAsia="仿宋_GB2312"/>
                <w:szCs w:val="21"/>
              </w:rPr>
            </w:pPr>
            <w:r>
              <w:rPr>
                <w:rFonts w:hint="eastAsia" w:ascii="仿宋_GB2312" w:hAnsi="宋体" w:eastAsia="仿宋_GB2312"/>
                <w:szCs w:val="21"/>
              </w:rPr>
              <w:t>3. 设备场地</w:t>
            </w:r>
          </w:p>
        </w:tc>
        <w:tc>
          <w:tcPr>
            <w:tcW w:w="2130" w:type="dxa"/>
            <w:noWrap w:val="0"/>
            <w:vAlign w:val="top"/>
          </w:tcPr>
          <w:p>
            <w:pPr>
              <w:keepNext w:val="0"/>
              <w:keepLines w:val="0"/>
              <w:kinsoku/>
              <w:wordWrap/>
              <w:overflowPunct/>
              <w:topLinePunct w:val="0"/>
              <w:bidi w:val="0"/>
              <w:spacing w:line="600" w:lineRule="exact"/>
              <w:textAlignment w:val="auto"/>
              <w:rPr>
                <w:rFonts w:hint="eastAsia" w:ascii="仿宋_GB2312" w:hAnsi="宋体" w:eastAsia="仿宋_GB2312"/>
                <w:szCs w:val="21"/>
              </w:rPr>
            </w:pPr>
          </w:p>
        </w:tc>
        <w:tc>
          <w:tcPr>
            <w:tcW w:w="2130" w:type="dxa"/>
            <w:noWrap w:val="0"/>
            <w:vAlign w:val="top"/>
          </w:tcPr>
          <w:p>
            <w:pPr>
              <w:keepNext w:val="0"/>
              <w:keepLines w:val="0"/>
              <w:kinsoku/>
              <w:wordWrap/>
              <w:overflowPunct/>
              <w:topLinePunct w:val="0"/>
              <w:bidi w:val="0"/>
              <w:spacing w:line="600" w:lineRule="exact"/>
              <w:textAlignment w:val="auto"/>
              <w:rPr>
                <w:rFonts w:hint="eastAsia" w:ascii="仿宋_GB2312" w:hAnsi="宋体" w:eastAsia="仿宋_GB2312"/>
                <w:szCs w:val="21"/>
              </w:rPr>
            </w:pPr>
          </w:p>
        </w:tc>
        <w:tc>
          <w:tcPr>
            <w:tcW w:w="1860" w:type="dxa"/>
            <w:noWrap w:val="0"/>
            <w:vAlign w:val="top"/>
          </w:tcPr>
          <w:p>
            <w:pPr>
              <w:keepNext w:val="0"/>
              <w:keepLines w:val="0"/>
              <w:kinsoku/>
              <w:wordWrap/>
              <w:overflowPunct/>
              <w:topLinePunct w:val="0"/>
              <w:bidi w:val="0"/>
              <w:spacing w:line="600" w:lineRule="exact"/>
              <w:textAlignment w:val="auto"/>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top"/>
          </w:tcPr>
          <w:p>
            <w:pPr>
              <w:keepNext w:val="0"/>
              <w:keepLines w:val="0"/>
              <w:kinsoku/>
              <w:wordWrap/>
              <w:overflowPunct/>
              <w:topLinePunct w:val="0"/>
              <w:bidi w:val="0"/>
              <w:spacing w:line="600" w:lineRule="exact"/>
              <w:textAlignment w:val="auto"/>
              <w:rPr>
                <w:rFonts w:hint="eastAsia" w:ascii="仿宋_GB2312" w:hAnsi="宋体" w:eastAsia="仿宋_GB2312"/>
                <w:szCs w:val="21"/>
              </w:rPr>
            </w:pPr>
          </w:p>
        </w:tc>
        <w:tc>
          <w:tcPr>
            <w:tcW w:w="2130" w:type="dxa"/>
            <w:noWrap w:val="0"/>
            <w:vAlign w:val="top"/>
          </w:tcPr>
          <w:p>
            <w:pPr>
              <w:keepNext w:val="0"/>
              <w:keepLines w:val="0"/>
              <w:kinsoku/>
              <w:wordWrap/>
              <w:overflowPunct/>
              <w:topLinePunct w:val="0"/>
              <w:bidi w:val="0"/>
              <w:spacing w:line="600" w:lineRule="exact"/>
              <w:textAlignment w:val="auto"/>
              <w:rPr>
                <w:rFonts w:hint="eastAsia" w:ascii="仿宋_GB2312" w:hAnsi="宋体" w:eastAsia="仿宋_GB2312"/>
                <w:szCs w:val="21"/>
              </w:rPr>
            </w:pPr>
          </w:p>
        </w:tc>
        <w:tc>
          <w:tcPr>
            <w:tcW w:w="2130" w:type="dxa"/>
            <w:noWrap w:val="0"/>
            <w:vAlign w:val="top"/>
          </w:tcPr>
          <w:p>
            <w:pPr>
              <w:keepNext w:val="0"/>
              <w:keepLines w:val="0"/>
              <w:kinsoku/>
              <w:wordWrap/>
              <w:overflowPunct/>
              <w:topLinePunct w:val="0"/>
              <w:bidi w:val="0"/>
              <w:spacing w:line="600" w:lineRule="exact"/>
              <w:textAlignment w:val="auto"/>
              <w:rPr>
                <w:rFonts w:hint="eastAsia" w:ascii="仿宋_GB2312" w:hAnsi="宋体" w:eastAsia="仿宋_GB2312"/>
                <w:szCs w:val="21"/>
              </w:rPr>
            </w:pPr>
          </w:p>
        </w:tc>
        <w:tc>
          <w:tcPr>
            <w:tcW w:w="1860" w:type="dxa"/>
            <w:noWrap w:val="0"/>
            <w:vAlign w:val="top"/>
          </w:tcPr>
          <w:p>
            <w:pPr>
              <w:keepNext w:val="0"/>
              <w:keepLines w:val="0"/>
              <w:kinsoku/>
              <w:wordWrap/>
              <w:overflowPunct/>
              <w:topLinePunct w:val="0"/>
              <w:bidi w:val="0"/>
              <w:spacing w:line="600" w:lineRule="exact"/>
              <w:textAlignment w:val="auto"/>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top"/>
          </w:tcPr>
          <w:p>
            <w:pPr>
              <w:keepNext w:val="0"/>
              <w:keepLines w:val="0"/>
              <w:kinsoku/>
              <w:wordWrap/>
              <w:overflowPunct/>
              <w:topLinePunct w:val="0"/>
              <w:bidi w:val="0"/>
              <w:spacing w:line="600" w:lineRule="exact"/>
              <w:textAlignment w:val="auto"/>
              <w:rPr>
                <w:rFonts w:hint="eastAsia" w:ascii="仿宋_GB2312" w:hAnsi="宋体" w:eastAsia="仿宋_GB2312"/>
                <w:szCs w:val="21"/>
              </w:rPr>
            </w:pPr>
          </w:p>
        </w:tc>
        <w:tc>
          <w:tcPr>
            <w:tcW w:w="2130" w:type="dxa"/>
            <w:noWrap w:val="0"/>
            <w:vAlign w:val="top"/>
          </w:tcPr>
          <w:p>
            <w:pPr>
              <w:keepNext w:val="0"/>
              <w:keepLines w:val="0"/>
              <w:kinsoku/>
              <w:wordWrap/>
              <w:overflowPunct/>
              <w:topLinePunct w:val="0"/>
              <w:bidi w:val="0"/>
              <w:spacing w:line="600" w:lineRule="exact"/>
              <w:textAlignment w:val="auto"/>
              <w:rPr>
                <w:rFonts w:hint="eastAsia" w:ascii="仿宋_GB2312" w:hAnsi="宋体" w:eastAsia="仿宋_GB2312"/>
                <w:szCs w:val="21"/>
              </w:rPr>
            </w:pPr>
          </w:p>
        </w:tc>
        <w:tc>
          <w:tcPr>
            <w:tcW w:w="2130" w:type="dxa"/>
            <w:noWrap w:val="0"/>
            <w:vAlign w:val="top"/>
          </w:tcPr>
          <w:p>
            <w:pPr>
              <w:keepNext w:val="0"/>
              <w:keepLines w:val="0"/>
              <w:kinsoku/>
              <w:wordWrap/>
              <w:overflowPunct/>
              <w:topLinePunct w:val="0"/>
              <w:bidi w:val="0"/>
              <w:spacing w:line="600" w:lineRule="exact"/>
              <w:textAlignment w:val="auto"/>
              <w:rPr>
                <w:rFonts w:hint="eastAsia" w:ascii="仿宋_GB2312" w:hAnsi="宋体" w:eastAsia="仿宋_GB2312"/>
                <w:szCs w:val="21"/>
              </w:rPr>
            </w:pPr>
          </w:p>
        </w:tc>
        <w:tc>
          <w:tcPr>
            <w:tcW w:w="1860" w:type="dxa"/>
            <w:noWrap w:val="0"/>
            <w:vAlign w:val="top"/>
          </w:tcPr>
          <w:p>
            <w:pPr>
              <w:keepNext w:val="0"/>
              <w:keepLines w:val="0"/>
              <w:kinsoku/>
              <w:wordWrap/>
              <w:overflowPunct/>
              <w:topLinePunct w:val="0"/>
              <w:bidi w:val="0"/>
              <w:spacing w:line="600" w:lineRule="exact"/>
              <w:textAlignment w:val="auto"/>
              <w:rPr>
                <w:rFonts w:hint="eastAsia" w:ascii="仿宋_GB2312" w:hAnsi="宋体" w:eastAsia="仿宋_GB2312"/>
                <w:szCs w:val="21"/>
              </w:rPr>
            </w:pPr>
          </w:p>
        </w:tc>
      </w:tr>
    </w:tbl>
    <w:p>
      <w:pPr>
        <w:keepNext w:val="0"/>
        <w:keepLines w:val="0"/>
        <w:kinsoku/>
        <w:wordWrap/>
        <w:overflowPunct/>
        <w:topLinePunct w:val="0"/>
        <w:bidi w:val="0"/>
        <w:spacing w:before="120" w:beforeLines="50" w:line="600" w:lineRule="exact"/>
        <w:textAlignment w:val="auto"/>
        <w:rPr>
          <w:rFonts w:hint="eastAsia" w:ascii="仿宋_GB2312" w:eastAsia="仿宋_GB2312"/>
          <w:b/>
          <w:kern w:val="0"/>
          <w:szCs w:val="21"/>
        </w:rPr>
      </w:pPr>
    </w:p>
    <w:p>
      <w:pPr>
        <w:keepNext w:val="0"/>
        <w:keepLines w:val="0"/>
        <w:kinsoku/>
        <w:wordWrap/>
        <w:overflowPunct/>
        <w:topLinePunct w:val="0"/>
        <w:bidi w:val="0"/>
        <w:spacing w:before="120" w:beforeLines="50" w:line="600" w:lineRule="exact"/>
        <w:textAlignment w:val="auto"/>
        <w:rPr>
          <w:rFonts w:hint="eastAsia" w:ascii="仿宋_GB2312" w:eastAsia="仿宋_GB2312"/>
          <w:b/>
          <w:kern w:val="0"/>
          <w:szCs w:val="21"/>
        </w:rPr>
      </w:pPr>
    </w:p>
    <w:p>
      <w:pPr>
        <w:keepNext w:val="0"/>
        <w:keepLines w:val="0"/>
        <w:kinsoku/>
        <w:wordWrap/>
        <w:overflowPunct/>
        <w:topLinePunct w:val="0"/>
        <w:bidi w:val="0"/>
        <w:spacing w:before="120" w:beforeLines="50" w:line="600" w:lineRule="exact"/>
        <w:textAlignment w:val="auto"/>
        <w:rPr>
          <w:rFonts w:hint="eastAsia" w:ascii="仿宋_GB2312" w:eastAsia="仿宋_GB2312"/>
          <w:b/>
          <w:kern w:val="0"/>
          <w:szCs w:val="21"/>
        </w:rPr>
      </w:pPr>
      <w:r>
        <w:rPr>
          <w:rFonts w:hint="eastAsia" w:ascii="仿宋_GB2312" w:eastAsia="仿宋_GB2312"/>
          <w:b/>
          <w:kern w:val="0"/>
          <w:szCs w:val="21"/>
        </w:rPr>
        <w:t xml:space="preserve">B-3  </w:t>
      </w:r>
      <w:r>
        <w:rPr>
          <w:rFonts w:hint="eastAsia" w:ascii="仿宋_GB2312" w:hAnsi="宋体" w:eastAsia="仿宋_GB2312"/>
          <w:b/>
          <w:kern w:val="0"/>
          <w:szCs w:val="21"/>
        </w:rPr>
        <w:t>甲方提供的资料</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1491"/>
        <w:gridCol w:w="2147"/>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noWrap w:val="0"/>
            <w:vAlign w:val="top"/>
          </w:tcPr>
          <w:p>
            <w:pPr>
              <w:keepNext w:val="0"/>
              <w:keepLines w:val="0"/>
              <w:kinsoku/>
              <w:wordWrap/>
              <w:overflowPunct/>
              <w:topLinePunct w:val="0"/>
              <w:bidi w:val="0"/>
              <w:spacing w:line="600" w:lineRule="exact"/>
              <w:jc w:val="center"/>
              <w:textAlignment w:val="auto"/>
              <w:rPr>
                <w:rFonts w:hint="eastAsia" w:ascii="仿宋_GB2312" w:eastAsia="仿宋_GB2312"/>
                <w:kern w:val="0"/>
                <w:szCs w:val="21"/>
              </w:rPr>
            </w:pPr>
            <w:r>
              <w:rPr>
                <w:rFonts w:hint="eastAsia" w:ascii="仿宋_GB2312" w:hAnsi="宋体" w:eastAsia="仿宋_GB2312"/>
                <w:kern w:val="0"/>
                <w:szCs w:val="21"/>
              </w:rPr>
              <w:t>名称</w:t>
            </w:r>
          </w:p>
        </w:tc>
        <w:tc>
          <w:tcPr>
            <w:tcW w:w="1491" w:type="dxa"/>
            <w:noWrap w:val="0"/>
            <w:vAlign w:val="top"/>
          </w:tcPr>
          <w:p>
            <w:pPr>
              <w:keepNext w:val="0"/>
              <w:keepLines w:val="0"/>
              <w:kinsoku/>
              <w:wordWrap/>
              <w:overflowPunct/>
              <w:topLinePunct w:val="0"/>
              <w:bidi w:val="0"/>
              <w:spacing w:line="600" w:lineRule="exact"/>
              <w:jc w:val="center"/>
              <w:textAlignment w:val="auto"/>
              <w:rPr>
                <w:rFonts w:hint="eastAsia" w:ascii="仿宋_GB2312" w:eastAsia="仿宋_GB2312"/>
                <w:kern w:val="0"/>
                <w:szCs w:val="21"/>
              </w:rPr>
            </w:pPr>
            <w:r>
              <w:rPr>
                <w:rFonts w:hint="eastAsia" w:ascii="仿宋_GB2312" w:hAnsi="宋体" w:eastAsia="仿宋_GB2312"/>
                <w:kern w:val="0"/>
                <w:szCs w:val="21"/>
              </w:rPr>
              <w:t>份数</w:t>
            </w:r>
          </w:p>
        </w:tc>
        <w:tc>
          <w:tcPr>
            <w:tcW w:w="2147" w:type="dxa"/>
            <w:noWrap w:val="0"/>
            <w:vAlign w:val="top"/>
          </w:tcPr>
          <w:p>
            <w:pPr>
              <w:keepNext w:val="0"/>
              <w:keepLines w:val="0"/>
              <w:kinsoku/>
              <w:wordWrap/>
              <w:overflowPunct/>
              <w:topLinePunct w:val="0"/>
              <w:bidi w:val="0"/>
              <w:spacing w:line="600" w:lineRule="exact"/>
              <w:jc w:val="center"/>
              <w:textAlignment w:val="auto"/>
              <w:rPr>
                <w:rFonts w:hint="eastAsia" w:ascii="仿宋_GB2312" w:eastAsia="仿宋_GB2312"/>
                <w:kern w:val="0"/>
                <w:szCs w:val="21"/>
              </w:rPr>
            </w:pPr>
            <w:r>
              <w:rPr>
                <w:rFonts w:hint="eastAsia" w:ascii="仿宋_GB2312" w:hAnsi="宋体" w:eastAsia="仿宋_GB2312"/>
                <w:kern w:val="0"/>
                <w:szCs w:val="21"/>
              </w:rPr>
              <w:t>提供时间</w:t>
            </w:r>
          </w:p>
        </w:tc>
        <w:tc>
          <w:tcPr>
            <w:tcW w:w="2082" w:type="dxa"/>
            <w:noWrap w:val="0"/>
            <w:vAlign w:val="top"/>
          </w:tcPr>
          <w:p>
            <w:pPr>
              <w:keepNext w:val="0"/>
              <w:keepLines w:val="0"/>
              <w:kinsoku/>
              <w:wordWrap/>
              <w:overflowPunct/>
              <w:topLinePunct w:val="0"/>
              <w:bidi w:val="0"/>
              <w:spacing w:line="600" w:lineRule="exact"/>
              <w:jc w:val="center"/>
              <w:textAlignment w:val="auto"/>
              <w:rPr>
                <w:rFonts w:hint="eastAsia" w:ascii="仿宋_GB2312" w:eastAsia="仿宋_GB2312"/>
                <w:kern w:val="0"/>
                <w:szCs w:val="21"/>
              </w:rPr>
            </w:pPr>
            <w:r>
              <w:rPr>
                <w:rFonts w:hint="eastAsia" w:ascii="仿宋_GB2312" w:hAnsi="宋体" w:eastAsia="仿宋_GB2312"/>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kern w:val="0"/>
                <w:szCs w:val="21"/>
              </w:rPr>
            </w:pPr>
            <w:r>
              <w:rPr>
                <w:rFonts w:hint="eastAsia" w:ascii="仿宋_GB2312" w:eastAsia="仿宋_GB2312"/>
                <w:kern w:val="0"/>
                <w:szCs w:val="21"/>
              </w:rPr>
              <w:t xml:space="preserve">1. </w:t>
            </w:r>
            <w:r>
              <w:rPr>
                <w:rFonts w:hint="eastAsia" w:ascii="仿宋_GB2312" w:hAnsi="宋体" w:eastAsia="仿宋_GB2312"/>
                <w:kern w:val="0"/>
                <w:szCs w:val="21"/>
              </w:rPr>
              <w:t>工程设计及施工图纸</w:t>
            </w:r>
          </w:p>
        </w:tc>
        <w:tc>
          <w:tcPr>
            <w:tcW w:w="1491"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kern w:val="0"/>
                <w:szCs w:val="21"/>
              </w:rPr>
            </w:pPr>
          </w:p>
        </w:tc>
        <w:tc>
          <w:tcPr>
            <w:tcW w:w="2147"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kern w:val="0"/>
                <w:szCs w:val="21"/>
              </w:rPr>
            </w:pPr>
          </w:p>
        </w:tc>
        <w:tc>
          <w:tcPr>
            <w:tcW w:w="2082"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kern w:val="0"/>
                <w:szCs w:val="21"/>
              </w:rPr>
            </w:pPr>
            <w:r>
              <w:rPr>
                <w:rFonts w:hint="eastAsia" w:ascii="仿宋_GB2312" w:eastAsia="仿宋_GB2312"/>
                <w:kern w:val="0"/>
                <w:szCs w:val="21"/>
              </w:rPr>
              <w:t>2</w:t>
            </w:r>
            <w:r>
              <w:rPr>
                <w:rFonts w:hint="eastAsia" w:ascii="仿宋_GB2312" w:hAnsi="宋体" w:eastAsia="仿宋_GB2312"/>
                <w:kern w:val="0"/>
                <w:szCs w:val="21"/>
              </w:rPr>
              <w:t xml:space="preserve">. </w:t>
            </w:r>
            <w:r>
              <w:rPr>
                <w:rFonts w:hint="eastAsia" w:ascii="仿宋_GB2312" w:eastAsia="仿宋_GB2312"/>
                <w:kern w:val="0"/>
                <w:szCs w:val="21"/>
              </w:rPr>
              <w:t>施工资料</w:t>
            </w:r>
          </w:p>
        </w:tc>
        <w:tc>
          <w:tcPr>
            <w:tcW w:w="1491"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kern w:val="0"/>
                <w:szCs w:val="21"/>
              </w:rPr>
            </w:pPr>
          </w:p>
        </w:tc>
        <w:tc>
          <w:tcPr>
            <w:tcW w:w="2147"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kern w:val="0"/>
                <w:szCs w:val="21"/>
              </w:rPr>
            </w:pPr>
          </w:p>
        </w:tc>
        <w:tc>
          <w:tcPr>
            <w:tcW w:w="2082"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kern w:val="0"/>
                <w:szCs w:val="21"/>
              </w:rPr>
            </w:pPr>
            <w:r>
              <w:rPr>
                <w:rFonts w:hint="eastAsia" w:ascii="仿宋_GB2312" w:eastAsia="仿宋_GB2312"/>
                <w:kern w:val="0"/>
                <w:szCs w:val="21"/>
              </w:rPr>
              <w:t>3</w:t>
            </w:r>
            <w:r>
              <w:rPr>
                <w:rFonts w:hint="eastAsia" w:ascii="仿宋_GB2312" w:hAnsi="宋体" w:eastAsia="仿宋_GB2312"/>
                <w:kern w:val="0"/>
                <w:szCs w:val="21"/>
              </w:rPr>
              <w:t xml:space="preserve">. </w:t>
            </w:r>
            <w:r>
              <w:rPr>
                <w:rFonts w:hint="eastAsia" w:ascii="仿宋_GB2312" w:eastAsia="仿宋_GB2312"/>
                <w:kern w:val="0"/>
                <w:szCs w:val="21"/>
              </w:rPr>
              <w:t>监理资料</w:t>
            </w:r>
          </w:p>
        </w:tc>
        <w:tc>
          <w:tcPr>
            <w:tcW w:w="1491"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kern w:val="0"/>
                <w:szCs w:val="21"/>
              </w:rPr>
            </w:pPr>
          </w:p>
        </w:tc>
        <w:tc>
          <w:tcPr>
            <w:tcW w:w="2147"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kern w:val="0"/>
                <w:szCs w:val="21"/>
              </w:rPr>
            </w:pPr>
          </w:p>
        </w:tc>
        <w:tc>
          <w:tcPr>
            <w:tcW w:w="2082"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kern w:val="0"/>
                <w:szCs w:val="21"/>
              </w:rPr>
            </w:pPr>
            <w:r>
              <w:rPr>
                <w:rFonts w:hint="eastAsia" w:ascii="仿宋_GB2312" w:hAnsi="宋体" w:eastAsia="仿宋_GB2312"/>
                <w:kern w:val="0"/>
                <w:szCs w:val="21"/>
              </w:rPr>
              <w:t>其他文件</w:t>
            </w:r>
          </w:p>
        </w:tc>
        <w:tc>
          <w:tcPr>
            <w:tcW w:w="1491"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kern w:val="0"/>
                <w:szCs w:val="21"/>
              </w:rPr>
            </w:pPr>
          </w:p>
        </w:tc>
        <w:tc>
          <w:tcPr>
            <w:tcW w:w="2147"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kern w:val="0"/>
                <w:szCs w:val="21"/>
              </w:rPr>
            </w:pPr>
          </w:p>
        </w:tc>
        <w:tc>
          <w:tcPr>
            <w:tcW w:w="2082"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kern w:val="0"/>
                <w:szCs w:val="21"/>
              </w:rPr>
            </w:pPr>
          </w:p>
        </w:tc>
      </w:tr>
    </w:tbl>
    <w:p>
      <w:pPr>
        <w:keepNext w:val="0"/>
        <w:keepLines w:val="0"/>
        <w:kinsoku/>
        <w:wordWrap/>
        <w:overflowPunct/>
        <w:topLinePunct w:val="0"/>
        <w:bidi w:val="0"/>
        <w:spacing w:before="120" w:beforeLines="50" w:line="600" w:lineRule="exact"/>
        <w:textAlignment w:val="auto"/>
        <w:rPr>
          <w:rFonts w:hint="eastAsia" w:ascii="仿宋_GB2312" w:eastAsia="仿宋_GB2312"/>
          <w:b/>
          <w:kern w:val="0"/>
          <w:szCs w:val="21"/>
        </w:rPr>
      </w:pPr>
      <w:r>
        <w:rPr>
          <w:rFonts w:hint="eastAsia" w:ascii="仿宋_GB2312" w:eastAsia="仿宋_GB2312"/>
          <w:b/>
          <w:kern w:val="0"/>
          <w:szCs w:val="21"/>
        </w:rPr>
        <w:t xml:space="preserve">B-4 </w:t>
      </w:r>
      <w:r>
        <w:rPr>
          <w:rFonts w:hint="eastAsia" w:ascii="仿宋_GB2312" w:hAnsi="宋体" w:eastAsia="仿宋_GB2312"/>
          <w:b/>
          <w:kern w:val="0"/>
          <w:szCs w:val="21"/>
        </w:rPr>
        <w:t>甲方提供的设备</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59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top"/>
          </w:tcPr>
          <w:p>
            <w:pPr>
              <w:keepNext w:val="0"/>
              <w:keepLines w:val="0"/>
              <w:kinsoku/>
              <w:wordWrap/>
              <w:overflowPunct/>
              <w:topLinePunct w:val="0"/>
              <w:bidi w:val="0"/>
              <w:spacing w:line="600" w:lineRule="exact"/>
              <w:jc w:val="center"/>
              <w:textAlignment w:val="auto"/>
              <w:rPr>
                <w:rFonts w:hint="eastAsia" w:ascii="仿宋_GB2312" w:eastAsia="仿宋_GB2312"/>
                <w:szCs w:val="21"/>
              </w:rPr>
            </w:pPr>
            <w:r>
              <w:rPr>
                <w:rFonts w:hint="eastAsia" w:ascii="仿宋_GB2312" w:hAnsi="宋体" w:eastAsia="仿宋_GB2312"/>
                <w:szCs w:val="21"/>
              </w:rPr>
              <w:t>名称</w:t>
            </w:r>
          </w:p>
        </w:tc>
        <w:tc>
          <w:tcPr>
            <w:tcW w:w="1590" w:type="dxa"/>
            <w:noWrap w:val="0"/>
            <w:vAlign w:val="top"/>
          </w:tcPr>
          <w:p>
            <w:pPr>
              <w:keepNext w:val="0"/>
              <w:keepLines w:val="0"/>
              <w:kinsoku/>
              <w:wordWrap/>
              <w:overflowPunct/>
              <w:topLinePunct w:val="0"/>
              <w:bidi w:val="0"/>
              <w:spacing w:line="600" w:lineRule="exact"/>
              <w:jc w:val="center"/>
              <w:textAlignment w:val="auto"/>
              <w:rPr>
                <w:rFonts w:hint="eastAsia" w:ascii="仿宋_GB2312" w:eastAsia="仿宋_GB2312"/>
                <w:szCs w:val="21"/>
              </w:rPr>
            </w:pPr>
            <w:r>
              <w:rPr>
                <w:rFonts w:hint="eastAsia" w:ascii="仿宋_GB2312" w:hAnsi="宋体" w:eastAsia="仿宋_GB2312"/>
                <w:szCs w:val="21"/>
              </w:rPr>
              <w:t>数量</w:t>
            </w:r>
          </w:p>
        </w:tc>
        <w:tc>
          <w:tcPr>
            <w:tcW w:w="2130" w:type="dxa"/>
            <w:noWrap w:val="0"/>
            <w:vAlign w:val="top"/>
          </w:tcPr>
          <w:p>
            <w:pPr>
              <w:keepNext w:val="0"/>
              <w:keepLines w:val="0"/>
              <w:kinsoku/>
              <w:wordWrap/>
              <w:overflowPunct/>
              <w:topLinePunct w:val="0"/>
              <w:bidi w:val="0"/>
              <w:spacing w:line="600" w:lineRule="exact"/>
              <w:jc w:val="center"/>
              <w:textAlignment w:val="auto"/>
              <w:rPr>
                <w:rFonts w:hint="eastAsia" w:ascii="仿宋_GB2312" w:eastAsia="仿宋_GB2312"/>
                <w:szCs w:val="21"/>
              </w:rPr>
            </w:pPr>
            <w:r>
              <w:rPr>
                <w:rFonts w:hint="eastAsia" w:ascii="仿宋_GB2312" w:hAnsi="宋体" w:eastAsia="仿宋_GB2312"/>
                <w:szCs w:val="21"/>
              </w:rPr>
              <w:t>型号与规格</w:t>
            </w:r>
          </w:p>
        </w:tc>
        <w:tc>
          <w:tcPr>
            <w:tcW w:w="1860" w:type="dxa"/>
            <w:noWrap w:val="0"/>
            <w:vAlign w:val="top"/>
          </w:tcPr>
          <w:p>
            <w:pPr>
              <w:keepNext w:val="0"/>
              <w:keepLines w:val="0"/>
              <w:kinsoku/>
              <w:wordWrap/>
              <w:overflowPunct/>
              <w:topLinePunct w:val="0"/>
              <w:bidi w:val="0"/>
              <w:spacing w:line="600" w:lineRule="exact"/>
              <w:jc w:val="center"/>
              <w:textAlignment w:val="auto"/>
              <w:rPr>
                <w:rFonts w:hint="eastAsia" w:ascii="仿宋_GB2312" w:eastAsia="仿宋_GB2312"/>
                <w:szCs w:val="21"/>
              </w:rPr>
            </w:pPr>
            <w:r>
              <w:rPr>
                <w:rFonts w:hint="eastAsia" w:ascii="仿宋_GB2312" w:hAnsi="宋体" w:eastAsia="仿宋_GB2312"/>
                <w:szCs w:val="21"/>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szCs w:val="21"/>
              </w:rPr>
            </w:pPr>
            <w:r>
              <w:rPr>
                <w:rFonts w:hint="eastAsia" w:ascii="仿宋_GB2312" w:eastAsia="仿宋_GB2312"/>
                <w:szCs w:val="21"/>
              </w:rPr>
              <w:t xml:space="preserve">1. </w:t>
            </w:r>
            <w:r>
              <w:rPr>
                <w:rFonts w:hint="eastAsia" w:ascii="仿宋_GB2312" w:hAnsi="宋体" w:eastAsia="仿宋_GB2312"/>
                <w:szCs w:val="21"/>
              </w:rPr>
              <w:t>办公设备</w:t>
            </w:r>
          </w:p>
        </w:tc>
        <w:tc>
          <w:tcPr>
            <w:tcW w:w="1590"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szCs w:val="21"/>
              </w:rPr>
            </w:pPr>
          </w:p>
        </w:tc>
        <w:tc>
          <w:tcPr>
            <w:tcW w:w="2130"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szCs w:val="21"/>
              </w:rPr>
            </w:pPr>
          </w:p>
        </w:tc>
        <w:tc>
          <w:tcPr>
            <w:tcW w:w="1860"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szCs w:val="21"/>
              </w:rPr>
            </w:pPr>
            <w:r>
              <w:rPr>
                <w:rFonts w:hint="eastAsia" w:ascii="仿宋_GB2312" w:eastAsia="仿宋_GB2312"/>
                <w:szCs w:val="21"/>
              </w:rPr>
              <w:t xml:space="preserve">2. </w:t>
            </w:r>
            <w:r>
              <w:rPr>
                <w:rFonts w:hint="eastAsia" w:ascii="仿宋_GB2312" w:hAnsi="宋体" w:eastAsia="仿宋_GB2312"/>
                <w:szCs w:val="21"/>
              </w:rPr>
              <w:t>交通工具</w:t>
            </w:r>
          </w:p>
        </w:tc>
        <w:tc>
          <w:tcPr>
            <w:tcW w:w="1590"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szCs w:val="21"/>
              </w:rPr>
            </w:pPr>
          </w:p>
        </w:tc>
        <w:tc>
          <w:tcPr>
            <w:tcW w:w="2130"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szCs w:val="21"/>
              </w:rPr>
            </w:pPr>
          </w:p>
        </w:tc>
        <w:tc>
          <w:tcPr>
            <w:tcW w:w="1860"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szCs w:val="21"/>
              </w:rPr>
            </w:pPr>
            <w:r>
              <w:rPr>
                <w:rFonts w:hint="eastAsia" w:ascii="仿宋_GB2312" w:eastAsia="仿宋_GB2312"/>
                <w:szCs w:val="21"/>
              </w:rPr>
              <w:t>3. 水</w:t>
            </w:r>
          </w:p>
        </w:tc>
        <w:tc>
          <w:tcPr>
            <w:tcW w:w="1590"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szCs w:val="21"/>
              </w:rPr>
            </w:pPr>
          </w:p>
        </w:tc>
        <w:tc>
          <w:tcPr>
            <w:tcW w:w="2130"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szCs w:val="21"/>
              </w:rPr>
            </w:pPr>
          </w:p>
        </w:tc>
        <w:tc>
          <w:tcPr>
            <w:tcW w:w="1860"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szCs w:val="21"/>
              </w:rPr>
            </w:pPr>
            <w:r>
              <w:rPr>
                <w:rFonts w:hint="eastAsia" w:ascii="仿宋_GB2312" w:eastAsia="仿宋_GB2312"/>
                <w:szCs w:val="21"/>
              </w:rPr>
              <w:t>4. 电</w:t>
            </w:r>
          </w:p>
        </w:tc>
        <w:tc>
          <w:tcPr>
            <w:tcW w:w="1590"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szCs w:val="21"/>
              </w:rPr>
            </w:pPr>
          </w:p>
        </w:tc>
        <w:tc>
          <w:tcPr>
            <w:tcW w:w="2130"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szCs w:val="21"/>
              </w:rPr>
            </w:pPr>
          </w:p>
        </w:tc>
        <w:tc>
          <w:tcPr>
            <w:tcW w:w="1860"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szCs w:val="21"/>
              </w:rPr>
            </w:pPr>
            <w:r>
              <w:rPr>
                <w:rFonts w:hint="eastAsia" w:ascii="仿宋_GB2312" w:eastAsia="仿宋_GB2312"/>
                <w:szCs w:val="21"/>
              </w:rPr>
              <w:t>5. 照明</w:t>
            </w:r>
          </w:p>
        </w:tc>
        <w:tc>
          <w:tcPr>
            <w:tcW w:w="1590"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szCs w:val="21"/>
              </w:rPr>
            </w:pPr>
          </w:p>
        </w:tc>
        <w:tc>
          <w:tcPr>
            <w:tcW w:w="2130"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szCs w:val="21"/>
              </w:rPr>
            </w:pPr>
          </w:p>
        </w:tc>
        <w:tc>
          <w:tcPr>
            <w:tcW w:w="1860" w:type="dxa"/>
            <w:noWrap w:val="0"/>
            <w:vAlign w:val="top"/>
          </w:tcPr>
          <w:p>
            <w:pPr>
              <w:keepNext w:val="0"/>
              <w:keepLines w:val="0"/>
              <w:kinsoku/>
              <w:wordWrap/>
              <w:overflowPunct/>
              <w:topLinePunct w:val="0"/>
              <w:bidi w:val="0"/>
              <w:spacing w:line="600" w:lineRule="exact"/>
              <w:textAlignment w:val="auto"/>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top"/>
          </w:tcPr>
          <w:p>
            <w:pPr>
              <w:keepNext w:val="0"/>
              <w:keepLines w:val="0"/>
              <w:kinsoku/>
              <w:wordWrap/>
              <w:overflowPunct/>
              <w:topLinePunct w:val="0"/>
              <w:bidi w:val="0"/>
              <w:spacing w:line="600" w:lineRule="exact"/>
              <w:textAlignment w:val="auto"/>
              <w:rPr>
                <w:rFonts w:hint="eastAsia" w:ascii="仿宋_GB2312" w:hAnsi="宋体" w:eastAsia="仿宋_GB2312"/>
                <w:szCs w:val="21"/>
              </w:rPr>
            </w:pPr>
            <w:r>
              <w:rPr>
                <w:rFonts w:hint="eastAsia" w:ascii="仿宋_GB2312" w:hAnsi="宋体" w:eastAsia="仿宋_GB2312"/>
                <w:szCs w:val="21"/>
              </w:rPr>
              <w:t>6. 爬梯</w:t>
            </w:r>
          </w:p>
        </w:tc>
        <w:tc>
          <w:tcPr>
            <w:tcW w:w="1590" w:type="dxa"/>
            <w:noWrap w:val="0"/>
            <w:vAlign w:val="top"/>
          </w:tcPr>
          <w:p>
            <w:pPr>
              <w:keepNext w:val="0"/>
              <w:keepLines w:val="0"/>
              <w:kinsoku/>
              <w:wordWrap/>
              <w:overflowPunct/>
              <w:topLinePunct w:val="0"/>
              <w:bidi w:val="0"/>
              <w:spacing w:line="600" w:lineRule="exact"/>
              <w:textAlignment w:val="auto"/>
              <w:rPr>
                <w:rFonts w:hint="eastAsia" w:ascii="仿宋_GB2312" w:hAnsi="宋体" w:eastAsia="仿宋_GB2312"/>
                <w:szCs w:val="21"/>
              </w:rPr>
            </w:pPr>
          </w:p>
        </w:tc>
        <w:tc>
          <w:tcPr>
            <w:tcW w:w="2130" w:type="dxa"/>
            <w:noWrap w:val="0"/>
            <w:vAlign w:val="top"/>
          </w:tcPr>
          <w:p>
            <w:pPr>
              <w:keepNext w:val="0"/>
              <w:keepLines w:val="0"/>
              <w:kinsoku/>
              <w:wordWrap/>
              <w:overflowPunct/>
              <w:topLinePunct w:val="0"/>
              <w:bidi w:val="0"/>
              <w:spacing w:line="600" w:lineRule="exact"/>
              <w:textAlignment w:val="auto"/>
              <w:rPr>
                <w:rFonts w:hint="eastAsia" w:ascii="仿宋_GB2312" w:hAnsi="宋体" w:eastAsia="仿宋_GB2312"/>
                <w:szCs w:val="21"/>
              </w:rPr>
            </w:pPr>
          </w:p>
        </w:tc>
        <w:tc>
          <w:tcPr>
            <w:tcW w:w="1860" w:type="dxa"/>
            <w:noWrap w:val="0"/>
            <w:vAlign w:val="top"/>
          </w:tcPr>
          <w:p>
            <w:pPr>
              <w:keepNext w:val="0"/>
              <w:keepLines w:val="0"/>
              <w:kinsoku/>
              <w:wordWrap/>
              <w:overflowPunct/>
              <w:topLinePunct w:val="0"/>
              <w:bidi w:val="0"/>
              <w:spacing w:line="600" w:lineRule="exact"/>
              <w:textAlignment w:val="auto"/>
              <w:rPr>
                <w:rFonts w:hint="eastAsia" w:ascii="仿宋_GB2312" w:hAnsi="宋体" w:eastAsia="仿宋_GB2312"/>
                <w:szCs w:val="21"/>
              </w:rPr>
            </w:pPr>
          </w:p>
        </w:tc>
      </w:tr>
    </w:tbl>
    <w:p>
      <w:pPr>
        <w:keepNext w:val="0"/>
        <w:keepLines w:val="0"/>
        <w:kinsoku/>
        <w:wordWrap/>
        <w:overflowPunct/>
        <w:topLinePunct w:val="0"/>
        <w:bidi w:val="0"/>
        <w:spacing w:before="120" w:beforeLines="50" w:line="600" w:lineRule="exact"/>
        <w:textAlignment w:val="auto"/>
        <w:rPr>
          <w:rFonts w:hint="eastAsia" w:ascii="仿宋_GB2312" w:hAnsi="宋体" w:eastAsia="仿宋_GB2312"/>
          <w:b/>
          <w:kern w:val="0"/>
          <w:szCs w:val="21"/>
        </w:rPr>
      </w:pPr>
    </w:p>
    <w:p>
      <w:pPr>
        <w:keepNext w:val="0"/>
        <w:keepLines w:val="0"/>
        <w:kinsoku/>
        <w:wordWrap/>
        <w:overflowPunct/>
        <w:topLinePunct w:val="0"/>
        <w:bidi w:val="0"/>
        <w:spacing w:line="600" w:lineRule="exact"/>
        <w:ind w:firstLine="432" w:firstLineChars="205"/>
        <w:textAlignment w:val="auto"/>
        <w:outlineLvl w:val="0"/>
        <w:rPr>
          <w:rFonts w:hint="eastAsia" w:ascii="仿宋_GB2312" w:hAnsi="宋体" w:eastAsia="仿宋_GB2312"/>
          <w:b/>
          <w:kern w:val="0"/>
          <w:szCs w:val="21"/>
        </w:rPr>
      </w:pPr>
      <w:bookmarkStart w:id="2" w:name="_Toc36049344"/>
      <w:r>
        <w:rPr>
          <w:rFonts w:hint="eastAsia" w:ascii="仿宋_GB2312" w:hAnsi="宋体" w:eastAsia="仿宋_GB2312"/>
          <w:b/>
          <w:kern w:val="0"/>
          <w:szCs w:val="21"/>
        </w:rPr>
        <w:t>B-5甲方负责修复乙方为实施检测工作所必需对工程进行破拆的部位。</w:t>
      </w:r>
      <w:bookmarkEnd w:id="2"/>
    </w:p>
    <w:p>
      <w:pPr>
        <w:keepNext w:val="0"/>
        <w:keepLines w:val="0"/>
        <w:kinsoku/>
        <w:wordWrap/>
        <w:overflowPunct/>
        <w:topLinePunct w:val="0"/>
        <w:bidi w:val="0"/>
        <w:spacing w:line="600" w:lineRule="exact"/>
        <w:ind w:firstLine="432" w:firstLineChars="205"/>
        <w:textAlignment w:val="auto"/>
        <w:outlineLvl w:val="0"/>
        <w:rPr>
          <w:rFonts w:hint="eastAsia" w:ascii="仿宋_GB2312" w:hAnsi="宋体" w:eastAsia="仿宋_GB2312"/>
          <w:b/>
          <w:kern w:val="0"/>
          <w:szCs w:val="21"/>
        </w:rPr>
      </w:pPr>
      <w:bookmarkStart w:id="3" w:name="_Toc36049345"/>
      <w:r>
        <w:rPr>
          <w:rFonts w:hint="eastAsia" w:ascii="仿宋_GB2312" w:hAnsi="宋体" w:eastAsia="仿宋_GB2312"/>
          <w:b/>
          <w:kern w:val="0"/>
          <w:szCs w:val="21"/>
        </w:rPr>
        <w:t>B-6甲方负责修筑乙方车辆在检测场地内为实施检测工作所必需的简易道路。</w:t>
      </w:r>
      <w:bookmarkEnd w:id="3"/>
    </w:p>
    <w:p>
      <w:pPr>
        <w:keepNext w:val="0"/>
        <w:keepLines w:val="0"/>
        <w:kinsoku/>
        <w:wordWrap/>
        <w:overflowPunct/>
        <w:topLinePunct w:val="0"/>
        <w:bidi w:val="0"/>
        <w:spacing w:line="600" w:lineRule="exact"/>
        <w:ind w:firstLine="432" w:firstLineChars="205"/>
        <w:textAlignment w:val="auto"/>
        <w:rPr>
          <w:rFonts w:hint="eastAsia" w:ascii="仿宋_GB2312" w:hAnsi="宋体" w:eastAsia="仿宋_GB2312"/>
          <w:b/>
          <w:kern w:val="0"/>
          <w:szCs w:val="21"/>
        </w:rPr>
      </w:pPr>
      <w:r>
        <w:rPr>
          <w:rFonts w:hint="eastAsia" w:ascii="仿宋_GB2312" w:hAnsi="宋体" w:eastAsia="仿宋_GB2312"/>
          <w:b/>
          <w:kern w:val="0"/>
          <w:szCs w:val="21"/>
        </w:rPr>
        <w:t>B-7甲方负责在检测场地内提供为乙方实施检测工作所必需的工作环境（含检测工作面、水电条件等）。</w:t>
      </w:r>
    </w:p>
    <w:p>
      <w:pPr>
        <w:keepNext w:val="0"/>
        <w:keepLines w:val="0"/>
        <w:kinsoku/>
        <w:wordWrap/>
        <w:overflowPunct/>
        <w:topLinePunct w:val="0"/>
        <w:bidi w:val="0"/>
        <w:spacing w:line="600" w:lineRule="exact"/>
        <w:ind w:firstLine="432" w:firstLineChars="205"/>
        <w:textAlignment w:val="auto"/>
        <w:rPr>
          <w:rFonts w:hint="eastAsia" w:ascii="仿宋_GB2312" w:hAnsi="宋体" w:eastAsia="仿宋_GB2312"/>
          <w:b/>
          <w:kern w:val="0"/>
          <w:szCs w:val="21"/>
        </w:rPr>
      </w:pPr>
      <w:r>
        <w:rPr>
          <w:rFonts w:hint="eastAsia" w:ascii="仿宋_GB2312" w:hAnsi="宋体" w:eastAsia="仿宋_GB2312"/>
          <w:b/>
          <w:kern w:val="0"/>
          <w:szCs w:val="21"/>
        </w:rPr>
        <w:t>B-8乙方与甲方约定的其他内容：</w:t>
      </w:r>
      <w:r>
        <w:rPr>
          <w:rFonts w:hint="eastAsia" w:ascii="仿宋_GB2312" w:hAnsi="宋体" w:eastAsia="仿宋_GB2312"/>
          <w:b/>
          <w:kern w:val="0"/>
          <w:szCs w:val="21"/>
          <w:u w:val="single"/>
        </w:rPr>
        <w:t xml:space="preserve">                  </w:t>
      </w:r>
      <w:r>
        <w:rPr>
          <w:rFonts w:hint="eastAsia" w:ascii="仿宋_GB2312" w:hAnsi="宋体" w:eastAsia="仿宋_GB2312"/>
          <w:b/>
          <w:kern w:val="0"/>
          <w:szCs w:val="21"/>
        </w:rPr>
        <w:t>。</w:t>
      </w:r>
    </w:p>
    <w:p>
      <w:pPr>
        <w:keepNext w:val="0"/>
        <w:keepLines w:val="0"/>
        <w:kinsoku/>
        <w:wordWrap/>
        <w:overflowPunct/>
        <w:topLinePunct w:val="0"/>
        <w:bidi w:val="0"/>
        <w:adjustRightInd w:val="0"/>
        <w:snapToGrid w:val="0"/>
        <w:spacing w:before="120" w:beforeLines="50" w:after="120" w:afterLines="50" w:line="600" w:lineRule="exact"/>
        <w:textAlignment w:val="auto"/>
        <w:outlineLvl w:val="0"/>
        <w:rPr>
          <w:rFonts w:hint="eastAsia" w:ascii="宋体" w:hAnsi="宋体" w:eastAsia="宋体" w:cs="宋体"/>
          <w:sz w:val="28"/>
          <w:szCs w:val="28"/>
        </w:rPr>
      </w:pPr>
    </w:p>
    <w:sectPr>
      <w:footerReference r:id="rId6" w:type="default"/>
      <w:pgSz w:w="11906" w:h="16838"/>
      <w:pgMar w:top="2098"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BatangChe">
    <w:altName w:val="Malgun Gothic"/>
    <w:panose1 w:val="02030609000101010101"/>
    <w:charset w:val="81"/>
    <w:family w:val="moder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35</w:t>
    </w:r>
    <w:r>
      <w:rPr>
        <w:lang w:val="zh-CN"/>
      </w:rPr>
      <w:fldChar w:fldCharType="end"/>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3"/>
      </w:rPr>
    </w:pPr>
    <w:r>
      <w:fldChar w:fldCharType="begin"/>
    </w:r>
    <w:r>
      <w:rPr>
        <w:rStyle w:val="13"/>
      </w:rPr>
      <w:instrText xml:space="preserve">PAGE  </w:instrText>
    </w:r>
    <w: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35</w:t>
    </w:r>
    <w:r>
      <w:rPr>
        <w:lang w:val="zh-CN"/>
      </w:rPr>
      <w:fldChar w:fldCharType="end"/>
    </w: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TFhNzdjYzZiOTE3MjhhZTJjYmE0ODcwMDU4NWMifQ=="/>
  </w:docVars>
  <w:rsids>
    <w:rsidRoot w:val="36C30A00"/>
    <w:rsid w:val="041651F4"/>
    <w:rsid w:val="04A1028D"/>
    <w:rsid w:val="089D4501"/>
    <w:rsid w:val="0B6A442A"/>
    <w:rsid w:val="16A91EF8"/>
    <w:rsid w:val="16DA6555"/>
    <w:rsid w:val="1E382B31"/>
    <w:rsid w:val="1FF27C06"/>
    <w:rsid w:val="28215D92"/>
    <w:rsid w:val="31492A30"/>
    <w:rsid w:val="35F1025B"/>
    <w:rsid w:val="36C30A00"/>
    <w:rsid w:val="392E030F"/>
    <w:rsid w:val="45CC5137"/>
    <w:rsid w:val="47356632"/>
    <w:rsid w:val="4B9C09E9"/>
    <w:rsid w:val="4D5048A0"/>
    <w:rsid w:val="5C8C6F77"/>
    <w:rsid w:val="61C471B3"/>
    <w:rsid w:val="61CE155E"/>
    <w:rsid w:val="699456BD"/>
    <w:rsid w:val="70003AAC"/>
    <w:rsid w:val="716B3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qFormat="1" w:uiPriority="1"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sz w:val="24"/>
    </w:rPr>
  </w:style>
  <w:style w:type="paragraph" w:styleId="3">
    <w:name w:val="index 8"/>
    <w:basedOn w:val="1"/>
    <w:next w:val="1"/>
    <w:qFormat/>
    <w:uiPriority w:val="0"/>
    <w:pPr>
      <w:ind w:left="2940"/>
    </w:pPr>
  </w:style>
  <w:style w:type="paragraph" w:styleId="4">
    <w:name w:val="annotation text"/>
    <w:basedOn w:val="1"/>
    <w:qFormat/>
    <w:uiPriority w:val="0"/>
    <w:pPr>
      <w:jc w:val="left"/>
    </w:pPr>
  </w:style>
  <w:style w:type="paragraph" w:styleId="5">
    <w:name w:val="Body Text"/>
    <w:basedOn w:val="1"/>
    <w:next w:val="6"/>
    <w:qFormat/>
    <w:uiPriority w:val="99"/>
    <w:pPr>
      <w:jc w:val="center"/>
    </w:pPr>
    <w:rPr>
      <w:sz w:val="52"/>
    </w:rPr>
  </w:style>
  <w:style w:type="paragraph" w:styleId="6">
    <w:name w:val="toc 2"/>
    <w:basedOn w:val="1"/>
    <w:next w:val="1"/>
    <w:semiHidden/>
    <w:unhideWhenUsed/>
    <w:qFormat/>
    <w:uiPriority w:val="1"/>
    <w:pPr>
      <w:autoSpaceDE w:val="0"/>
      <w:autoSpaceDN w:val="0"/>
      <w:spacing w:before="154"/>
      <w:ind w:left="360"/>
      <w:jc w:val="left"/>
    </w:pPr>
    <w:rPr>
      <w:rFonts w:ascii="宋体" w:hAnsi="宋体" w:cs="宋体"/>
      <w:kern w:val="0"/>
      <w:sz w:val="24"/>
      <w:lang w:eastAsia="en-US"/>
    </w:rPr>
  </w:style>
  <w:style w:type="paragraph" w:styleId="7">
    <w:name w:val="toc 5"/>
    <w:basedOn w:val="1"/>
    <w:next w:val="1"/>
    <w:qFormat/>
    <w:uiPriority w:val="39"/>
    <w:pPr>
      <w:ind w:left="840"/>
      <w:jc w:val="left"/>
    </w:pPr>
    <w:rPr>
      <w:sz w:val="18"/>
      <w:szCs w:val="18"/>
    </w:rPr>
  </w:style>
  <w:style w:type="paragraph" w:styleId="8">
    <w:name w:val="Plain Text"/>
    <w:basedOn w:val="1"/>
    <w:qFormat/>
    <w:uiPriority w:val="0"/>
    <w:rPr>
      <w:rFonts w:ascii="宋体" w:hAnsi="Courier New"/>
      <w:szCs w:val="20"/>
    </w:rPr>
  </w:style>
  <w:style w:type="paragraph" w:styleId="9">
    <w:name w:val="footer"/>
    <w:basedOn w:val="1"/>
    <w:qFormat/>
    <w:uiPriority w:val="0"/>
    <w:pPr>
      <w:tabs>
        <w:tab w:val="center" w:pos="4153"/>
        <w:tab w:val="right" w:pos="8306"/>
      </w:tabs>
      <w:snapToGrid w:val="0"/>
      <w:jc w:val="left"/>
    </w:pPr>
    <w:rPr>
      <w:rFonts w:ascii="宋体" w:hAnsi="Courier New"/>
      <w:sz w:val="18"/>
      <w:szCs w:val="20"/>
    </w:rPr>
  </w:style>
  <w:style w:type="character" w:styleId="12">
    <w:name w:val="Strong"/>
    <w:basedOn w:val="11"/>
    <w:qFormat/>
    <w:uiPriority w:val="0"/>
    <w:rPr>
      <w:b/>
    </w:rPr>
  </w:style>
  <w:style w:type="character" w:styleId="13">
    <w:name w:val="page number"/>
    <w:basedOn w:val="11"/>
    <w:qFormat/>
    <w:uiPriority w:val="0"/>
  </w:style>
  <w:style w:type="paragraph" w:customStyle="1" w:styleId="14">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9072</Words>
  <Characters>9593</Characters>
  <Lines>0</Lines>
  <Paragraphs>0</Paragraphs>
  <TotalTime>10</TotalTime>
  <ScaleCrop>false</ScaleCrop>
  <LinksUpToDate>false</LinksUpToDate>
  <CharactersWithSpaces>10453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2021-09-27T02:58:00Z</dcterms:created>
  <dc:creator>川爺</dc:creator>
  <cp:lastModifiedBy>河池市城投公司</cp:lastModifiedBy>
  <dcterms:modified xsi:type="dcterms:W3CDTF">2022-11-21T09:47:14Z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042AFDF0023C41EFBCEBA79BFA6E7E13</vt:lpwstr>
  </property>
</Properties>
</file>