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rPr>
          <w:rFonts w:hint="eastAsia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  <w:bookmarkStart w:id="1" w:name="_GoBack"/>
      <w:bookmarkEnd w:id="1"/>
      <w:r>
        <w:rPr>
          <w:rFonts w:hint="eastAsia"/>
          <w:lang w:val="en-US" w:eastAsia="zh-CN"/>
        </w:rPr>
        <w:t>附件1</w:t>
      </w:r>
    </w:p>
    <w:p>
      <w:pPr>
        <w:pStyle w:val="10"/>
        <w:rPr>
          <w:rFonts w:hint="default"/>
          <w:lang w:val="en-US" w:eastAsia="zh-CN"/>
        </w:rPr>
      </w:pPr>
    </w:p>
    <w:p>
      <w:pPr>
        <w:spacing w:line="360" w:lineRule="auto"/>
        <w:jc w:val="center"/>
        <w:rPr>
          <w:rFonts w:hint="eastAsia" w:hAnsi="宋体" w:eastAsia="宋体" w:cs="Times New Roman"/>
          <w:color w:val="000000"/>
          <w:sz w:val="52"/>
          <w:szCs w:val="52"/>
        </w:rPr>
      </w:pPr>
      <w:r>
        <w:rPr>
          <w:rFonts w:hint="eastAsia" w:hAnsi="宋体" w:eastAsia="宋体" w:cs="Times New Roman"/>
          <w:color w:val="000000"/>
          <w:sz w:val="52"/>
          <w:szCs w:val="52"/>
        </w:rPr>
        <w:t>报价表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  <w:u w:val="single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投标</w:t>
      </w:r>
      <w:r>
        <w:rPr>
          <w:rFonts w:hint="eastAsia" w:hAnsi="宋体" w:eastAsia="宋体" w:cs="Times New Roman"/>
          <w:color w:val="000000"/>
          <w:sz w:val="32"/>
          <w:szCs w:val="32"/>
        </w:rPr>
        <w:t>单位（公章）：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left="1600" w:hanging="1600" w:hangingChars="500"/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  <w:u w:val="none"/>
          <w:lang w:val="en-US" w:eastAsia="zh-CN"/>
        </w:rPr>
        <w:t>项目名称：</w:t>
      </w:r>
      <w:r>
        <w:rPr>
          <w:rFonts w:hint="eastAsia" w:ascii="宋体" w:hAnsi="宋体" w:eastAsia="宋体" w:cs="Times New Roman"/>
          <w:strike w:val="0"/>
          <w:dstrike w:val="0"/>
          <w:color w:val="auto"/>
          <w:sz w:val="28"/>
          <w:szCs w:val="28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ascii="宋体" w:hAnsi="宋体" w:eastAsia="宋体" w:cs="Times New Roman"/>
          <w:strike w:val="0"/>
          <w:dstrike w:val="0"/>
          <w:color w:val="auto"/>
          <w:sz w:val="28"/>
          <w:szCs w:val="28"/>
          <w:highlight w:val="none"/>
          <w:u w:val="single"/>
          <w:lang w:val="en-US" w:eastAsia="zh-CN"/>
        </w:rPr>
        <w:t>（初步设计文件评估）</w:t>
      </w:r>
      <w:r>
        <w:rPr>
          <w:rFonts w:hint="eastAsia" w:hAnsi="宋体" w:eastAsia="宋体" w:cs="Times New Roman"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spacing w:line="360" w:lineRule="auto"/>
        <w:ind w:left="1600" w:hanging="1600" w:hangingChars="500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</w:p>
    <w:p>
      <w:pPr>
        <w:spacing w:line="360" w:lineRule="auto"/>
        <w:rPr>
          <w:rFonts w:hint="default" w:hAnsi="宋体" w:eastAsia="宋体" w:cs="Times New Roman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项目编号：</w:t>
      </w: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  <w:lang w:val="en-US" w:eastAsia="zh-CN"/>
        </w:rPr>
        <w:t>HCCT20220226号</w:t>
      </w:r>
      <w:r>
        <w:rPr>
          <w:rFonts w:hint="eastAsia" w:hAnsi="宋体" w:eastAsia="宋体" w:cs="Times New Roman"/>
          <w:color w:val="000000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hAnsi="宋体" w:eastAsia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报价金额（小写）：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>（大写）：</w:t>
      </w:r>
      <w:r>
        <w:rPr>
          <w:rFonts w:hint="eastAsia" w:hAnsi="宋体" w:cs="Times New Roman"/>
          <w:color w:val="000000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1280" w:firstLineChars="4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hAnsi="宋体" w:eastAsia="宋体" w:cs="Times New Roman"/>
          <w:color w:val="000000"/>
          <w:sz w:val="32"/>
          <w:szCs w:val="32"/>
        </w:rPr>
      </w:pP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年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月</w:t>
      </w:r>
      <w:r>
        <w:rPr>
          <w:rFonts w:hint="eastAsia" w:hAnsi="宋体" w:eastAsia="宋体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hAnsi="宋体" w:eastAsia="宋体" w:cs="Times New Roman"/>
          <w:color w:val="000000"/>
          <w:sz w:val="32"/>
          <w:szCs w:val="32"/>
          <w:lang w:eastAsia="zh-CN"/>
        </w:rPr>
        <w:t>日</w:t>
      </w:r>
      <w:r>
        <w:rPr>
          <w:rFonts w:hint="eastAsia" w:hAnsi="宋体" w:eastAsia="宋体" w:cs="Times New Roman"/>
          <w:color w:val="000000"/>
          <w:sz w:val="32"/>
          <w:szCs w:val="32"/>
        </w:rPr>
        <w:t xml:space="preserve">                    </w:t>
      </w: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spacing w:line="360" w:lineRule="auto"/>
        <w:rPr>
          <w:rFonts w:hint="eastAsia" w:hAnsi="宋体" w:eastAsia="宋体" w:cs="Times New Roman"/>
          <w:color w:val="000000"/>
        </w:rPr>
      </w:pPr>
    </w:p>
    <w:p>
      <w:pPr>
        <w:rPr>
          <w:rFonts w:hint="eastAsia" w:ascii="仿宋_GB2312" w:eastAsia="仿宋_GB2312"/>
          <w:lang w:eastAsia="zh-CN"/>
        </w:rPr>
      </w:pPr>
      <w:r>
        <w:rPr>
          <w:rFonts w:hint="eastAsia" w:ascii="仿宋_GB2312" w:eastAsia="仿宋_GB2312"/>
        </w:rPr>
        <w:t>注：最高上限控制价为</w:t>
      </w:r>
      <w:r>
        <w:rPr>
          <w:rFonts w:hint="eastAsia" w:ascii="仿宋_GB2312" w:eastAsia="仿宋_GB2312"/>
          <w:lang w:val="en-US" w:eastAsia="zh-CN"/>
        </w:rPr>
        <w:t>人民币30000.00</w:t>
      </w:r>
      <w:r>
        <w:rPr>
          <w:rFonts w:hint="eastAsia" w:ascii="仿宋_GB2312" w:eastAsia="仿宋_GB2312"/>
        </w:rPr>
        <w:t xml:space="preserve">元，金额大小写要一致，否则无效。   </w:t>
      </w:r>
    </w:p>
    <w:p>
      <w:pPr>
        <w:pStyle w:val="2"/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</w:p>
    <w:p>
      <w:pPr>
        <w:pStyle w:val="1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  <w:t>河池市城市投资建设发展有限公司</w: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5375275" cy="0"/>
                <wp:effectExtent l="0" t="12700" r="1587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45pt;margin-top:7.9pt;height:0pt;width:423.25pt;z-index:251659264;mso-width-relative:page;mso-height-relative:page;" filled="f" stroked="t" coordsize="21600,21600" o:gfxdata="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OoGNcnTAAAABgEAAA8AAAAAAAAAAQAgAAAAIgAAAGRycy9kb3ducmV2&#10;LnhtbFBLAQIUABQAAAAIAIdO4kAnpwFIAQIAAO0DAAAOAAAAAAAAAAEAIAAAACIBAABkcnMvZTJv&#10;RG9jLnhtbFBLBQYAAAAABgAGAFkBAACVBQAAAAA=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  <w:t>工程咨询服务合同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sz w:val="28"/>
          <w:szCs w:val="28"/>
          <w:u w:val="single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项目名称：</w:t>
      </w:r>
      <w:bookmarkStart w:id="0" w:name="_Hlt115945653"/>
      <w:bookmarkEnd w:id="0"/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>河池市宜州区“九街十八巷”片区背街小巷整治改造提升工程（初步设计文件评估）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 w:cs="仿宋_GB2312"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sz w:val="28"/>
          <w:szCs w:val="28"/>
        </w:rPr>
        <w:t>项目地点：</w:t>
      </w:r>
      <w:r>
        <w:rPr>
          <w:rFonts w:hint="eastAsia" w:ascii="方正小标宋简体" w:hAnsi="宋体" w:eastAsia="方正小标宋简体"/>
          <w:sz w:val="28"/>
          <w:szCs w:val="28"/>
          <w:u w:val="single"/>
          <w:lang w:eastAsia="zh-CN"/>
        </w:rPr>
        <w:t>河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eastAsia="zh-CN"/>
        </w:rPr>
        <w:t>池市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>宜州新区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方正小标宋简体" w:hAnsi="宋体" w:eastAsia="方正小标宋简体"/>
          <w:sz w:val="28"/>
          <w:szCs w:val="28"/>
        </w:rPr>
        <w:t xml:space="preserve">        </w:t>
      </w:r>
    </w:p>
    <w:p>
      <w:pPr>
        <w:rPr>
          <w:rFonts w:hint="default" w:ascii="方正小标宋简体" w:hAnsi="宋体" w:eastAsia="方正小标宋简体"/>
          <w:color w:val="000000"/>
          <w:sz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服务类别：</w:t>
      </w:r>
      <w:r>
        <w:rPr>
          <w:rFonts w:hint="eastAsia" w:ascii="方正小标宋简体" w:hAnsi="宋体" w:eastAsia="方正小标宋简体"/>
          <w:sz w:val="28"/>
          <w:u w:val="single"/>
          <w:lang w:eastAsia="zh-CN"/>
        </w:rPr>
        <w:t>初设文件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评估服务                            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 xml:space="preserve">       </w:t>
      </w:r>
    </w:p>
    <w:p>
      <w:pPr>
        <w:rPr>
          <w:rFonts w:hint="default" w:ascii="方正小标宋简体" w:hAnsi="宋体" w:eastAsia="方正小标宋简体"/>
          <w:color w:val="000000"/>
          <w:sz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28"/>
        </w:rPr>
        <w:t>合同编号：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                         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 xml:space="preserve">                         </w:t>
      </w:r>
    </w:p>
    <w:p>
      <w:pPr>
        <w:spacing w:line="700" w:lineRule="exact"/>
        <w:rPr>
          <w:rFonts w:hint="eastAsia" w:ascii="方正小标宋简体" w:hAnsi="宋体" w:eastAsia="方正小标宋简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snapToGrid w:val="0"/>
        <w:spacing w:line="360" w:lineRule="auto"/>
        <w:ind w:firstLine="1120" w:firstLineChars="400"/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委托人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  <w:r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  <w:t>河池市金峰投资开发有限公司</w:t>
      </w:r>
    </w:p>
    <w:p>
      <w:pPr>
        <w:snapToGrid w:val="0"/>
        <w:spacing w:line="360" w:lineRule="auto"/>
        <w:ind w:firstLine="1120" w:firstLineChars="400"/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受托人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</w:p>
    <w:p>
      <w:pPr>
        <w:snapToGrid w:val="0"/>
        <w:spacing w:line="360" w:lineRule="auto"/>
        <w:rPr>
          <w:rFonts w:ascii="仿宋_GB2312" w:eastAsia="仿宋_GB2312" w:cs="Arial"/>
          <w:b/>
          <w:snapToGrid w:val="0"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701" w:bottom="1134" w:left="1701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before="156" w:beforeLines="50"/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t>工程咨询服务合同</w:t>
      </w:r>
    </w:p>
    <w:p>
      <w:pPr>
        <w:spacing w:line="440" w:lineRule="exact"/>
        <w:jc w:val="both"/>
        <w:rPr>
          <w:rFonts w:hint="eastAsia" w:ascii="宋体" w:hAnsi="宋体"/>
          <w:b/>
          <w:bCs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ascii="宋体" w:hAnsi="宋体" w:cs="Arial"/>
          <w:snapToGrid w:val="0"/>
          <w:color w:val="000000"/>
          <w:sz w:val="24"/>
        </w:rPr>
      </w:pPr>
      <w:r>
        <w:rPr>
          <w:rFonts w:hint="eastAsia" w:ascii="宋体" w:hAnsi="宋体"/>
          <w:sz w:val="24"/>
        </w:rPr>
        <w:t>委托人（甲方）：</w:t>
      </w:r>
      <w:r>
        <w:rPr>
          <w:rFonts w:hint="eastAsia" w:ascii="宋体" w:hAnsi="宋体" w:cs="仿宋_GB2312"/>
          <w:bCs/>
          <w:kern w:val="0"/>
          <w:sz w:val="24"/>
          <w:u w:val="single"/>
        </w:rPr>
        <w:t>河池市金峰投资开发有限公司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topLinePunct w:val="0"/>
        <w:bidi w:val="0"/>
        <w:spacing w:line="600" w:lineRule="exact"/>
        <w:ind w:firstLine="460" w:firstLineChars="19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受托人（乙方）：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</w:t>
      </w:r>
      <w:r>
        <w:rPr>
          <w:rFonts w:ascii="宋体" w:hAnsi="宋体"/>
          <w:sz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根据《中华人民共和国民法典（合同编）》及有关法律、法规，遵循平等、自愿、公平和诚实信用的原则，经甲乙双方平等协商，在真实、充分地表达各自意愿的基础上，就甲方委托乙方进行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河池市宜州区“九街十八巷”片区背街小巷整治改造提升工程初步设计文件</w:t>
      </w:r>
      <w:r>
        <w:rPr>
          <w:rFonts w:hint="eastAsia" w:hAnsi="宋体"/>
          <w:sz w:val="24"/>
          <w:lang w:val="en-US" w:eastAsia="zh-CN"/>
        </w:rPr>
        <w:t>评估咨询服务达成一致意见，订立本合同，供双方共同遵守。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第一条  委托事项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pacing w:line="6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甲方委托乙方对其管理（或投资开发）的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hAnsi="宋体"/>
          <w:sz w:val="24"/>
        </w:rPr>
        <w:t>提供</w:t>
      </w:r>
      <w:r>
        <w:rPr>
          <w:rFonts w:hint="eastAsia" w:hAnsi="宋体"/>
          <w:sz w:val="24"/>
          <w:u w:val="single"/>
          <w:lang w:val="en-US" w:eastAsia="zh-CN"/>
        </w:rPr>
        <w:t>初步设计文件</w:t>
      </w:r>
      <w:r>
        <w:rPr>
          <w:rFonts w:hint="eastAsia" w:hAnsi="宋体"/>
          <w:sz w:val="24"/>
          <w:u w:val="none"/>
          <w:lang w:val="en-US" w:eastAsia="zh-CN"/>
        </w:rPr>
        <w:t>评估咨</w:t>
      </w:r>
      <w:r>
        <w:rPr>
          <w:rFonts w:hint="eastAsia" w:hAnsi="宋体"/>
          <w:sz w:val="24"/>
          <w:u w:val="none"/>
        </w:rPr>
        <w:t>询服务</w:t>
      </w:r>
      <w:r>
        <w:rPr>
          <w:rFonts w:hint="eastAsia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第二条  咨询项目概况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项目概况：河池市宜州区“九街十八巷”片区背街小巷整治改造提升工程主要对宜州区和平路北、小北门、县前街、塘中路、水井巷、桂鱼街、林家园巷、管家巷、城守巷、水沟脚巷、容家巷西段、容家巷东段、田家巷、立新巷、和平路以南段、棉花巷共16条街巷进行达标类整治改造提升，改造内容包函建筑立面改造工程、道路路面改造工程、道路路面排水工程、照明及强弱电线缆改造工程，项目估算投资额约5108.65万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第三条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服务的内容和</w:t>
      </w:r>
      <w:r>
        <w:rPr>
          <w:rFonts w:hint="eastAsia" w:ascii="黑体" w:hAnsi="宋体" w:eastAsia="黑体"/>
          <w:b/>
          <w:color w:val="000000"/>
          <w:sz w:val="24"/>
          <w:lang w:eastAsia="zh-CN"/>
        </w:rPr>
        <w:t>质量</w:t>
      </w:r>
      <w:r>
        <w:rPr>
          <w:rFonts w:hint="eastAsia" w:ascii="黑体" w:hAnsi="宋体" w:eastAsia="黑体"/>
          <w:b/>
          <w:color w:val="000000"/>
          <w:sz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u w:val="none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1、服务内容：甲方委托乙方对其主导管理（或投资开发）的</w:t>
      </w:r>
      <w:r>
        <w:rPr>
          <w:rFonts w:hint="eastAsia" w:hAnsi="宋体"/>
          <w:sz w:val="24"/>
          <w:u w:val="single"/>
          <w:lang w:val="en-US" w:eastAsia="zh-CN"/>
        </w:rPr>
        <w:t>河池市宜州区“九街十八巷”片区背街小巷整治改造提升工程</w:t>
      </w:r>
      <w:r>
        <w:rPr>
          <w:rFonts w:hint="eastAsia" w:hAnsi="宋体"/>
          <w:sz w:val="24"/>
          <w:u w:val="none"/>
        </w:rPr>
        <w:t>提供</w:t>
      </w:r>
      <w:r>
        <w:rPr>
          <w:rFonts w:hint="eastAsia" w:hAnsi="宋体"/>
          <w:sz w:val="24"/>
          <w:u w:val="single"/>
          <w:lang w:val="en-US" w:eastAsia="zh-CN"/>
        </w:rPr>
        <w:t>初步设计文件评估咨</w:t>
      </w:r>
      <w:r>
        <w:rPr>
          <w:rFonts w:hint="eastAsia" w:hAnsi="宋体"/>
          <w:sz w:val="24"/>
          <w:u w:val="single"/>
        </w:rPr>
        <w:t>询</w:t>
      </w:r>
      <w:r>
        <w:rPr>
          <w:rFonts w:hint="eastAsia" w:hAnsi="宋体"/>
          <w:sz w:val="24"/>
          <w:u w:val="none"/>
        </w:rPr>
        <w:t>服务</w:t>
      </w:r>
      <w:r>
        <w:rPr>
          <w:rFonts w:hint="eastAsia" w:hAnsi="宋体"/>
          <w:sz w:val="24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2、质量要求：乙方应严格执行国家、自治区有关法律法规、标准规范和各类工程建设强制性标准进行评估咨询服务，并按甲方委托评估内容及质量要求，按时完成评估咨询任务，向甲方提供符合相应深度和规范要求的正式咨询成果文件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napToGrid w:val="0"/>
        <w:spacing w:line="600" w:lineRule="exact"/>
        <w:ind w:firstLine="480" w:firstLineChars="200"/>
        <w:rPr>
          <w:rFonts w:hint="eastAsia" w:hAnsi="宋体"/>
          <w:sz w:val="24"/>
          <w:lang w:val="en-US" w:eastAsia="zh-CN"/>
        </w:rPr>
      </w:pPr>
      <w:r>
        <w:rPr>
          <w:rFonts w:hint="eastAsia" w:hAnsi="宋体"/>
          <w:sz w:val="24"/>
          <w:lang w:val="en-US" w:eastAsia="zh-CN"/>
        </w:rPr>
        <w:t>3、完成标准：提交的成果文件通过相关主管部门的审批。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第四条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咨询成果交付期限和数量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  <w:lang w:val="en-US" w:eastAsia="zh-CN"/>
        </w:rPr>
        <w:t>1、</w:t>
      </w:r>
      <w:r>
        <w:rPr>
          <w:rFonts w:hint="eastAsia" w:hAnsi="宋体"/>
          <w:sz w:val="24"/>
        </w:rPr>
        <w:t>合同签订后，乙方按照甲方所提供的资料，在</w:t>
      </w:r>
      <w:r>
        <w:rPr>
          <w:rFonts w:hint="eastAsia" w:hAnsi="宋体"/>
          <w:color w:val="FF0000"/>
          <w:sz w:val="24"/>
          <w:u w:val="single"/>
          <w:lang w:val="en-US" w:eastAsia="zh-CN"/>
        </w:rPr>
        <w:t>7</w:t>
      </w:r>
      <w:r>
        <w:rPr>
          <w:rFonts w:hint="eastAsia" w:hAnsi="宋体"/>
          <w:sz w:val="24"/>
        </w:rPr>
        <w:t>个工作日内完成甲方委托的评估咨询工作内容，并将咨询成果文件送达甲方。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rPr>
          <w:rFonts w:hint="eastAsia" w:hAnsi="宋体" w:eastAsiaTheme="minorEastAsia"/>
          <w:sz w:val="24"/>
          <w:lang w:eastAsia="zh-CN"/>
        </w:rPr>
      </w:pPr>
      <w:r>
        <w:rPr>
          <w:rFonts w:hint="eastAsia" w:hAnsi="宋体"/>
          <w:sz w:val="24"/>
          <w:lang w:val="en-US" w:eastAsia="zh-CN"/>
        </w:rPr>
        <w:t>2、</w:t>
      </w:r>
      <w:r>
        <w:rPr>
          <w:rFonts w:hint="eastAsia" w:hAnsi="宋体"/>
          <w:sz w:val="24"/>
        </w:rPr>
        <w:t>乙方提供纸质咨询成果文件一式</w:t>
      </w:r>
      <w:r>
        <w:rPr>
          <w:rFonts w:hint="eastAsia" w:hAnsi="宋体"/>
          <w:sz w:val="24"/>
          <w:u w:val="single"/>
        </w:rPr>
        <w:t>肆</w:t>
      </w:r>
      <w:r>
        <w:rPr>
          <w:rFonts w:hint="eastAsia" w:hAnsi="宋体"/>
          <w:sz w:val="24"/>
        </w:rPr>
        <w:t>份</w:t>
      </w:r>
      <w:r>
        <w:rPr>
          <w:rFonts w:hint="eastAsia" w:hAnsi="宋体"/>
          <w:sz w:val="24"/>
          <w:lang w:eastAsia="zh-CN"/>
        </w:rPr>
        <w:t>，（具体份数按照审批部门要求）</w:t>
      </w:r>
      <w:r>
        <w:rPr>
          <w:rFonts w:hint="eastAsia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第五条  甲方的权利和义务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一、甲方的权利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eastAsiaTheme="minorEastAsia"/>
          <w:sz w:val="24"/>
          <w:lang w:eastAsia="zh-CN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要求乙方在约定的时间内完成本合同规定的</w:t>
      </w:r>
      <w:r>
        <w:rPr>
          <w:rFonts w:hint="eastAsia" w:hAnsi="宋体"/>
          <w:sz w:val="24"/>
          <w:lang w:eastAsia="zh-CN"/>
        </w:rPr>
        <w:t>评估</w:t>
      </w:r>
      <w:r>
        <w:rPr>
          <w:rFonts w:hint="eastAsia" w:hAnsi="宋体"/>
          <w:sz w:val="24"/>
        </w:rPr>
        <w:t>工作</w:t>
      </w:r>
      <w:r>
        <w:rPr>
          <w:rFonts w:hint="eastAsia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 w:eastAsiaTheme="minorEastAsia"/>
          <w:sz w:val="24"/>
          <w:lang w:eastAsia="zh-CN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对乙方</w:t>
      </w:r>
      <w:r>
        <w:rPr>
          <w:rFonts w:hint="eastAsia" w:hAnsi="宋体"/>
          <w:sz w:val="24"/>
          <w:lang w:eastAsia="zh-CN"/>
        </w:rPr>
        <w:t>的</w:t>
      </w:r>
      <w:r>
        <w:rPr>
          <w:rFonts w:hint="eastAsia" w:hAnsi="宋体"/>
          <w:sz w:val="24"/>
        </w:rPr>
        <w:t>咨询服务进度享有知情权</w:t>
      </w:r>
      <w:r>
        <w:rPr>
          <w:rFonts w:hint="eastAsia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二、根据本合同，甲方承担以下义务：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向乙方提供相关资料：根据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工作需要，向乙方提供必要的文件、技术资料和基础数据，并对所提供的相关资料的可靠性和准确性负责。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按照本合同规定的时间、方式和金额，向乙方支付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服务酬金。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第六条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乙方的权利和义务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一、乙方的权利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要求甲方提供咨询服务所需的各种相关资料。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要求甲方按照本合同规定的时间、方式、金额支付咨询服务酬金。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二、乙方的义务：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  <w:lang w:eastAsia="zh-CN"/>
        </w:rPr>
        <w:t>、</w:t>
      </w:r>
      <w:r>
        <w:rPr>
          <w:rFonts w:hint="eastAsia" w:hAnsi="宋体"/>
          <w:sz w:val="24"/>
        </w:rPr>
        <w:t>按合同规定</w:t>
      </w:r>
      <w:r>
        <w:rPr>
          <w:rFonts w:hint="eastAsia"/>
          <w:sz w:val="24"/>
        </w:rPr>
        <w:t>开展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服务工作，严格控制评估咨询工作质量，并对咨询成果文件负责。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对本合同所涉及的内容及甲方提供的相关资料要严格保密，未经甲方同意，不准引用或透露给第三方。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第七条  项目评估咨询服务费用及支付方式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一、项目评估咨询服务费用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  <w:lang w:eastAsia="zh-CN"/>
        </w:rPr>
      </w:pPr>
      <w:r>
        <w:rPr>
          <w:rFonts w:hint="eastAsia" w:hAnsi="宋体"/>
          <w:sz w:val="24"/>
          <w:lang w:eastAsia="zh-CN"/>
        </w:rPr>
        <w:t>按甲方</w:t>
      </w:r>
      <w:r>
        <w:rPr>
          <w:rFonts w:hint="eastAsia" w:hAnsi="宋体"/>
          <w:sz w:val="24"/>
          <w:lang w:val="en-US" w:eastAsia="zh-CN"/>
        </w:rPr>
        <w:t>2022年</w:t>
      </w:r>
      <w:r>
        <w:rPr>
          <w:rFonts w:hint="eastAsia" w:hAnsi="宋体"/>
          <w:sz w:val="24"/>
          <w:u w:val="single"/>
          <w:lang w:val="en-US" w:eastAsia="zh-CN"/>
        </w:rPr>
        <w:t xml:space="preserve">   </w:t>
      </w:r>
      <w:r>
        <w:rPr>
          <w:rFonts w:hint="eastAsia" w:hAnsi="宋体"/>
          <w:sz w:val="24"/>
          <w:lang w:val="en-US" w:eastAsia="zh-CN"/>
        </w:rPr>
        <w:t>月</w:t>
      </w:r>
      <w:r>
        <w:rPr>
          <w:rFonts w:hint="eastAsia" w:hAnsi="宋体"/>
          <w:sz w:val="24"/>
          <w:u w:val="single"/>
          <w:lang w:val="en-US" w:eastAsia="zh-CN"/>
        </w:rPr>
        <w:t xml:space="preserve">   </w:t>
      </w:r>
      <w:r>
        <w:rPr>
          <w:rFonts w:hint="eastAsia" w:hAnsi="宋体"/>
          <w:sz w:val="24"/>
          <w:lang w:val="en-US" w:eastAsia="zh-CN"/>
        </w:rPr>
        <w:t>日</w:t>
      </w:r>
      <w:r>
        <w:rPr>
          <w:rFonts w:hint="eastAsia" w:hAnsi="宋体"/>
          <w:sz w:val="24"/>
          <w:lang w:eastAsia="zh-CN"/>
        </w:rPr>
        <w:t>发放的成交通知书签订（待定），</w:t>
      </w:r>
      <w:r>
        <w:rPr>
          <w:rFonts w:hint="eastAsia" w:hAnsi="宋体"/>
          <w:sz w:val="24"/>
          <w:lang w:val="en-US" w:eastAsia="zh-CN"/>
        </w:rPr>
        <w:t>【包含但不限于技术工作费、人工费、评估费、材料费、专家费、差旅费、管理费、设备、劳务、邮寄费、维护、保险、利润及税金、管理政策性规定费用等】。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二、付款方式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b/>
          <w:sz w:val="24"/>
          <w:u w:val="single"/>
        </w:rPr>
      </w:pPr>
      <w:r>
        <w:rPr>
          <w:rFonts w:hint="eastAsia" w:hAnsi="宋体"/>
          <w:color w:val="000000"/>
          <w:sz w:val="24"/>
          <w:lang w:val="en-US" w:eastAsia="zh-CN"/>
        </w:rPr>
        <w:t>乙方完成初步设计文件评估并提交成果文件</w:t>
      </w:r>
      <w:r>
        <w:rPr>
          <w:rFonts w:hint="eastAsia" w:hAnsi="宋体"/>
          <w:color w:val="000000"/>
          <w:sz w:val="24"/>
          <w:lang w:eastAsia="zh-CN"/>
        </w:rPr>
        <w:t>报市发改委</w:t>
      </w:r>
      <w:r>
        <w:rPr>
          <w:rFonts w:hint="eastAsia" w:hAnsi="宋体"/>
          <w:color w:val="000000"/>
          <w:sz w:val="24"/>
          <w:lang w:val="en-US" w:eastAsia="zh-CN"/>
        </w:rPr>
        <w:t>审批获得</w:t>
      </w:r>
      <w:r>
        <w:rPr>
          <w:rFonts w:hint="eastAsia" w:hAnsi="宋体"/>
          <w:color w:val="000000"/>
          <w:sz w:val="24"/>
          <w:lang w:eastAsia="zh-CN"/>
        </w:rPr>
        <w:t>批复后一次付清，</w:t>
      </w:r>
      <w:r>
        <w:rPr>
          <w:rFonts w:hint="eastAsia" w:hAnsi="宋体"/>
          <w:color w:val="000000"/>
          <w:sz w:val="24"/>
        </w:rPr>
        <w:t>甲方支付款项前，乙方应</w:t>
      </w:r>
      <w:r>
        <w:rPr>
          <w:rFonts w:hint="eastAsia" w:hAnsi="宋体"/>
          <w:color w:val="000000"/>
          <w:sz w:val="24"/>
          <w:lang w:eastAsia="zh-CN"/>
        </w:rPr>
        <w:t>按照</w:t>
      </w:r>
      <w:r>
        <w:rPr>
          <w:rFonts w:hint="eastAsia" w:hAnsi="宋体"/>
          <w:color w:val="000000"/>
          <w:sz w:val="24"/>
        </w:rPr>
        <w:t>甲方</w:t>
      </w:r>
      <w:r>
        <w:rPr>
          <w:rFonts w:hint="eastAsia" w:hAnsi="宋体"/>
          <w:color w:val="000000"/>
          <w:sz w:val="24"/>
          <w:lang w:eastAsia="zh-CN"/>
        </w:rPr>
        <w:t>的要求，</w:t>
      </w:r>
      <w:r>
        <w:rPr>
          <w:rFonts w:hint="eastAsia" w:hAnsi="宋体"/>
          <w:color w:val="000000"/>
          <w:sz w:val="24"/>
        </w:rPr>
        <w:t>提</w:t>
      </w:r>
      <w:r>
        <w:rPr>
          <w:rFonts w:hint="eastAsia" w:hAnsi="宋体"/>
          <w:color w:val="000000"/>
          <w:sz w:val="24"/>
          <w:lang w:eastAsia="zh-CN"/>
        </w:rPr>
        <w:t>交请款函及相等金额</w:t>
      </w:r>
      <w:r>
        <w:rPr>
          <w:rFonts w:hint="eastAsia" w:hAnsi="宋体"/>
          <w:color w:val="000000"/>
          <w:sz w:val="24"/>
        </w:rPr>
        <w:t>有效</w:t>
      </w:r>
      <w:r>
        <w:rPr>
          <w:rFonts w:hint="eastAsia" w:hAnsi="宋体"/>
          <w:color w:val="000000"/>
          <w:sz w:val="24"/>
          <w:lang w:eastAsia="zh-CN"/>
        </w:rPr>
        <w:t>的增值税专用</w:t>
      </w:r>
      <w:r>
        <w:rPr>
          <w:rFonts w:hint="eastAsia" w:hAnsi="宋体"/>
          <w:color w:val="000000"/>
          <w:sz w:val="24"/>
        </w:rPr>
        <w:t>发票。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before="156" w:beforeLines="50" w:line="60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第八条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其他条款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一、如遇到国家有关政策调整，法律、法规的修改或其它不可抗力事件的发生，从而导致甲乙双方或任意一方无法履行本合同，可免除违约责任，合同的有效期可自动延长，遗留问题由甲乙双方协商解决。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二、本合同经双方法定代表或委托代表签署，并加盖单位公章后，即发生法律效力。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三、本合同一式肆份，甲、乙双方各执贰份。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  <w:lang w:val="en-US" w:eastAsia="zh-CN"/>
        </w:rPr>
      </w:pPr>
      <w:r>
        <w:rPr>
          <w:rFonts w:hint="eastAsia" w:hAnsi="宋体"/>
          <w:color w:val="000000"/>
          <w:sz w:val="24"/>
          <w:lang w:val="en-US" w:eastAsia="zh-CN"/>
        </w:rPr>
        <w:t>四、甲、乙双方在履行合同的过程中，如果出现争议，甲乙双方应通过友好协商解决；协商不成的，可向甲方所在地人民法院起诉。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rPr>
          <w:rFonts w:hint="default" w:hAnsi="宋体" w:eastAsiaTheme="minorEastAsia"/>
          <w:strike/>
          <w:dstrike w:val="0"/>
          <w:sz w:val="28"/>
          <w:szCs w:val="28"/>
          <w:lang w:val="en-US" w:eastAsia="zh-CN"/>
        </w:rPr>
      </w:pPr>
      <w:r>
        <w:rPr>
          <w:rFonts w:hint="eastAsia" w:hAnsi="宋体"/>
          <w:strike/>
          <w:dstrike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hAnsi="宋体"/>
          <w:strike w:val="0"/>
          <w:dstrike w:val="0"/>
          <w:sz w:val="28"/>
          <w:szCs w:val="28"/>
          <w:lang w:val="en-US" w:eastAsia="zh-CN"/>
        </w:rPr>
        <w:t>以下无正文</w:t>
      </w:r>
      <w:r>
        <w:rPr>
          <w:rFonts w:hint="eastAsia" w:hAnsi="宋体"/>
          <w:strike/>
          <w:dstrike w:val="0"/>
          <w:sz w:val="28"/>
          <w:szCs w:val="28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/>
          <w:lang w:val="en-US"/>
        </w:rPr>
      </w:pPr>
      <w:r>
        <w:rPr>
          <w:rFonts w:hint="eastAsia" w:ascii="宋体" w:hAnsi="宋体"/>
          <w:color w:val="000000"/>
        </w:rPr>
        <w:t>委托人（盖章）：</w:t>
      </w:r>
      <w:r>
        <w:rPr>
          <w:rFonts w:hint="eastAsia"/>
          <w:color w:val="auto"/>
          <w:u w:val="single"/>
          <w:lang w:val="en-US" w:eastAsia="zh-CN"/>
        </w:rPr>
        <w:t xml:space="preserve">河池市金峰投资开发有限公司    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受托人（盖章）：</w:t>
      </w:r>
      <w:r>
        <w:rPr>
          <w:rFonts w:hint="eastAsia"/>
          <w:color w:val="auto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 w:eastAsia="宋体"/>
          <w:color w:val="000000"/>
          <w:lang w:val="en-US" w:eastAsia="zh-CN"/>
        </w:rPr>
      </w:pPr>
      <w:r>
        <w:rPr>
          <w:rFonts w:hint="eastAsia" w:ascii="宋体" w:hAnsi="宋体"/>
          <w:color w:val="000000"/>
        </w:rPr>
        <w:t>法定代表人</w:t>
      </w:r>
      <w:r>
        <w:rPr>
          <w:rFonts w:hint="eastAsia" w:ascii="宋体" w:hAnsi="宋体"/>
          <w:color w:val="000000"/>
          <w:lang w:eastAsia="zh-CN"/>
        </w:rPr>
        <w:t>或</w:t>
      </w:r>
      <w:r>
        <w:rPr>
          <w:rFonts w:hint="eastAsia" w:ascii="宋体" w:hAnsi="宋体"/>
          <w:color w:val="000000"/>
          <w:lang w:val="en-US" w:eastAsia="zh-CN"/>
        </w:rPr>
        <w:t xml:space="preserve">                                  </w:t>
      </w:r>
      <w:r>
        <w:rPr>
          <w:rFonts w:hint="eastAsia" w:ascii="宋体" w:hAnsi="宋体"/>
          <w:color w:val="000000"/>
        </w:rPr>
        <w:t>法定代表人</w:t>
      </w:r>
      <w:r>
        <w:rPr>
          <w:rFonts w:hint="eastAsia" w:ascii="宋体" w:hAnsi="宋体"/>
          <w:color w:val="000000"/>
          <w:lang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授权代理人（签章）：</w:t>
      </w:r>
      <w:r>
        <w:rPr>
          <w:rFonts w:hint="eastAsia" w:ascii="宋体" w:hAnsi="宋体"/>
          <w:color w:val="000000"/>
          <w:u w:val="single"/>
        </w:rPr>
        <w:t xml:space="preserve">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授权代理人（签章）：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机构代码：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 xml:space="preserve"> 机构代码：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880" w:hanging="5880" w:hangingChars="2800"/>
        <w:jc w:val="both"/>
        <w:textAlignment w:val="auto"/>
        <w:rPr>
          <w:rFonts w:hint="eastAsia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单位地址：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u w:val="single"/>
        </w:rPr>
        <w:t xml:space="preserve">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单位地址：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  <w:lang w:val="en-US" w:eastAsia="zh-CN"/>
        </w:rPr>
        <w:t>经 办 人：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lang w:val="en-US" w:eastAsia="zh-CN"/>
        </w:rPr>
        <w:t>经 办 人：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i w:val="0"/>
          <w:iCs w:val="0"/>
          <w:color w:val="000000"/>
          <w:u w:val="single"/>
        </w:rPr>
        <w:t xml:space="preserve"> </w:t>
      </w:r>
      <w:r>
        <w:rPr>
          <w:rFonts w:hint="eastAsia" w:ascii="宋体" w:hAnsi="宋体"/>
          <w:i/>
          <w:iCs/>
          <w:color w:val="000000"/>
          <w:u w:val="single"/>
        </w:rPr>
        <w:t xml:space="preserve">              </w:t>
      </w:r>
      <w:r>
        <w:rPr>
          <w:rFonts w:hint="eastAsia" w:ascii="宋体" w:hAnsi="宋体"/>
          <w:i/>
          <w:iCs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090" w:leftChars="0" w:right="0" w:rightChars="0" w:hanging="6090" w:hangingChars="2900"/>
        <w:jc w:val="both"/>
        <w:textAlignment w:val="auto"/>
        <w:outlineLvl w:val="9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开户名称：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i w:val="0"/>
          <w:iCs w:val="0"/>
          <w:color w:val="000000"/>
          <w:u w:val="none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开户名称：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880" w:hanging="5880" w:hangingChars="2800"/>
        <w:jc w:val="both"/>
        <w:textAlignment w:val="auto"/>
        <w:rPr>
          <w:rFonts w:hint="default" w:ascii="宋体" w:hAnsi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开户银行：</w:t>
      </w:r>
      <w:r>
        <w:rPr>
          <w:rFonts w:hint="eastAsia" w:ascii="宋体" w:hAnsi="宋体"/>
          <w:i w:val="0"/>
          <w:iCs w:val="0"/>
          <w:color w:val="000000"/>
          <w:u w:val="single"/>
          <w:lang w:val="en-US" w:eastAsia="zh-CN"/>
        </w:rPr>
        <w:t xml:space="preserve">                  </w:t>
      </w:r>
      <w:r>
        <w:rPr>
          <w:rFonts w:hint="eastAsia" w:ascii="宋体" w:hAnsi="宋体"/>
          <w:color w:val="000000"/>
          <w:u w:val="single"/>
        </w:rPr>
        <w:t xml:space="preserve">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</w:rPr>
        <w:t xml:space="preserve"> 开户银行：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both"/>
        <w:textAlignment w:val="auto"/>
        <w:rPr>
          <w:rFonts w:hint="default" w:ascii="宋体" w:hAnsi="宋体"/>
          <w:b/>
          <w:bCs/>
          <w:color w:val="000000"/>
          <w:sz w:val="36"/>
          <w:szCs w:val="36"/>
          <w:lang w:val="en-US"/>
        </w:rPr>
      </w:pPr>
      <w:r>
        <w:rPr>
          <w:rFonts w:hint="eastAsia" w:ascii="宋体" w:hAnsi="宋体"/>
          <w:color w:val="000000"/>
        </w:rPr>
        <w:t>帐    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帐    号：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600" w:lineRule="exact"/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wordWrap w:val="0"/>
      <w:jc w:val="right"/>
      <w:rPr>
        <w:rFonts w:hint="eastAsia"/>
        <w:color w:val="FF0000"/>
      </w:rPr>
    </w:pPr>
    <w:r>
      <w:rPr>
        <w:rFonts w:hint="eastAsia" w:ascii="Arial" w:hAnsi="Arial" w:cs="Arial"/>
        <w:color w:val="FF000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30BD3CD9"/>
    <w:rsid w:val="187C0C37"/>
    <w:rsid w:val="30BD3CD9"/>
    <w:rsid w:val="35235E4E"/>
    <w:rsid w:val="44C01D99"/>
    <w:rsid w:val="45940FE8"/>
    <w:rsid w:val="49450BB8"/>
    <w:rsid w:val="5A115CB0"/>
    <w:rsid w:val="5A7375FC"/>
    <w:rsid w:val="679A1748"/>
    <w:rsid w:val="6DE44A9D"/>
    <w:rsid w:val="763B1132"/>
    <w:rsid w:val="7893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sz w:val="52"/>
    </w:r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0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3550</Words>
  <Characters>3653</Characters>
  <Lines>0</Lines>
  <Paragraphs>0</Paragraphs>
  <TotalTime>18</TotalTime>
  <ScaleCrop>false</ScaleCrop>
  <LinksUpToDate>false</LinksUpToDate>
  <CharactersWithSpaces>4950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2021-07-29T10:12:00Z</dcterms:created>
  <dc:creator>川爺</dc:creator>
  <cp:lastModifiedBy>河池市城投公司</cp:lastModifiedBy>
  <dcterms:modified xsi:type="dcterms:W3CDTF">2022-05-16T09:37:06Z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E33997E2AA2A41A38B31AB9BC9DECFD1</vt:lpwstr>
  </property>
  <property fmtid="{D5CDD505-2E9C-101B-9397-08002B2CF9AE}" pid="4" name="commondata">
    <vt:lpwstr>eyJoZGlkIjoiMWQ4MjFiOTE4ODE3NzkwYzI2N2I4MjBiMWUzOTkxMmIifQ==</vt:lpwstr>
  </property>
</Properties>
</file>