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spacing w:line="560" w:lineRule="exact"/>
        <w:jc w:val="center"/>
        <w:rPr>
          <w:rFonts w:ascii="方正小标宋简体" w:eastAsia="方正小标宋简体"/>
          <w:bCs/>
          <w:sz w:val="44"/>
          <w:szCs w:val="44"/>
        </w:rPr>
      </w:pPr>
      <w:r>
        <w:rPr>
          <w:rFonts w:hint="eastAsia" w:ascii="方正小标宋简体" w:eastAsia="方正小标宋简体"/>
          <w:bCs/>
          <w:sz w:val="44"/>
          <w:szCs w:val="44"/>
        </w:rPr>
        <w:t>报价表</w:t>
      </w:r>
    </w:p>
    <w:p>
      <w:pPr>
        <w:spacing w:line="560" w:lineRule="exact"/>
        <w:jc w:val="left"/>
        <w:rPr>
          <w:rFonts w:ascii="宋体" w:hAnsi="宋体"/>
          <w:sz w:val="44"/>
          <w:szCs w:val="44"/>
        </w:rPr>
      </w:pPr>
    </w:p>
    <w:p>
      <w:pPr>
        <w:pStyle w:val="2"/>
        <w:rPr>
          <w:rFonts w:ascii="宋体" w:hAnsi="宋体"/>
          <w:sz w:val="44"/>
          <w:szCs w:val="44"/>
        </w:rPr>
      </w:pPr>
    </w:p>
    <w:p>
      <w:pPr>
        <w:pStyle w:val="2"/>
        <w:rPr>
          <w:rFonts w:ascii="宋体" w:hAnsi="宋体"/>
          <w:sz w:val="44"/>
          <w:szCs w:val="44"/>
        </w:rPr>
      </w:pPr>
    </w:p>
    <w:p>
      <w:pPr>
        <w:spacing w:line="560" w:lineRule="exact"/>
        <w:jc w:val="left"/>
        <w:rPr>
          <w:rFonts w:ascii="仿宋_GB2312" w:hAnsi="仿宋" w:eastAsia="仿宋_GB2312"/>
          <w:color w:val="auto"/>
          <w:sz w:val="32"/>
          <w:szCs w:val="32"/>
          <w:u w:val="single"/>
        </w:rPr>
      </w:pPr>
      <w:r>
        <w:rPr>
          <w:rFonts w:hint="eastAsia" w:ascii="仿宋_GB2312" w:hAnsi="仿宋" w:eastAsia="仿宋_GB2312"/>
          <w:color w:val="auto"/>
          <w:sz w:val="32"/>
          <w:szCs w:val="32"/>
          <w:lang w:val="en-US" w:eastAsia="zh-CN"/>
        </w:rPr>
        <w:t>投标</w:t>
      </w:r>
      <w:r>
        <w:rPr>
          <w:rFonts w:hint="eastAsia" w:ascii="仿宋_GB2312" w:hAnsi="仿宋" w:eastAsia="仿宋_GB2312"/>
          <w:color w:val="auto"/>
          <w:sz w:val="32"/>
          <w:szCs w:val="32"/>
        </w:rPr>
        <w:t>单位</w:t>
      </w:r>
      <w:r>
        <w:rPr>
          <w:rFonts w:hint="eastAsia" w:ascii="仿宋_GB2312" w:hAnsi="仿宋" w:eastAsia="仿宋_GB2312"/>
          <w:color w:val="auto"/>
          <w:sz w:val="32"/>
          <w:szCs w:val="32"/>
          <w:lang w:val="en-US" w:eastAsia="zh-CN"/>
        </w:rPr>
        <w:t>名称</w:t>
      </w:r>
      <w:r>
        <w:rPr>
          <w:rFonts w:hint="eastAsia" w:ascii="仿宋_GB2312" w:hAnsi="仿宋" w:eastAsia="仿宋_GB2312"/>
          <w:color w:val="auto"/>
          <w:sz w:val="32"/>
          <w:szCs w:val="32"/>
        </w:rPr>
        <w:t>（公章）：</w:t>
      </w:r>
      <w:r>
        <w:rPr>
          <w:rFonts w:hint="eastAsia" w:ascii="仿宋_GB2312" w:hAnsi="仿宋" w:eastAsia="仿宋_GB2312"/>
          <w:color w:val="auto"/>
          <w:sz w:val="32"/>
          <w:szCs w:val="32"/>
          <w:u w:val="single"/>
        </w:rPr>
        <w:t xml:space="preserve">                                </w:t>
      </w:r>
    </w:p>
    <w:p>
      <w:pPr>
        <w:spacing w:line="560" w:lineRule="exact"/>
        <w:jc w:val="left"/>
        <w:rPr>
          <w:rFonts w:ascii="仿宋_GB2312" w:hAnsi="仿宋" w:eastAsia="仿宋_GB2312"/>
          <w:sz w:val="32"/>
          <w:szCs w:val="32"/>
        </w:rPr>
      </w:pPr>
    </w:p>
    <w:p>
      <w:pPr>
        <w:spacing w:line="600" w:lineRule="exact"/>
        <w:ind w:left="1600" w:hanging="1600" w:hangingChars="500"/>
        <w:jc w:val="left"/>
        <w:rPr>
          <w:rFonts w:hint="eastAsia" w:ascii="仿宋_GB2312" w:hAnsi="仿宋" w:eastAsia="仿宋_GB2312"/>
          <w:color w:val="auto"/>
          <w:sz w:val="32"/>
          <w:szCs w:val="32"/>
          <w:lang w:val="en-US" w:eastAsia="zh-CN"/>
        </w:rPr>
      </w:pPr>
      <w:r>
        <w:rPr>
          <w:rFonts w:hint="eastAsia" w:ascii="仿宋_GB2312" w:hAnsi="仿宋" w:eastAsia="仿宋_GB2312"/>
          <w:sz w:val="32"/>
          <w:szCs w:val="32"/>
        </w:rPr>
        <w:t>项目名称：</w:t>
      </w:r>
      <w:r>
        <w:rPr>
          <w:rFonts w:hint="eastAsia" w:ascii="仿宋_GB2312" w:hAnsi="仿宋_GB2312" w:eastAsia="仿宋_GB2312" w:cs="仿宋_GB2312"/>
          <w:kern w:val="2"/>
          <w:sz w:val="32"/>
          <w:szCs w:val="32"/>
          <w:u w:val="single"/>
          <w:lang w:val="en-US" w:eastAsia="zh-CN" w:bidi="ar-SA"/>
        </w:rPr>
        <w:t>六寨至宜州高速公路河池东收费站连接线改扩建工程（竣工结算审核）</w:t>
      </w:r>
    </w:p>
    <w:p>
      <w:pPr>
        <w:spacing w:line="600" w:lineRule="exact"/>
        <w:ind w:left="1280" w:hanging="1280" w:hangingChars="400"/>
        <w:jc w:val="left"/>
        <w:rPr>
          <w:rFonts w:hint="eastAsia" w:ascii="仿宋_GB2312" w:hAnsi="仿宋_GB2312" w:eastAsia="仿宋_GB2312" w:cs="仿宋_GB2312"/>
          <w:sz w:val="32"/>
          <w:szCs w:val="32"/>
          <w:lang w:val="en-US" w:eastAsia="zh-CN"/>
        </w:rPr>
      </w:pPr>
    </w:p>
    <w:p>
      <w:pPr>
        <w:spacing w:line="560" w:lineRule="exact"/>
        <w:jc w:val="left"/>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项目编号：</w:t>
      </w:r>
      <w:r>
        <w:rPr>
          <w:rFonts w:hint="eastAsia" w:ascii="仿宋_GB2312" w:hAnsi="仿宋_GB2312" w:eastAsia="仿宋_GB2312" w:cs="仿宋_GB2312"/>
          <w:kern w:val="2"/>
          <w:sz w:val="32"/>
          <w:szCs w:val="32"/>
          <w:u w:val="single"/>
          <w:lang w:val="en-US" w:eastAsia="zh-CN" w:bidi="ar-SA"/>
        </w:rPr>
        <w:t>HCCT20220207号</w:t>
      </w:r>
      <w:r>
        <w:rPr>
          <w:rFonts w:hint="eastAsia" w:ascii="仿宋_GB2312" w:hAnsi="仿宋" w:eastAsia="仿宋_GB2312"/>
          <w:sz w:val="32"/>
          <w:szCs w:val="32"/>
          <w:u w:val="single"/>
          <w:lang w:val="en-US" w:eastAsia="zh-CN"/>
        </w:rPr>
        <w:t xml:space="preserve"> </w:t>
      </w:r>
    </w:p>
    <w:p>
      <w:pPr>
        <w:spacing w:line="560" w:lineRule="exact"/>
        <w:jc w:val="left"/>
        <w:rPr>
          <w:rFonts w:ascii="仿宋_GB2312" w:hAnsi="仿宋" w:eastAsia="仿宋_GB2312"/>
          <w:sz w:val="32"/>
          <w:szCs w:val="32"/>
          <w:highlight w:val="cyan"/>
        </w:rPr>
      </w:pPr>
    </w:p>
    <w:p>
      <w:pPr>
        <w:jc w:val="left"/>
        <w:rPr>
          <w:rFonts w:hint="eastAsia" w:ascii="仿宋_GB2312" w:hAnsi="仿宋" w:eastAsia="仿宋_GB2312"/>
          <w:sz w:val="32"/>
          <w:szCs w:val="32"/>
          <w:highlight w:val="none"/>
        </w:rPr>
      </w:pPr>
      <w:r>
        <w:rPr>
          <w:rFonts w:hint="eastAsia" w:ascii="仿宋_GB2312" w:hAnsi="仿宋" w:eastAsia="仿宋_GB2312"/>
          <w:sz w:val="32"/>
          <w:szCs w:val="32"/>
          <w:highlight w:val="none"/>
          <w:lang w:val="en-US" w:eastAsia="zh-CN"/>
        </w:rPr>
        <w:t>下浮系数</w:t>
      </w:r>
      <w:r>
        <w:rPr>
          <w:rFonts w:hint="eastAsia" w:ascii="仿宋_GB2312" w:hAnsi="仿宋" w:eastAsia="仿宋_GB2312"/>
          <w:sz w:val="32"/>
          <w:szCs w:val="32"/>
          <w:highlight w:val="none"/>
        </w:rPr>
        <w:t>：</w:t>
      </w:r>
      <w:r>
        <w:rPr>
          <w:rFonts w:hint="eastAsia" w:ascii="仿宋_GB2312" w:hAnsi="仿宋" w:eastAsia="仿宋_GB2312"/>
          <w:sz w:val="32"/>
          <w:szCs w:val="32"/>
          <w:highlight w:val="none"/>
          <w:u w:val="single"/>
        </w:rPr>
        <w:t xml:space="preserve">                </w:t>
      </w:r>
    </w:p>
    <w:p>
      <w:pPr>
        <w:jc w:val="left"/>
        <w:rPr>
          <w:rFonts w:hint="eastAsia" w:ascii="仿宋_GB2312" w:hAnsi="仿宋" w:eastAsia="仿宋_GB2312"/>
          <w:sz w:val="32"/>
          <w:szCs w:val="32"/>
          <w:highlight w:val="cyan"/>
          <w:u w:val="single"/>
        </w:rPr>
      </w:pPr>
    </w:p>
    <w:p>
      <w:pPr>
        <w:spacing w:line="560" w:lineRule="exact"/>
        <w:jc w:val="left"/>
        <w:rPr>
          <w:rFonts w:eastAsia="仿宋_GB2312" w:cs="Calibri"/>
          <w:sz w:val="32"/>
          <w:szCs w:val="32"/>
        </w:rPr>
      </w:pPr>
    </w:p>
    <w:p>
      <w:pPr>
        <w:spacing w:line="560" w:lineRule="exact"/>
        <w:ind w:firstLine="4320" w:firstLineChars="1350"/>
        <w:jc w:val="left"/>
        <w:rPr>
          <w:rFonts w:ascii="仿宋_GB2312" w:hAnsi="仿宋" w:eastAsia="仿宋_GB2312"/>
          <w:sz w:val="32"/>
          <w:szCs w:val="32"/>
          <w:u w:val="single"/>
        </w:rPr>
      </w:pPr>
      <w:r>
        <w:rPr>
          <w:rFonts w:hint="eastAsia" w:ascii="仿宋_GB2312" w:hAnsi="仿宋" w:eastAsia="仿宋_GB2312"/>
          <w:sz w:val="32"/>
          <w:szCs w:val="32"/>
        </w:rPr>
        <w:t>日期：</w:t>
      </w:r>
      <w:r>
        <w:rPr>
          <w:rFonts w:hint="eastAsia" w:ascii="仿宋_GB2312" w:hAnsi="仿宋" w:eastAsia="仿宋_GB2312"/>
          <w:sz w:val="32"/>
          <w:szCs w:val="32"/>
          <w:u w:val="single"/>
        </w:rPr>
        <w:t xml:space="preserve">                  </w:t>
      </w:r>
    </w:p>
    <w:p>
      <w:pPr>
        <w:spacing w:line="560" w:lineRule="exact"/>
        <w:rPr>
          <w:rFonts w:ascii="仿宋_GB2312" w:eastAsia="仿宋_GB2312"/>
          <w:color w:val="FF0000"/>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hAnsi="仿宋_GB2312" w:eastAsia="仿宋_GB2312" w:cs="仿宋_GB2312"/>
          <w:sz w:val="32"/>
          <w:szCs w:val="32"/>
          <w:highlight w:val="none"/>
          <w:lang w:val="en-US" w:eastAsia="zh-CN"/>
        </w:rPr>
      </w:pPr>
    </w:p>
    <w:p>
      <w:pPr>
        <w:rPr>
          <w:rFonts w:hint="eastAsia" w:ascii="仿宋_GB2312" w:hAnsi="仿宋_GB2312" w:eastAsia="仿宋_GB2312" w:cs="仿宋_GB2312"/>
          <w:sz w:val="32"/>
          <w:szCs w:val="32"/>
          <w:highlight w:val="none"/>
          <w:lang w:val="en-US" w:eastAsia="zh-CN"/>
        </w:rPr>
      </w:pPr>
    </w:p>
    <w:p>
      <w:pPr>
        <w:rPr>
          <w:rFonts w:hint="eastAsia" w:ascii="仿宋_GB2312" w:hAnsi="仿宋_GB2312" w:eastAsia="仿宋_GB2312" w:cs="仿宋_GB2312"/>
          <w:sz w:val="32"/>
          <w:szCs w:val="32"/>
          <w:highlight w:val="none"/>
          <w:lang w:val="en-US" w:eastAsia="zh-CN"/>
        </w:rPr>
      </w:pPr>
    </w:p>
    <w:p>
      <w:pPr>
        <w:rPr>
          <w:rFonts w:hint="eastAsia"/>
          <w:sz w:val="28"/>
          <w:szCs w:val="28"/>
          <w:lang w:val="en-US" w:eastAsia="zh-CN"/>
        </w:rPr>
      </w:pPr>
      <w:r>
        <w:rPr>
          <w:rFonts w:hint="eastAsia" w:ascii="仿宋_GB2312" w:hAnsi="仿宋_GB2312" w:eastAsia="仿宋_GB2312" w:cs="仿宋_GB2312"/>
          <w:sz w:val="28"/>
          <w:szCs w:val="28"/>
          <w:highlight w:val="none"/>
          <w:lang w:val="en-US" w:eastAsia="zh-CN"/>
        </w:rPr>
        <w:t>注：有效报价：0&lt;下浮系数≤1为有效报价</w:t>
      </w:r>
    </w:p>
    <w:p>
      <w:pPr>
        <w:rPr>
          <w:rFonts w:hint="eastAsia" w:ascii="仿宋_GB2312" w:hAnsi="仿宋_GB2312" w:eastAsia="仿宋_GB2312" w:cs="仿宋_GB2312"/>
          <w:sz w:val="32"/>
          <w:szCs w:val="32"/>
          <w:highlight w:val="none"/>
          <w:lang w:val="en-US" w:eastAsia="zh-CN"/>
        </w:rPr>
      </w:pPr>
    </w:p>
    <w:p>
      <w:pPr>
        <w:pStyle w:val="3"/>
        <w:numPr>
          <w:ilvl w:val="0"/>
          <w:numId w:val="0"/>
        </w:numPr>
        <w:ind w:leftChars="0"/>
        <w:rPr>
          <w:rFonts w:hint="eastAsia"/>
          <w:lang w:val="en-US" w:eastAsia="zh-CN"/>
        </w:rPr>
      </w:pPr>
    </w:p>
    <w:p>
      <w:pPr>
        <w:rPr>
          <w:rFonts w:hint="eastAsia"/>
          <w:lang w:val="en-US" w:eastAsia="zh-CN"/>
        </w:rPr>
      </w:pPr>
    </w:p>
    <w:p>
      <w:pPr>
        <w:pStyle w:val="2"/>
        <w:rPr>
          <w:rFonts w:hint="eastAsia"/>
          <w:lang w:val="en-US" w:eastAsia="zh-CN"/>
        </w:rPr>
        <w:sectPr>
          <w:footerReference r:id="rId3" w:type="default"/>
          <w:pgSz w:w="11906" w:h="16840"/>
          <w:pgMar w:top="1460" w:right="1440" w:bottom="280" w:left="1420" w:header="720" w:footer="720" w:gutter="0"/>
          <w:pgNumType w:fmt="decimal" w:start="1"/>
          <w:cols w:space="720" w:num="1"/>
        </w:sectPr>
      </w:pPr>
      <w:bookmarkStart w:id="52" w:name="_GoBack"/>
      <w:bookmarkEnd w:id="52"/>
    </w:p>
    <w:p>
      <w:pPr>
        <w:spacing w:line="560" w:lineRule="exact"/>
        <w:rPr>
          <w:rFonts w:ascii="Times New Roman" w:hAnsi="Times New Roman"/>
          <w:spacing w:val="-1"/>
          <w:lang w:eastAsia="zh-CN"/>
        </w:rPr>
      </w:pPr>
      <w:bookmarkStart w:id="0" w:name="_Toc13427"/>
      <w:bookmarkStart w:id="1" w:name="_Toc32710"/>
    </w:p>
    <w:p>
      <w:pPr>
        <w:pStyle w:val="28"/>
        <w:spacing w:before="77"/>
        <w:ind w:left="111"/>
        <w:rPr>
          <w:rFonts w:ascii="Times New Roman" w:hAnsi="Times New Roman"/>
          <w:lang w:eastAsia="zh-CN"/>
        </w:rPr>
      </w:pPr>
      <w:r>
        <w:rPr>
          <w:rFonts w:ascii="Times New Roman" w:hAnsi="Times New Roman"/>
          <w:spacing w:val="-1"/>
          <w:lang w:eastAsia="zh-CN"/>
        </w:rPr>
        <w:t>G</w:t>
      </w:r>
      <w:r>
        <w:rPr>
          <w:rFonts w:ascii="Times New Roman" w:hAnsi="Times New Roman"/>
          <w:spacing w:val="-2"/>
          <w:lang w:eastAsia="zh-CN"/>
        </w:rPr>
        <w:t>F</w:t>
      </w:r>
      <w:r>
        <w:rPr>
          <w:rFonts w:ascii="Arial" w:hAnsi="Arial" w:cs="Arial"/>
          <w:lang w:eastAsia="zh-CN"/>
        </w:rPr>
        <w:t>—</w:t>
      </w:r>
      <w:r>
        <w:rPr>
          <w:rFonts w:ascii="Times New Roman" w:hAnsi="Times New Roman"/>
          <w:spacing w:val="1"/>
          <w:lang w:eastAsia="zh-CN"/>
        </w:rPr>
        <w:t>2</w:t>
      </w:r>
      <w:r>
        <w:rPr>
          <w:rFonts w:ascii="Times New Roman" w:hAnsi="Times New Roman"/>
          <w:spacing w:val="-2"/>
          <w:lang w:eastAsia="zh-CN"/>
        </w:rPr>
        <w:t>0</w:t>
      </w:r>
      <w:r>
        <w:rPr>
          <w:rFonts w:ascii="Times New Roman" w:hAnsi="Times New Roman"/>
          <w:spacing w:val="1"/>
          <w:lang w:eastAsia="zh-CN"/>
        </w:rPr>
        <w:t>1</w:t>
      </w:r>
      <w:r>
        <w:rPr>
          <w:rFonts w:ascii="Times New Roman" w:hAnsi="Times New Roman"/>
          <w:spacing w:val="-2"/>
          <w:lang w:eastAsia="zh-CN"/>
        </w:rPr>
        <w:t>5</w:t>
      </w:r>
      <w:r>
        <w:rPr>
          <w:rFonts w:ascii="Arial" w:hAnsi="Arial" w:cs="Arial"/>
          <w:lang w:eastAsia="zh-CN"/>
        </w:rPr>
        <w:t>—</w:t>
      </w:r>
      <w:r>
        <w:rPr>
          <w:rFonts w:ascii="Times New Roman" w:hAnsi="Times New Roman"/>
          <w:spacing w:val="1"/>
          <w:lang w:eastAsia="zh-CN"/>
        </w:rPr>
        <w:t>0</w:t>
      </w:r>
      <w:r>
        <w:rPr>
          <w:rFonts w:ascii="Times New Roman" w:hAnsi="Times New Roman"/>
          <w:spacing w:val="-2"/>
          <w:lang w:eastAsia="zh-CN"/>
        </w:rPr>
        <w:t>2</w:t>
      </w:r>
      <w:r>
        <w:rPr>
          <w:rFonts w:ascii="Times New Roman" w:hAnsi="Times New Roman"/>
          <w:spacing w:val="1"/>
          <w:lang w:eastAsia="zh-CN"/>
        </w:rPr>
        <w:t>1</w:t>
      </w:r>
      <w:r>
        <w:rPr>
          <w:rFonts w:ascii="Times New Roman" w:hAnsi="Times New Roman"/>
          <w:lang w:eastAsia="zh-CN"/>
        </w:rPr>
        <w:t>2</w:t>
      </w:r>
      <w:bookmarkEnd w:id="0"/>
      <w:bookmarkEnd w:id="1"/>
    </w:p>
    <w:p>
      <w:pPr>
        <w:spacing w:before="13" w:line="200" w:lineRule="exact"/>
        <w:rPr>
          <w:sz w:val="20"/>
          <w:szCs w:val="20"/>
          <w:lang w:eastAsia="zh-CN"/>
        </w:rPr>
      </w:pPr>
    </w:p>
    <w:p>
      <w:pPr>
        <w:tabs>
          <w:tab w:val="left" w:pos="8930"/>
        </w:tabs>
        <w:spacing w:line="409" w:lineRule="exact"/>
        <w:ind w:left="5511"/>
        <w:rPr>
          <w:rFonts w:ascii="Times New Roman" w:hAnsi="Times New Roman"/>
          <w:sz w:val="30"/>
          <w:szCs w:val="30"/>
          <w:lang w:eastAsia="zh-CN"/>
        </w:rPr>
      </w:pPr>
      <w:r>
        <w:rPr>
          <w:rFonts w:hint="eastAsia" w:ascii="华文中宋" w:hAnsi="华文中宋" w:eastAsia="华文中宋" w:cs="华文中宋"/>
          <w:sz w:val="30"/>
          <w:szCs w:val="30"/>
          <w:lang w:eastAsia="zh-CN"/>
        </w:rPr>
        <w:t>合同编号</w:t>
      </w:r>
      <w:r>
        <w:rPr>
          <w:rFonts w:hint="eastAsia" w:ascii="华文中宋" w:hAnsi="华文中宋" w:eastAsia="华文中宋" w:cs="华文中宋"/>
          <w:spacing w:val="-1"/>
          <w:sz w:val="30"/>
          <w:szCs w:val="30"/>
          <w:lang w:eastAsia="zh-CN"/>
        </w:rPr>
        <w:t>：</w:t>
      </w:r>
      <w:r>
        <w:rPr>
          <w:rFonts w:ascii="Times New Roman" w:hAnsi="Times New Roman"/>
          <w:sz w:val="30"/>
          <w:szCs w:val="30"/>
          <w:u w:val="thick" w:color="000000"/>
          <w:lang w:eastAsia="zh-CN"/>
        </w:rPr>
        <w:t xml:space="preserve"> </w:t>
      </w:r>
      <w:r>
        <w:rPr>
          <w:rFonts w:hint="eastAsia" w:ascii="Times New Roman" w:hAnsi="Times New Roman"/>
          <w:sz w:val="30"/>
          <w:szCs w:val="30"/>
          <w:u w:val="thick" w:color="000000"/>
          <w:lang w:eastAsia="zh-CN"/>
        </w:rPr>
        <w:t xml:space="preserve">              </w:t>
      </w:r>
    </w:p>
    <w:p>
      <w:pPr>
        <w:spacing w:before="9" w:line="140" w:lineRule="exact"/>
        <w:rPr>
          <w:sz w:val="14"/>
          <w:szCs w:val="14"/>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809" w:lineRule="exact"/>
        <w:ind w:left="1"/>
        <w:jc w:val="center"/>
        <w:rPr>
          <w:rFonts w:ascii="华文中宋" w:hAnsi="华文中宋" w:eastAsia="华文中宋" w:cs="华文中宋"/>
          <w:sz w:val="72"/>
          <w:szCs w:val="72"/>
          <w:lang w:eastAsia="zh-CN"/>
        </w:rPr>
      </w:pPr>
      <w:r>
        <w:rPr>
          <w:rFonts w:hint="eastAsia" w:ascii="华文中宋" w:hAnsi="华文中宋" w:eastAsia="华文中宋" w:cs="华文中宋"/>
          <w:sz w:val="72"/>
          <w:szCs w:val="72"/>
          <w:lang w:eastAsia="zh-CN"/>
        </w:rPr>
        <w:t>建</w:t>
      </w:r>
      <w:r>
        <w:rPr>
          <w:rFonts w:hint="eastAsia" w:ascii="华文中宋" w:hAnsi="华文中宋" w:eastAsia="华文中宋" w:cs="华文中宋"/>
          <w:spacing w:val="2"/>
          <w:sz w:val="72"/>
          <w:szCs w:val="72"/>
          <w:lang w:eastAsia="zh-CN"/>
        </w:rPr>
        <w:t>设</w:t>
      </w:r>
      <w:r>
        <w:rPr>
          <w:rFonts w:hint="eastAsia" w:ascii="华文中宋" w:hAnsi="华文中宋" w:eastAsia="华文中宋" w:cs="华文中宋"/>
          <w:sz w:val="72"/>
          <w:szCs w:val="72"/>
          <w:lang w:eastAsia="zh-CN"/>
        </w:rPr>
        <w:t>工程造</w:t>
      </w:r>
      <w:r>
        <w:rPr>
          <w:rFonts w:hint="eastAsia" w:ascii="华文中宋" w:hAnsi="华文中宋" w:eastAsia="华文中宋" w:cs="华文中宋"/>
          <w:spacing w:val="2"/>
          <w:sz w:val="72"/>
          <w:szCs w:val="72"/>
          <w:lang w:eastAsia="zh-CN"/>
        </w:rPr>
        <w:t>价</w:t>
      </w:r>
      <w:r>
        <w:rPr>
          <w:rFonts w:hint="eastAsia" w:ascii="华文中宋" w:hAnsi="华文中宋" w:eastAsia="华文中宋" w:cs="华文中宋"/>
          <w:sz w:val="72"/>
          <w:szCs w:val="72"/>
          <w:lang w:eastAsia="zh-CN"/>
        </w:rPr>
        <w:t>咨询</w:t>
      </w:r>
      <w:r>
        <w:rPr>
          <w:rFonts w:hint="eastAsia" w:ascii="华文中宋" w:hAnsi="华文中宋" w:eastAsia="华文中宋" w:cs="华文中宋"/>
          <w:spacing w:val="2"/>
          <w:sz w:val="72"/>
          <w:szCs w:val="72"/>
          <w:lang w:eastAsia="zh-CN"/>
        </w:rPr>
        <w:t>合</w:t>
      </w:r>
      <w:r>
        <w:rPr>
          <w:rFonts w:hint="eastAsia" w:ascii="华文中宋" w:hAnsi="华文中宋" w:eastAsia="华文中宋" w:cs="华文中宋"/>
          <w:sz w:val="72"/>
          <w:szCs w:val="72"/>
          <w:lang w:eastAsia="zh-CN"/>
        </w:rPr>
        <w:t>同</w:t>
      </w:r>
    </w:p>
    <w:p>
      <w:pPr>
        <w:spacing w:line="809" w:lineRule="exact"/>
        <w:ind w:left="1"/>
        <w:jc w:val="center"/>
        <w:rPr>
          <w:rFonts w:ascii="华文中宋" w:hAnsi="华文中宋" w:eastAsia="华文中宋" w:cs="华文中宋"/>
          <w:sz w:val="72"/>
          <w:szCs w:val="72"/>
          <w:lang w:eastAsia="zh-CN"/>
        </w:rPr>
      </w:pPr>
    </w:p>
    <w:p>
      <w:pPr>
        <w:spacing w:line="809" w:lineRule="exact"/>
        <w:ind w:left="1"/>
        <w:jc w:val="center"/>
        <w:rPr>
          <w:rFonts w:hint="default" w:cs="华文中宋" w:asciiTheme="minorEastAsia" w:hAnsiTheme="minorEastAsia" w:eastAsiaTheme="minorEastAsia"/>
          <w:b/>
          <w:sz w:val="52"/>
          <w:szCs w:val="52"/>
          <w:lang w:val="en-US" w:eastAsia="zh-CN"/>
        </w:rPr>
      </w:pPr>
      <w:r>
        <w:rPr>
          <w:rFonts w:hint="eastAsia" w:cs="华文中宋" w:asciiTheme="minorEastAsia" w:hAnsiTheme="minorEastAsia" w:eastAsiaTheme="minorEastAsia"/>
          <w:b/>
          <w:sz w:val="30"/>
          <w:szCs w:val="30"/>
          <w:lang w:val="en-US" w:eastAsia="zh-CN"/>
        </w:rPr>
        <w:t>六寨至宜州高速公路河池东收费站连接线改扩建工程</w:t>
      </w: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line="200" w:lineRule="exact"/>
        <w:rPr>
          <w:sz w:val="20"/>
          <w:szCs w:val="20"/>
          <w:lang w:eastAsia="zh-CN"/>
        </w:rPr>
      </w:pPr>
    </w:p>
    <w:p>
      <w:pPr>
        <w:spacing w:before="13" w:line="200" w:lineRule="exact"/>
        <w:rPr>
          <w:sz w:val="20"/>
          <w:szCs w:val="20"/>
          <w:lang w:eastAsia="zh-CN"/>
        </w:rPr>
      </w:pPr>
    </w:p>
    <w:p>
      <w:pPr>
        <w:spacing w:line="419" w:lineRule="exact"/>
        <w:ind w:left="2520"/>
        <w:rPr>
          <w:rFonts w:ascii="宋体" w:cs="宋体"/>
          <w:sz w:val="32"/>
          <w:szCs w:val="32"/>
          <w:lang w:eastAsia="zh-CN"/>
        </w:rPr>
      </w:pPr>
      <w:r>
        <w:rPr>
          <w:rFonts w:hint="eastAsia" w:ascii="宋体" w:hAnsi="宋体" w:cs="宋体"/>
          <w:sz w:val="32"/>
          <w:szCs w:val="32"/>
          <w:lang w:eastAsia="zh-CN"/>
        </w:rPr>
        <w:t>住</w:t>
      </w:r>
      <w:r>
        <w:rPr>
          <w:rFonts w:ascii="宋体" w:hAnsi="宋体" w:cs="宋体"/>
          <w:spacing w:val="-3"/>
          <w:sz w:val="32"/>
          <w:szCs w:val="32"/>
          <w:lang w:eastAsia="zh-CN"/>
        </w:rPr>
        <w:t xml:space="preserve"> </w:t>
      </w:r>
      <w:r>
        <w:rPr>
          <w:rFonts w:hint="eastAsia" w:ascii="宋体" w:hAnsi="宋体" w:cs="宋体"/>
          <w:sz w:val="32"/>
          <w:szCs w:val="32"/>
          <w:lang w:eastAsia="zh-CN"/>
        </w:rPr>
        <w:t>房</w:t>
      </w:r>
      <w:r>
        <w:rPr>
          <w:rFonts w:ascii="宋体" w:hAnsi="宋体" w:cs="宋体"/>
          <w:spacing w:val="-1"/>
          <w:sz w:val="32"/>
          <w:szCs w:val="32"/>
          <w:lang w:eastAsia="zh-CN"/>
        </w:rPr>
        <w:t xml:space="preserve"> </w:t>
      </w:r>
      <w:r>
        <w:rPr>
          <w:rFonts w:hint="eastAsia" w:ascii="宋体" w:hAnsi="宋体" w:cs="宋体"/>
          <w:sz w:val="32"/>
          <w:szCs w:val="32"/>
          <w:lang w:eastAsia="zh-CN"/>
        </w:rPr>
        <w:t>城</w:t>
      </w:r>
      <w:r>
        <w:rPr>
          <w:rFonts w:ascii="宋体" w:hAnsi="宋体" w:cs="宋体"/>
          <w:spacing w:val="-1"/>
          <w:sz w:val="32"/>
          <w:szCs w:val="32"/>
          <w:lang w:eastAsia="zh-CN"/>
        </w:rPr>
        <w:t xml:space="preserve"> </w:t>
      </w:r>
      <w:r>
        <w:rPr>
          <w:rFonts w:hint="eastAsia" w:ascii="宋体" w:hAnsi="宋体" w:cs="宋体"/>
          <w:sz w:val="32"/>
          <w:szCs w:val="32"/>
          <w:lang w:eastAsia="zh-CN"/>
        </w:rPr>
        <w:t>乡</w:t>
      </w:r>
      <w:r>
        <w:rPr>
          <w:rFonts w:ascii="宋体" w:hAnsi="宋体" w:cs="宋体"/>
          <w:sz w:val="32"/>
          <w:szCs w:val="32"/>
          <w:lang w:eastAsia="zh-CN"/>
        </w:rPr>
        <w:t xml:space="preserve"> </w:t>
      </w:r>
      <w:r>
        <w:rPr>
          <w:rFonts w:hint="eastAsia" w:ascii="宋体" w:hAnsi="宋体" w:cs="宋体"/>
          <w:sz w:val="32"/>
          <w:szCs w:val="32"/>
          <w:lang w:eastAsia="zh-CN"/>
        </w:rPr>
        <w:t>建</w:t>
      </w:r>
      <w:r>
        <w:rPr>
          <w:rFonts w:ascii="宋体" w:hAnsi="宋体" w:cs="宋体"/>
          <w:spacing w:val="-3"/>
          <w:sz w:val="32"/>
          <w:szCs w:val="32"/>
          <w:lang w:eastAsia="zh-CN"/>
        </w:rPr>
        <w:t xml:space="preserve"> </w:t>
      </w:r>
      <w:r>
        <w:rPr>
          <w:rFonts w:hint="eastAsia" w:ascii="宋体" w:hAnsi="宋体" w:cs="宋体"/>
          <w:sz w:val="32"/>
          <w:szCs w:val="32"/>
          <w:lang w:eastAsia="zh-CN"/>
        </w:rPr>
        <w:t>设</w:t>
      </w:r>
      <w:r>
        <w:rPr>
          <w:rFonts w:ascii="宋体" w:hAnsi="宋体" w:cs="宋体"/>
          <w:spacing w:val="-1"/>
          <w:sz w:val="32"/>
          <w:szCs w:val="32"/>
          <w:lang w:eastAsia="zh-CN"/>
        </w:rPr>
        <w:t xml:space="preserve"> </w:t>
      </w:r>
      <w:r>
        <w:rPr>
          <w:rFonts w:hint="eastAsia" w:ascii="宋体" w:hAnsi="宋体" w:cs="宋体"/>
          <w:sz w:val="32"/>
          <w:szCs w:val="32"/>
          <w:lang w:eastAsia="zh-CN"/>
        </w:rPr>
        <w:t>部</w:t>
      </w:r>
    </w:p>
    <w:p>
      <w:pPr>
        <w:spacing w:line="346" w:lineRule="exact"/>
        <w:ind w:right="2371"/>
        <w:jc w:val="right"/>
        <w:rPr>
          <w:rFonts w:ascii="宋体" w:cs="宋体"/>
          <w:sz w:val="32"/>
          <w:szCs w:val="32"/>
          <w:lang w:eastAsia="zh-CN"/>
        </w:rPr>
      </w:pPr>
      <w:r>
        <w:rPr>
          <w:rFonts w:hint="eastAsia" w:ascii="宋体" w:hAnsi="宋体" w:cs="宋体"/>
          <w:spacing w:val="1"/>
          <w:w w:val="95"/>
          <w:sz w:val="32"/>
          <w:szCs w:val="32"/>
          <w:lang w:eastAsia="zh-CN"/>
        </w:rPr>
        <w:t>制</w:t>
      </w:r>
      <w:r>
        <w:rPr>
          <w:rFonts w:hint="eastAsia" w:ascii="宋体" w:hAnsi="宋体" w:cs="宋体"/>
          <w:w w:val="95"/>
          <w:sz w:val="32"/>
          <w:szCs w:val="32"/>
          <w:lang w:eastAsia="zh-CN"/>
        </w:rPr>
        <w:t>定</w:t>
      </w:r>
    </w:p>
    <w:p>
      <w:pPr>
        <w:spacing w:before="87"/>
        <w:ind w:left="2511"/>
        <w:rPr>
          <w:rFonts w:ascii="宋体" w:cs="宋体"/>
          <w:sz w:val="32"/>
          <w:szCs w:val="32"/>
          <w:lang w:eastAsia="zh-CN"/>
        </w:rPr>
        <w:sectPr>
          <w:footerReference r:id="rId4" w:type="default"/>
          <w:pgSz w:w="11906" w:h="16840"/>
          <w:pgMar w:top="1460" w:right="1440" w:bottom="280" w:left="1420" w:header="720" w:footer="720" w:gutter="0"/>
          <w:pgNumType w:fmt="decimal"/>
          <w:cols w:space="720" w:num="1"/>
        </w:sectPr>
      </w:pPr>
      <w:r>
        <w:rPr>
          <w:rFonts w:hint="eastAsia" w:ascii="宋体" w:hAnsi="宋体" w:cs="宋体"/>
          <w:spacing w:val="2"/>
          <w:sz w:val="32"/>
          <w:szCs w:val="32"/>
          <w:lang w:eastAsia="zh-CN"/>
        </w:rPr>
        <w:t>国家工</w:t>
      </w:r>
      <w:r>
        <w:rPr>
          <w:rFonts w:hint="eastAsia" w:ascii="宋体" w:hAnsi="宋体" w:cs="宋体"/>
          <w:sz w:val="32"/>
          <w:szCs w:val="32"/>
          <w:lang w:eastAsia="zh-CN"/>
        </w:rPr>
        <w:t>商</w:t>
      </w:r>
      <w:r>
        <w:rPr>
          <w:rFonts w:hint="eastAsia" w:ascii="宋体" w:hAnsi="宋体" w:cs="宋体"/>
          <w:spacing w:val="2"/>
          <w:sz w:val="32"/>
          <w:szCs w:val="32"/>
          <w:lang w:eastAsia="zh-CN"/>
        </w:rPr>
        <w:t>行政管理总</w:t>
      </w:r>
      <w:r>
        <w:rPr>
          <w:rFonts w:hint="eastAsia" w:ascii="宋体" w:hAnsi="宋体" w:cs="宋体"/>
          <w:sz w:val="32"/>
          <w:szCs w:val="32"/>
          <w:lang w:eastAsia="zh-CN"/>
        </w:rPr>
        <w:t>局</w:t>
      </w:r>
    </w:p>
    <w:p>
      <w:pPr>
        <w:spacing w:before="5" w:line="190" w:lineRule="exact"/>
        <w:rPr>
          <w:sz w:val="19"/>
          <w:szCs w:val="19"/>
          <w:lang w:eastAsia="zh-CN"/>
        </w:rPr>
      </w:pPr>
    </w:p>
    <w:p>
      <w:pPr>
        <w:pStyle w:val="28"/>
        <w:tabs>
          <w:tab w:val="left" w:pos="1505"/>
        </w:tabs>
        <w:jc w:val="center"/>
        <w:outlineLvl w:val="0"/>
        <w:rPr>
          <w:b/>
          <w:bCs/>
          <w:lang w:eastAsia="zh-CN"/>
        </w:rPr>
      </w:pPr>
      <w:bookmarkStart w:id="2" w:name="_bookmark0"/>
      <w:bookmarkEnd w:id="2"/>
      <w:bookmarkStart w:id="3" w:name="_bookmark1"/>
      <w:bookmarkEnd w:id="3"/>
      <w:bookmarkStart w:id="4" w:name="_Toc6547"/>
      <w:r>
        <w:rPr>
          <w:rFonts w:hint="eastAsia"/>
          <w:b/>
          <w:bCs/>
          <w:lang w:eastAsia="zh-CN"/>
        </w:rPr>
        <w:t>第</w:t>
      </w:r>
      <w:r>
        <w:rPr>
          <w:rFonts w:hint="eastAsia"/>
          <w:b/>
          <w:bCs/>
          <w:spacing w:val="2"/>
          <w:lang w:eastAsia="zh-CN"/>
        </w:rPr>
        <w:t>一</w:t>
      </w:r>
      <w:r>
        <w:rPr>
          <w:rFonts w:hint="eastAsia"/>
          <w:b/>
          <w:bCs/>
          <w:lang w:eastAsia="zh-CN"/>
        </w:rPr>
        <w:t>部分</w:t>
      </w:r>
      <w:r>
        <w:rPr>
          <w:b/>
          <w:bCs/>
          <w:lang w:eastAsia="zh-CN"/>
        </w:rPr>
        <w:tab/>
      </w:r>
      <w:r>
        <w:rPr>
          <w:rFonts w:hint="eastAsia"/>
          <w:b/>
          <w:bCs/>
          <w:lang w:eastAsia="zh-CN"/>
        </w:rPr>
        <w:t>协</w:t>
      </w:r>
      <w:r>
        <w:rPr>
          <w:rFonts w:hint="eastAsia"/>
          <w:b/>
          <w:bCs/>
          <w:spacing w:val="2"/>
          <w:lang w:eastAsia="zh-CN"/>
        </w:rPr>
        <w:t>议</w:t>
      </w:r>
      <w:r>
        <w:rPr>
          <w:rFonts w:hint="eastAsia"/>
          <w:b/>
          <w:bCs/>
          <w:lang w:eastAsia="zh-CN"/>
        </w:rPr>
        <w:t>书</w:t>
      </w:r>
      <w:bookmarkEnd w:id="4"/>
    </w:p>
    <w:p>
      <w:pPr>
        <w:spacing w:line="200" w:lineRule="exact"/>
        <w:rPr>
          <w:rFonts w:asciiTheme="minorEastAsia" w:hAnsiTheme="minorEastAsia" w:eastAsiaTheme="minorEastAsia" w:cstheme="minorEastAsia"/>
          <w:sz w:val="20"/>
          <w:szCs w:val="20"/>
          <w:lang w:eastAsia="zh-CN"/>
        </w:rPr>
      </w:pPr>
    </w:p>
    <w:p>
      <w:pPr>
        <w:pStyle w:val="4"/>
        <w:keepNext w:val="0"/>
        <w:keepLines w:val="0"/>
        <w:pageBreakBefore w:val="0"/>
        <w:tabs>
          <w:tab w:val="left" w:pos="6599"/>
        </w:tabs>
        <w:kinsoku/>
        <w:wordWrap/>
        <w:overflowPunct/>
        <w:topLinePunct w:val="0"/>
        <w:autoSpaceDE/>
        <w:autoSpaceDN/>
        <w:bidi w:val="0"/>
        <w:adjustRightInd/>
        <w:spacing w:line="480" w:lineRule="exact"/>
        <w:ind w:left="0" w:right="506" w:firstLine="420" w:firstLineChars="200"/>
        <w:textAlignment w:val="auto"/>
        <w:rPr>
          <w:rFonts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委托人（全称）：</w:t>
      </w:r>
      <w:r>
        <w:rPr>
          <w:rFonts w:hint="eastAsia" w:asciiTheme="minorEastAsia" w:hAnsiTheme="minorEastAsia" w:eastAsiaTheme="minorEastAsia" w:cstheme="minorEastAsia"/>
          <w:u w:val="single"/>
          <w:lang w:eastAsia="zh-CN"/>
        </w:rPr>
        <w:t>河池市城市投资建设发展有限公司</w:t>
      </w:r>
      <w:r>
        <w:rPr>
          <w:rFonts w:hint="eastAsia" w:asciiTheme="minorEastAsia" w:hAnsiTheme="minorEastAsia" w:eastAsiaTheme="minorEastAsia" w:cstheme="minorEastAsia"/>
          <w:lang w:eastAsia="zh-CN"/>
        </w:rPr>
        <w:t xml:space="preserve"> </w:t>
      </w:r>
    </w:p>
    <w:p>
      <w:pPr>
        <w:pStyle w:val="4"/>
        <w:keepNext w:val="0"/>
        <w:keepLines w:val="0"/>
        <w:pageBreakBefore w:val="0"/>
        <w:tabs>
          <w:tab w:val="left" w:pos="6599"/>
        </w:tabs>
        <w:kinsoku/>
        <w:wordWrap/>
        <w:overflowPunct/>
        <w:topLinePunct w:val="0"/>
        <w:autoSpaceDE/>
        <w:autoSpaceDN/>
        <w:bidi w:val="0"/>
        <w:adjustRightInd/>
        <w:spacing w:line="480" w:lineRule="exact"/>
        <w:ind w:left="0" w:right="506" w:firstLine="420" w:firstLineChars="200"/>
        <w:textAlignment w:val="auto"/>
        <w:rPr>
          <w:rFonts w:asciiTheme="minorEastAsia" w:hAnsiTheme="minorEastAsia" w:eastAsiaTheme="minorEastAsia" w:cstheme="minorEastAsia"/>
          <w:u w:val="single" w:color="000000"/>
          <w:lang w:eastAsia="zh-CN"/>
        </w:rPr>
      </w:pPr>
      <w:r>
        <w:rPr>
          <w:rFonts w:hint="eastAsia" w:asciiTheme="minorEastAsia" w:hAnsiTheme="minorEastAsia" w:eastAsiaTheme="minorEastAsia" w:cstheme="minorEastAsia"/>
          <w:lang w:eastAsia="zh-CN"/>
        </w:rPr>
        <w:t>咨询人（全称）：</w:t>
      </w:r>
      <w:r>
        <w:rPr>
          <w:rFonts w:hint="eastAsia" w:asciiTheme="minorEastAsia" w:hAnsiTheme="minorEastAsia" w:eastAsiaTheme="minorEastAsia" w:cstheme="minorEastAsia"/>
          <w:u w:val="single"/>
          <w:lang w:eastAsia="zh-CN"/>
        </w:rPr>
        <w:t xml:space="preserve">                               </w:t>
      </w:r>
    </w:p>
    <w:p>
      <w:pPr>
        <w:pStyle w:val="4"/>
        <w:keepNext w:val="0"/>
        <w:keepLines w:val="0"/>
        <w:pageBreakBefore w:val="0"/>
        <w:tabs>
          <w:tab w:val="left" w:pos="6599"/>
        </w:tabs>
        <w:kinsoku/>
        <w:wordWrap/>
        <w:overflowPunct/>
        <w:topLinePunct w:val="0"/>
        <w:autoSpaceDE/>
        <w:autoSpaceDN/>
        <w:bidi w:val="0"/>
        <w:adjustRightInd/>
        <w:spacing w:line="480" w:lineRule="exact"/>
        <w:ind w:left="0" w:right="296" w:firstLine="420" w:firstLineChars="200"/>
        <w:textAlignment w:val="auto"/>
        <w:rPr>
          <w:rFonts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根据《中华人民共和国民法典》及其他有关法律、法规，遵循平等、自愿、公平和诚实信用的原则，双方就下述建设工程委托造价咨询与其他服务事项协商一致，订立本合同。</w:t>
      </w:r>
    </w:p>
    <w:p>
      <w:pPr>
        <w:pStyle w:val="4"/>
        <w:keepNext w:val="0"/>
        <w:keepLines w:val="0"/>
        <w:pageBreakBefore w:val="0"/>
        <w:tabs>
          <w:tab w:val="left" w:pos="7259"/>
        </w:tabs>
        <w:kinsoku/>
        <w:wordWrap/>
        <w:overflowPunct/>
        <w:topLinePunct w:val="0"/>
        <w:autoSpaceDE/>
        <w:autoSpaceDN/>
        <w:bidi w:val="0"/>
        <w:adjustRightInd/>
        <w:spacing w:before="38" w:line="480" w:lineRule="exact"/>
        <w:ind w:left="0" w:right="1046" w:firstLine="420" w:firstLineChars="200"/>
        <w:textAlignment w:val="auto"/>
        <w:outlineLvl w:val="1"/>
        <w:rPr>
          <w:rFonts w:asciiTheme="minorEastAsia" w:hAnsiTheme="minorEastAsia" w:eastAsiaTheme="minorEastAsia" w:cstheme="minorEastAsia"/>
          <w:lang w:eastAsia="zh-CN"/>
        </w:rPr>
      </w:pPr>
      <w:bookmarkStart w:id="5" w:name="_Toc15244"/>
      <w:r>
        <w:rPr>
          <w:rFonts w:hint="eastAsia" w:asciiTheme="minorEastAsia" w:hAnsiTheme="minorEastAsia" w:eastAsiaTheme="minorEastAsia" w:cstheme="minorEastAsia"/>
          <w:lang w:eastAsia="zh-CN"/>
        </w:rPr>
        <w:t>一</w:t>
      </w:r>
      <w:r>
        <w:rPr>
          <w:rFonts w:hint="eastAsia" w:asciiTheme="minorEastAsia" w:hAnsiTheme="minorEastAsia" w:eastAsiaTheme="minorEastAsia" w:cstheme="minorEastAsia"/>
          <w:spacing w:val="2"/>
          <w:lang w:eastAsia="zh-CN"/>
        </w:rPr>
        <w:t>、</w:t>
      </w:r>
      <w:r>
        <w:rPr>
          <w:rFonts w:hint="eastAsia" w:asciiTheme="minorEastAsia" w:hAnsiTheme="minorEastAsia" w:eastAsiaTheme="minorEastAsia" w:cstheme="minorEastAsia"/>
          <w:lang w:eastAsia="zh-CN"/>
        </w:rPr>
        <w:t>工程概况</w:t>
      </w:r>
      <w:bookmarkEnd w:id="5"/>
      <w:r>
        <w:rPr>
          <w:rFonts w:hint="eastAsia" w:asciiTheme="minorEastAsia" w:hAnsiTheme="minorEastAsia" w:eastAsiaTheme="minorEastAsia" w:cstheme="minorEastAsia"/>
          <w:lang w:eastAsia="zh-CN"/>
        </w:rPr>
        <w:t xml:space="preserve">                                 </w:t>
      </w:r>
    </w:p>
    <w:p>
      <w:pPr>
        <w:pStyle w:val="4"/>
        <w:keepNext w:val="0"/>
        <w:keepLines w:val="0"/>
        <w:pageBreakBefore w:val="0"/>
        <w:tabs>
          <w:tab w:val="left" w:pos="7259"/>
        </w:tabs>
        <w:kinsoku/>
        <w:wordWrap/>
        <w:overflowPunct/>
        <w:topLinePunct w:val="0"/>
        <w:autoSpaceDE/>
        <w:autoSpaceDN/>
        <w:bidi w:val="0"/>
        <w:adjustRightInd/>
        <w:spacing w:before="38" w:line="480" w:lineRule="exact"/>
        <w:ind w:left="0" w:right="1046" w:firstLine="420" w:firstLineChars="200"/>
        <w:textAlignment w:val="auto"/>
        <w:rPr>
          <w:rFonts w:asciiTheme="minorEastAsia" w:hAnsiTheme="minorEastAsia" w:eastAsiaTheme="minorEastAsia" w:cstheme="minorEastAsia"/>
          <w:u w:val="none"/>
          <w:lang w:eastAsia="zh-CN"/>
        </w:rPr>
      </w:pPr>
      <w:r>
        <w:rPr>
          <w:rFonts w:hint="eastAsia" w:asciiTheme="minorEastAsia" w:hAnsiTheme="minorEastAsia" w:eastAsiaTheme="minorEastAsia" w:cstheme="minorEastAsia"/>
          <w:lang w:eastAsia="zh-CN"/>
        </w:rPr>
        <w:t>1.工程名称</w:t>
      </w:r>
      <w:r>
        <w:rPr>
          <w:rFonts w:hint="eastAsia" w:asciiTheme="minorEastAsia" w:hAnsiTheme="minorEastAsia" w:eastAsiaTheme="minorEastAsia" w:cstheme="minorEastAsia"/>
          <w:spacing w:val="-1"/>
          <w:lang w:eastAsia="zh-CN"/>
        </w:rPr>
        <w:t>：</w:t>
      </w:r>
      <w:r>
        <w:rPr>
          <w:rFonts w:hint="eastAsia" w:asciiTheme="minorEastAsia" w:hAnsiTheme="minorEastAsia" w:eastAsiaTheme="minorEastAsia" w:cstheme="minorEastAsia"/>
          <w:u w:val="none"/>
          <w:lang w:val="en-US" w:eastAsia="zh-CN"/>
        </w:rPr>
        <w:t>六寨至宜州高速公路河池东收费站连接线改扩建工程</w:t>
      </w:r>
    </w:p>
    <w:p>
      <w:pPr>
        <w:pStyle w:val="4"/>
        <w:keepNext w:val="0"/>
        <w:keepLines w:val="0"/>
        <w:pageBreakBefore w:val="0"/>
        <w:tabs>
          <w:tab w:val="left" w:pos="7259"/>
        </w:tabs>
        <w:kinsoku/>
        <w:wordWrap/>
        <w:overflowPunct/>
        <w:topLinePunct w:val="0"/>
        <w:autoSpaceDE/>
        <w:autoSpaceDN/>
        <w:bidi w:val="0"/>
        <w:adjustRightInd/>
        <w:spacing w:before="38" w:line="480" w:lineRule="exact"/>
        <w:ind w:left="0" w:right="1046" w:firstLine="420" w:firstLineChars="200"/>
        <w:textAlignment w:val="auto"/>
        <w:rPr>
          <w:rFonts w:asciiTheme="minorEastAsia" w:hAnsiTheme="minorEastAsia" w:eastAsiaTheme="minorEastAsia" w:cstheme="minorEastAsia"/>
          <w:u w:val="none"/>
          <w:lang w:eastAsia="zh-CN"/>
        </w:rPr>
      </w:pPr>
      <w:r>
        <w:rPr>
          <w:rFonts w:hint="eastAsia" w:asciiTheme="minorEastAsia" w:hAnsiTheme="minorEastAsia" w:eastAsiaTheme="minorEastAsia" w:cstheme="minorEastAsia"/>
          <w:u w:val="none"/>
          <w:lang w:eastAsia="zh-CN"/>
        </w:rPr>
        <w:t>2.工程地点：河池市</w:t>
      </w:r>
      <w:r>
        <w:rPr>
          <w:rFonts w:hint="eastAsia" w:asciiTheme="minorEastAsia" w:hAnsiTheme="minorEastAsia" w:eastAsiaTheme="minorEastAsia" w:cstheme="minorEastAsia"/>
          <w:u w:val="none"/>
          <w:lang w:val="en-US" w:eastAsia="zh-CN"/>
        </w:rPr>
        <w:t>金城江</w:t>
      </w:r>
      <w:r>
        <w:rPr>
          <w:rFonts w:hint="eastAsia" w:asciiTheme="minorEastAsia" w:hAnsiTheme="minorEastAsia" w:eastAsiaTheme="minorEastAsia" w:cstheme="minorEastAsia"/>
          <w:u w:val="none"/>
          <w:lang w:eastAsia="zh-CN"/>
        </w:rPr>
        <w:t>区</w:t>
      </w:r>
    </w:p>
    <w:p>
      <w:pPr>
        <w:pStyle w:val="4"/>
        <w:keepNext w:val="0"/>
        <w:keepLines w:val="0"/>
        <w:pageBreakBefore w:val="0"/>
        <w:tabs>
          <w:tab w:val="left" w:pos="6599"/>
        </w:tabs>
        <w:kinsoku/>
        <w:wordWrap/>
        <w:overflowPunct/>
        <w:topLinePunct w:val="0"/>
        <w:autoSpaceDE/>
        <w:autoSpaceDN/>
        <w:bidi w:val="0"/>
        <w:adjustRightInd/>
        <w:spacing w:line="480" w:lineRule="exact"/>
        <w:ind w:left="0" w:right="296" w:firstLine="420" w:firstLineChars="2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3.工程规模：项目起点位于六宜高速公路河池东收费站连接线，连接国道G323金宜一级公路，终点顺接六寨至宜州高速公路河池东收费站。本项目是在现状六宜高速公路河池东收费站连接线基础上，充分利用旧路，拟合现状道路平曲线、纵坡、设计标高和路拱横坡，沿旧路两侧拓宽，路线全长为875m。采用一级公路标准，设计速度60km/h，路基宽度24m，采用沥青混凝土路面，汽车荷载等级为公路-Ⅰ级。甲方下发的指令单等工作内容。</w:t>
      </w:r>
    </w:p>
    <w:p>
      <w:pPr>
        <w:pStyle w:val="4"/>
        <w:keepNext w:val="0"/>
        <w:keepLines w:val="0"/>
        <w:pageBreakBefore w:val="0"/>
        <w:tabs>
          <w:tab w:val="left" w:pos="7259"/>
        </w:tabs>
        <w:kinsoku/>
        <w:wordWrap/>
        <w:overflowPunct/>
        <w:topLinePunct w:val="0"/>
        <w:autoSpaceDE/>
        <w:autoSpaceDN/>
        <w:bidi w:val="0"/>
        <w:adjustRightInd/>
        <w:spacing w:before="38" w:line="480" w:lineRule="exact"/>
        <w:ind w:left="0" w:right="1046" w:firstLine="420" w:firstLineChars="200"/>
        <w:textAlignment w:val="auto"/>
        <w:rPr>
          <w:rFonts w:asciiTheme="minorEastAsia" w:hAnsiTheme="minorEastAsia" w:eastAsiaTheme="minorEastAsia" w:cstheme="minorEastAsia"/>
          <w:u w:val="single"/>
          <w:lang w:eastAsia="zh-CN"/>
        </w:rPr>
      </w:pPr>
      <w:r>
        <w:rPr>
          <w:rFonts w:hint="eastAsia" w:asciiTheme="minorEastAsia" w:hAnsiTheme="minorEastAsia" w:eastAsiaTheme="minorEastAsia" w:cstheme="minorEastAsia"/>
          <w:lang w:eastAsia="zh-CN"/>
        </w:rPr>
        <w:t>4.投资金额：</w:t>
      </w:r>
      <w:r>
        <w:rPr>
          <w:rFonts w:hint="eastAsia" w:asciiTheme="minorEastAsia" w:hAnsiTheme="minorEastAsia" w:eastAsiaTheme="minorEastAsia" w:cstheme="minorEastAsia"/>
          <w:u w:val="single"/>
          <w:lang w:eastAsia="zh-CN"/>
        </w:rPr>
        <w:t>约</w:t>
      </w:r>
      <w:r>
        <w:rPr>
          <w:rFonts w:hint="eastAsia" w:asciiTheme="minorEastAsia" w:hAnsiTheme="minorEastAsia" w:eastAsiaTheme="minorEastAsia" w:cstheme="minorEastAsia"/>
          <w:u w:val="single"/>
          <w:lang w:val="en-US" w:eastAsia="zh-CN"/>
        </w:rPr>
        <w:t>2546万</w:t>
      </w:r>
      <w:r>
        <w:rPr>
          <w:rFonts w:hint="eastAsia" w:asciiTheme="minorEastAsia" w:hAnsiTheme="minorEastAsia" w:eastAsiaTheme="minorEastAsia" w:cstheme="minorEastAsia"/>
          <w:u w:val="single"/>
          <w:lang w:eastAsia="zh-CN"/>
        </w:rPr>
        <w:t>元；</w:t>
      </w:r>
    </w:p>
    <w:p>
      <w:pPr>
        <w:pStyle w:val="4"/>
        <w:keepNext w:val="0"/>
        <w:keepLines w:val="0"/>
        <w:pageBreakBefore w:val="0"/>
        <w:tabs>
          <w:tab w:val="left" w:pos="7259"/>
        </w:tabs>
        <w:kinsoku/>
        <w:wordWrap/>
        <w:overflowPunct/>
        <w:topLinePunct w:val="0"/>
        <w:autoSpaceDE/>
        <w:autoSpaceDN/>
        <w:bidi w:val="0"/>
        <w:adjustRightInd/>
        <w:spacing w:before="38" w:line="480" w:lineRule="exact"/>
        <w:ind w:left="0" w:right="1046" w:firstLine="420" w:firstLineChars="20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eastAsia="zh-CN"/>
        </w:rPr>
        <w:t>5.资金来源：</w:t>
      </w:r>
      <w:r>
        <w:rPr>
          <w:rFonts w:hint="eastAsia" w:asciiTheme="minorEastAsia" w:hAnsiTheme="minorEastAsia" w:eastAsiaTheme="minorEastAsia" w:cstheme="minorEastAsia"/>
          <w:u w:val="single"/>
          <w:lang w:val="en-US" w:eastAsia="zh-CN"/>
        </w:rPr>
        <w:t>业主自筹   ；</w:t>
      </w:r>
    </w:p>
    <w:p>
      <w:pPr>
        <w:pStyle w:val="4"/>
        <w:keepNext w:val="0"/>
        <w:keepLines w:val="0"/>
        <w:pageBreakBefore w:val="0"/>
        <w:tabs>
          <w:tab w:val="left" w:pos="7259"/>
        </w:tabs>
        <w:kinsoku/>
        <w:wordWrap/>
        <w:overflowPunct/>
        <w:topLinePunct w:val="0"/>
        <w:autoSpaceDE/>
        <w:autoSpaceDN/>
        <w:bidi w:val="0"/>
        <w:adjustRightInd/>
        <w:spacing w:before="38" w:line="480" w:lineRule="exact"/>
        <w:ind w:left="0" w:right="1046" w:firstLine="420" w:firstLineChars="200"/>
        <w:textAlignment w:val="auto"/>
        <w:rPr>
          <w:rFonts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xml:space="preserve">6.建设工期或周期： </w:t>
      </w:r>
      <w:r>
        <w:rPr>
          <w:rFonts w:hint="eastAsia" w:asciiTheme="minorEastAsia" w:hAnsiTheme="minorEastAsia" w:eastAsiaTheme="minorEastAsia" w:cstheme="minorEastAsia"/>
          <w:u w:val="single"/>
          <w:lang w:eastAsia="zh-CN"/>
        </w:rPr>
        <w:t xml:space="preserve">    /    </w:t>
      </w:r>
    </w:p>
    <w:p>
      <w:pPr>
        <w:pStyle w:val="4"/>
        <w:keepNext w:val="0"/>
        <w:keepLines w:val="0"/>
        <w:pageBreakBefore w:val="0"/>
        <w:tabs>
          <w:tab w:val="left" w:pos="7259"/>
        </w:tabs>
        <w:kinsoku/>
        <w:wordWrap/>
        <w:overflowPunct/>
        <w:topLinePunct w:val="0"/>
        <w:autoSpaceDE/>
        <w:autoSpaceDN/>
        <w:bidi w:val="0"/>
        <w:adjustRightInd/>
        <w:spacing w:before="38" w:line="480" w:lineRule="exact"/>
        <w:ind w:left="0" w:right="1046" w:firstLine="420" w:firstLineChars="200"/>
        <w:textAlignment w:val="auto"/>
        <w:rPr>
          <w:rFonts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7.其他：</w:t>
      </w:r>
      <w:r>
        <w:rPr>
          <w:rFonts w:hint="eastAsia" w:asciiTheme="minorEastAsia" w:hAnsiTheme="minorEastAsia" w:eastAsiaTheme="minorEastAsia" w:cstheme="minorEastAsia"/>
          <w:u w:val="single"/>
          <w:lang w:eastAsia="zh-CN"/>
        </w:rPr>
        <w:t xml:space="preserve"> </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u w:val="single"/>
          <w:lang w:eastAsia="zh-CN"/>
        </w:rPr>
        <w:t xml:space="preserve"> / </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u w:val="single"/>
          <w:lang w:eastAsia="zh-CN"/>
        </w:rPr>
        <w:t xml:space="preserve"> </w:t>
      </w:r>
      <w:r>
        <w:rPr>
          <w:rFonts w:hint="eastAsia" w:asciiTheme="minorEastAsia" w:hAnsiTheme="minorEastAsia" w:eastAsiaTheme="minorEastAsia" w:cstheme="minorEastAsia"/>
          <w:lang w:eastAsia="zh-CN"/>
        </w:rPr>
        <w:t xml:space="preserve"> </w:t>
      </w:r>
    </w:p>
    <w:p>
      <w:pPr>
        <w:pStyle w:val="4"/>
        <w:keepNext w:val="0"/>
        <w:keepLines w:val="0"/>
        <w:pageBreakBefore w:val="0"/>
        <w:tabs>
          <w:tab w:val="left" w:pos="840"/>
          <w:tab w:val="left" w:pos="7259"/>
          <w:tab w:val="left" w:pos="7919"/>
        </w:tabs>
        <w:kinsoku/>
        <w:wordWrap/>
        <w:overflowPunct/>
        <w:topLinePunct w:val="0"/>
        <w:autoSpaceDE/>
        <w:autoSpaceDN/>
        <w:bidi w:val="0"/>
        <w:adjustRightInd/>
        <w:spacing w:line="480" w:lineRule="exact"/>
        <w:ind w:left="0" w:right="386" w:firstLine="420" w:firstLineChars="200"/>
        <w:textAlignment w:val="auto"/>
        <w:outlineLvl w:val="1"/>
        <w:rPr>
          <w:rFonts w:asciiTheme="minorEastAsia" w:hAnsiTheme="minorEastAsia" w:eastAsiaTheme="minorEastAsia" w:cstheme="minorEastAsia"/>
          <w:lang w:eastAsia="zh-CN"/>
        </w:rPr>
      </w:pPr>
      <w:bookmarkStart w:id="6" w:name="_Toc8049"/>
      <w:r>
        <w:rPr>
          <w:rFonts w:hint="eastAsia" w:asciiTheme="minorEastAsia" w:hAnsiTheme="minorEastAsia" w:eastAsiaTheme="minorEastAsia" w:cstheme="minorEastAsia"/>
          <w:lang w:eastAsia="zh-CN"/>
        </w:rPr>
        <w:t>二、</w:t>
      </w:r>
      <w:r>
        <w:rPr>
          <w:rFonts w:hint="eastAsia" w:asciiTheme="minorEastAsia" w:hAnsiTheme="minorEastAsia" w:eastAsiaTheme="minorEastAsia" w:cstheme="minorEastAsia"/>
          <w:spacing w:val="2"/>
          <w:lang w:eastAsia="zh-CN"/>
        </w:rPr>
        <w:t>服</w:t>
      </w:r>
      <w:r>
        <w:rPr>
          <w:rFonts w:hint="eastAsia" w:asciiTheme="minorEastAsia" w:hAnsiTheme="minorEastAsia" w:eastAsiaTheme="minorEastAsia" w:cstheme="minorEastAsia"/>
          <w:lang w:eastAsia="zh-CN"/>
        </w:rPr>
        <w:t>务</w:t>
      </w:r>
      <w:r>
        <w:rPr>
          <w:rFonts w:hint="eastAsia" w:asciiTheme="minorEastAsia" w:hAnsiTheme="minorEastAsia" w:eastAsiaTheme="minorEastAsia" w:cstheme="minorEastAsia"/>
          <w:spacing w:val="2"/>
          <w:lang w:eastAsia="zh-CN"/>
        </w:rPr>
        <w:t>范</w:t>
      </w:r>
      <w:r>
        <w:rPr>
          <w:rFonts w:hint="eastAsia" w:asciiTheme="minorEastAsia" w:hAnsiTheme="minorEastAsia" w:eastAsiaTheme="minorEastAsia" w:cstheme="minorEastAsia"/>
          <w:lang w:eastAsia="zh-CN"/>
        </w:rPr>
        <w:t>围及</w:t>
      </w:r>
      <w:r>
        <w:rPr>
          <w:rFonts w:hint="eastAsia" w:asciiTheme="minorEastAsia" w:hAnsiTheme="minorEastAsia" w:eastAsiaTheme="minorEastAsia" w:cstheme="minorEastAsia"/>
          <w:spacing w:val="2"/>
          <w:lang w:eastAsia="zh-CN"/>
        </w:rPr>
        <w:t>工</w:t>
      </w:r>
      <w:r>
        <w:rPr>
          <w:rFonts w:hint="eastAsia" w:asciiTheme="minorEastAsia" w:hAnsiTheme="minorEastAsia" w:eastAsiaTheme="minorEastAsia" w:cstheme="minorEastAsia"/>
          <w:lang w:eastAsia="zh-CN"/>
        </w:rPr>
        <w:t>作</w:t>
      </w:r>
      <w:r>
        <w:rPr>
          <w:rFonts w:hint="eastAsia" w:asciiTheme="minorEastAsia" w:hAnsiTheme="minorEastAsia" w:eastAsiaTheme="minorEastAsia" w:cstheme="minorEastAsia"/>
          <w:spacing w:val="2"/>
          <w:lang w:eastAsia="zh-CN"/>
        </w:rPr>
        <w:t>内</w:t>
      </w:r>
      <w:r>
        <w:rPr>
          <w:rFonts w:hint="eastAsia" w:asciiTheme="minorEastAsia" w:hAnsiTheme="minorEastAsia" w:eastAsiaTheme="minorEastAsia" w:cstheme="minorEastAsia"/>
          <w:lang w:eastAsia="zh-CN"/>
        </w:rPr>
        <w:t>容</w:t>
      </w:r>
      <w:bookmarkEnd w:id="6"/>
      <w:r>
        <w:rPr>
          <w:rFonts w:hint="eastAsia" w:asciiTheme="minorEastAsia" w:hAnsiTheme="minorEastAsia" w:eastAsiaTheme="minorEastAsia" w:cstheme="minorEastAsia"/>
          <w:lang w:eastAsia="zh-CN"/>
        </w:rPr>
        <w:t xml:space="preserve">          </w:t>
      </w:r>
    </w:p>
    <w:p>
      <w:pPr>
        <w:pStyle w:val="4"/>
        <w:keepNext w:val="0"/>
        <w:keepLines w:val="0"/>
        <w:pageBreakBefore w:val="0"/>
        <w:tabs>
          <w:tab w:val="left" w:pos="840"/>
          <w:tab w:val="left" w:pos="7259"/>
          <w:tab w:val="left" w:pos="7919"/>
        </w:tabs>
        <w:kinsoku/>
        <w:wordWrap/>
        <w:overflowPunct/>
        <w:topLinePunct w:val="0"/>
        <w:autoSpaceDE/>
        <w:autoSpaceDN/>
        <w:bidi w:val="0"/>
        <w:adjustRightInd/>
        <w:spacing w:line="480" w:lineRule="exact"/>
        <w:ind w:left="0" w:right="386" w:firstLine="420" w:firstLineChars="200"/>
        <w:textAlignment w:val="auto"/>
        <w:rPr>
          <w:b/>
          <w:bCs/>
          <w:u w:val="single"/>
          <w:lang w:eastAsia="zh-CN"/>
        </w:rPr>
      </w:pPr>
      <w:r>
        <w:rPr>
          <w:rFonts w:hint="eastAsia" w:asciiTheme="minorEastAsia" w:hAnsiTheme="minorEastAsia" w:eastAsiaTheme="minorEastAsia" w:cstheme="minorEastAsia"/>
          <w:lang w:eastAsia="zh-CN"/>
        </w:rPr>
        <w:t>双方约定的服务范围及工作内容：</w:t>
      </w:r>
      <w:r>
        <w:rPr>
          <w:rFonts w:hint="eastAsia" w:asciiTheme="minorEastAsia" w:hAnsiTheme="minorEastAsia" w:eastAsiaTheme="minorEastAsia" w:cstheme="minorEastAsia"/>
          <w:b/>
          <w:bCs/>
          <w:u w:val="single"/>
          <w:lang w:val="en-US" w:eastAsia="zh-CN"/>
        </w:rPr>
        <w:t>六寨至宜州高速公路河池东收费站连接线改扩建工程</w:t>
      </w:r>
      <w:r>
        <w:rPr>
          <w:rFonts w:hint="eastAsia" w:asciiTheme="minorEastAsia" w:hAnsiTheme="minorEastAsia" w:eastAsiaTheme="minorEastAsia" w:cstheme="minorEastAsia"/>
          <w:b/>
          <w:bCs/>
          <w:u w:val="single"/>
          <w:lang w:eastAsia="zh-CN"/>
        </w:rPr>
        <w:t>结算审核；</w:t>
      </w:r>
      <w:r>
        <w:rPr>
          <w:rFonts w:hint="eastAsia" w:asciiTheme="minorEastAsia" w:hAnsiTheme="minorEastAsia" w:eastAsiaTheme="minorEastAsia" w:cstheme="minorEastAsia"/>
          <w:b/>
          <w:bCs/>
          <w:u w:val="single"/>
          <w:lang w:val="en-US" w:eastAsia="zh-CN"/>
        </w:rPr>
        <w:t>路基</w:t>
      </w:r>
      <w:r>
        <w:rPr>
          <w:rFonts w:hint="eastAsia" w:asciiTheme="minorEastAsia" w:hAnsiTheme="minorEastAsia" w:eastAsiaTheme="minorEastAsia" w:cstheme="minorEastAsia"/>
          <w:b/>
          <w:bCs/>
          <w:u w:val="single"/>
          <w:lang w:eastAsia="zh-CN"/>
        </w:rPr>
        <w:t>工程（</w:t>
      </w:r>
      <w:r>
        <w:rPr>
          <w:rFonts w:hint="eastAsia" w:asciiTheme="minorEastAsia" w:hAnsiTheme="minorEastAsia" w:eastAsiaTheme="minorEastAsia" w:cstheme="minorEastAsia"/>
          <w:b/>
          <w:bCs/>
          <w:u w:val="single"/>
          <w:lang w:val="en-US" w:eastAsia="zh-CN"/>
        </w:rPr>
        <w:t>路基土石方、排水工程、涵洞、挡土墙</w:t>
      </w:r>
      <w:r>
        <w:rPr>
          <w:rFonts w:hint="eastAsia"/>
          <w:b/>
          <w:bCs/>
          <w:u w:val="single"/>
          <w:lang w:eastAsia="zh-CN"/>
        </w:rPr>
        <w:t>）、</w:t>
      </w:r>
      <w:r>
        <w:rPr>
          <w:rFonts w:hint="eastAsia"/>
          <w:b/>
          <w:bCs/>
          <w:u w:val="single"/>
          <w:lang w:val="en-US" w:eastAsia="zh-CN"/>
        </w:rPr>
        <w:t>路面工程、绿化工程、交通安全设施、照明设施、电力和通信管线、甲方下发的指令单等工作内容的工程</w:t>
      </w:r>
      <w:r>
        <w:rPr>
          <w:rFonts w:hint="eastAsia"/>
          <w:b/>
          <w:bCs/>
          <w:u w:val="single"/>
          <w:lang w:eastAsia="zh-CN"/>
        </w:rPr>
        <w:t>结算审核。</w:t>
      </w:r>
    </w:p>
    <w:p>
      <w:pPr>
        <w:pStyle w:val="4"/>
        <w:keepNext w:val="0"/>
        <w:keepLines w:val="0"/>
        <w:pageBreakBefore w:val="0"/>
        <w:tabs>
          <w:tab w:val="left" w:pos="5399"/>
          <w:tab w:val="left" w:pos="6359"/>
          <w:tab w:val="left" w:pos="7319"/>
        </w:tabs>
        <w:kinsoku/>
        <w:wordWrap/>
        <w:overflowPunct/>
        <w:topLinePunct w:val="0"/>
        <w:autoSpaceDE/>
        <w:autoSpaceDN/>
        <w:bidi w:val="0"/>
        <w:adjustRightInd/>
        <w:spacing w:before="37" w:line="480" w:lineRule="exact"/>
        <w:ind w:left="0" w:right="266" w:firstLine="420" w:firstLineChars="200"/>
        <w:textAlignment w:val="auto"/>
        <w:outlineLvl w:val="1"/>
        <w:rPr>
          <w:rFonts w:cs="宋体"/>
          <w:lang w:eastAsia="zh-CN"/>
        </w:rPr>
      </w:pPr>
      <w:bookmarkStart w:id="7" w:name="_Toc20740"/>
      <w:r>
        <w:rPr>
          <w:rFonts w:hint="eastAsia" w:cs="宋体"/>
          <w:lang w:eastAsia="zh-CN"/>
        </w:rPr>
        <w:t>三、</w:t>
      </w:r>
      <w:r>
        <w:rPr>
          <w:rFonts w:hint="eastAsia" w:cs="宋体"/>
          <w:spacing w:val="2"/>
          <w:lang w:eastAsia="zh-CN"/>
        </w:rPr>
        <w:t>服</w:t>
      </w:r>
      <w:r>
        <w:rPr>
          <w:rFonts w:hint="eastAsia" w:cs="宋体"/>
          <w:lang w:eastAsia="zh-CN"/>
        </w:rPr>
        <w:t>务</w:t>
      </w:r>
      <w:r>
        <w:rPr>
          <w:rFonts w:hint="eastAsia" w:cs="宋体"/>
          <w:spacing w:val="2"/>
          <w:lang w:eastAsia="zh-CN"/>
        </w:rPr>
        <w:t>期</w:t>
      </w:r>
      <w:r>
        <w:rPr>
          <w:rFonts w:hint="eastAsia" w:cs="宋体"/>
          <w:lang w:eastAsia="zh-CN"/>
        </w:rPr>
        <w:t>限</w:t>
      </w:r>
      <w:bookmarkEnd w:id="7"/>
      <w:r>
        <w:rPr>
          <w:rFonts w:cs="宋体"/>
          <w:lang w:eastAsia="zh-CN"/>
        </w:rPr>
        <w:t xml:space="preserve">                  </w:t>
      </w:r>
    </w:p>
    <w:p>
      <w:pPr>
        <w:pStyle w:val="4"/>
        <w:keepNext w:val="0"/>
        <w:keepLines w:val="0"/>
        <w:pageBreakBefore w:val="0"/>
        <w:tabs>
          <w:tab w:val="left" w:pos="5399"/>
          <w:tab w:val="left" w:pos="6359"/>
          <w:tab w:val="left" w:pos="7319"/>
        </w:tabs>
        <w:kinsoku/>
        <w:wordWrap/>
        <w:overflowPunct/>
        <w:topLinePunct w:val="0"/>
        <w:autoSpaceDE/>
        <w:autoSpaceDN/>
        <w:bidi w:val="0"/>
        <w:adjustRightInd/>
        <w:spacing w:before="37" w:line="480" w:lineRule="exact"/>
        <w:ind w:left="0" w:right="266" w:firstLine="420" w:firstLineChars="200"/>
        <w:textAlignment w:val="auto"/>
        <w:rPr>
          <w:lang w:eastAsia="zh-CN"/>
        </w:rPr>
      </w:pPr>
      <w:r>
        <w:rPr>
          <w:rFonts w:hint="eastAsia"/>
          <w:lang w:eastAsia="zh-CN"/>
        </w:rPr>
        <w:t>1.本合同约定的建设工程造价咨询服务自</w:t>
      </w:r>
      <w:r>
        <w:rPr>
          <w:rFonts w:hint="eastAsia"/>
          <w:u w:val="single"/>
          <w:lang w:eastAsia="zh-CN"/>
        </w:rPr>
        <w:t>合同签订后</w:t>
      </w:r>
      <w:r>
        <w:rPr>
          <w:rFonts w:hint="eastAsia"/>
          <w:lang w:eastAsia="zh-CN"/>
        </w:rPr>
        <w:t>开始实施，至</w:t>
      </w:r>
      <w:r>
        <w:rPr>
          <w:rFonts w:hint="eastAsia"/>
          <w:u w:val="single"/>
          <w:lang w:eastAsia="zh-CN"/>
        </w:rPr>
        <w:t>咨询成果文件出具、费用结清后</w:t>
      </w:r>
      <w:r>
        <w:rPr>
          <w:rFonts w:hint="eastAsia"/>
          <w:lang w:eastAsia="zh-CN"/>
        </w:rPr>
        <w:t>终结。</w:t>
      </w:r>
    </w:p>
    <w:p>
      <w:pPr>
        <w:keepNext w:val="0"/>
        <w:keepLines w:val="0"/>
        <w:pageBreakBefore w:val="0"/>
        <w:widowControl/>
        <w:kinsoku/>
        <w:wordWrap/>
        <w:overflowPunct/>
        <w:topLinePunct w:val="0"/>
        <w:autoSpaceDE/>
        <w:autoSpaceDN/>
        <w:bidi w:val="0"/>
        <w:adjustRightInd/>
        <w:spacing w:line="480" w:lineRule="exact"/>
        <w:ind w:firstLine="420" w:firstLineChars="200"/>
        <w:textAlignment w:val="auto"/>
        <w:rPr>
          <w:rFonts w:ascii="宋体" w:hAnsi="宋体"/>
          <w:sz w:val="24"/>
          <w:szCs w:val="24"/>
          <w:lang w:eastAsia="zh-CN"/>
        </w:rPr>
      </w:pPr>
      <w:r>
        <w:rPr>
          <w:rFonts w:hint="eastAsia"/>
          <w:lang w:eastAsia="zh-CN"/>
        </w:rPr>
        <w:t>2.</w:t>
      </w:r>
      <w:r>
        <w:rPr>
          <w:rFonts w:hint="eastAsia" w:ascii="宋体" w:hAnsi="宋体"/>
          <w:sz w:val="24"/>
          <w:szCs w:val="24"/>
          <w:lang w:eastAsia="zh-CN"/>
        </w:rPr>
        <w:t>提供咨询成果文件的时间：</w:t>
      </w:r>
    </w:p>
    <w:tbl>
      <w:tblPr>
        <w:tblStyle w:val="9"/>
        <w:tblpPr w:leftFromText="180" w:rightFromText="180" w:vertAnchor="text" w:horzAnchor="page" w:tblpX="1495" w:tblpY="621"/>
        <w:tblOverlap w:val="never"/>
        <w:tblW w:w="91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7"/>
        <w:gridCol w:w="1827"/>
        <w:gridCol w:w="1766"/>
        <w:gridCol w:w="1065"/>
        <w:gridCol w:w="1209"/>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2107" w:type="dxa"/>
            <w:vAlign w:val="center"/>
          </w:tcPr>
          <w:p>
            <w:pPr>
              <w:keepNext w:val="0"/>
              <w:keepLines w:val="0"/>
              <w:pageBreakBefore w:val="0"/>
              <w:kinsoku/>
              <w:wordWrap/>
              <w:overflowPunct/>
              <w:topLinePunct w:val="0"/>
              <w:autoSpaceDE/>
              <w:autoSpaceDN/>
              <w:bidi w:val="0"/>
              <w:adjustRightInd/>
              <w:spacing w:line="480" w:lineRule="exact"/>
              <w:ind w:firstLine="240" w:firstLineChars="100"/>
              <w:textAlignment w:val="auto"/>
              <w:rPr>
                <w:kern w:val="2"/>
                <w:sz w:val="24"/>
              </w:rPr>
            </w:pPr>
            <w:r>
              <w:rPr>
                <w:rFonts w:hint="eastAsia"/>
                <w:kern w:val="2"/>
                <w:sz w:val="24"/>
              </w:rPr>
              <w:t>造价金额</w:t>
            </w:r>
          </w:p>
        </w:tc>
        <w:tc>
          <w:tcPr>
            <w:tcW w:w="1827"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szCs w:val="24"/>
                <w:lang w:eastAsia="zh-CN"/>
              </w:rPr>
            </w:pPr>
            <w:r>
              <w:rPr>
                <w:rFonts w:hint="eastAsia"/>
                <w:kern w:val="2"/>
                <w:sz w:val="21"/>
                <w:szCs w:val="21"/>
                <w:lang w:eastAsia="zh-CN"/>
              </w:rPr>
              <w:t>出具初审报告工作时限（自送审造价资料到达之日起算）</w:t>
            </w:r>
          </w:p>
        </w:tc>
        <w:tc>
          <w:tcPr>
            <w:tcW w:w="1766" w:type="dxa"/>
          </w:tcPr>
          <w:p>
            <w:pPr>
              <w:keepNext w:val="0"/>
              <w:keepLines w:val="0"/>
              <w:pageBreakBefore w:val="0"/>
              <w:kinsoku/>
              <w:wordWrap/>
              <w:overflowPunct/>
              <w:topLinePunct w:val="0"/>
              <w:autoSpaceDE/>
              <w:autoSpaceDN/>
              <w:bidi w:val="0"/>
              <w:adjustRightInd/>
              <w:spacing w:line="480" w:lineRule="exact"/>
              <w:jc w:val="center"/>
              <w:textAlignment w:val="auto"/>
              <w:rPr>
                <w:kern w:val="2"/>
                <w:sz w:val="21"/>
                <w:szCs w:val="21"/>
                <w:lang w:eastAsia="zh-CN"/>
              </w:rPr>
            </w:pPr>
            <w:r>
              <w:rPr>
                <w:rFonts w:hint="eastAsia"/>
                <w:kern w:val="2"/>
                <w:sz w:val="21"/>
                <w:szCs w:val="21"/>
                <w:lang w:eastAsia="zh-CN"/>
              </w:rPr>
              <w:t>对数工作时限</w:t>
            </w:r>
          </w:p>
          <w:p>
            <w:pPr>
              <w:pStyle w:val="2"/>
              <w:keepNext w:val="0"/>
              <w:keepLines w:val="0"/>
              <w:pageBreakBefore w:val="0"/>
              <w:kinsoku/>
              <w:wordWrap/>
              <w:overflowPunct/>
              <w:topLinePunct w:val="0"/>
              <w:autoSpaceDE/>
              <w:autoSpaceDN/>
              <w:bidi w:val="0"/>
              <w:adjustRightInd/>
              <w:spacing w:line="480" w:lineRule="exact"/>
              <w:textAlignment w:val="auto"/>
              <w:rPr>
                <w:kern w:val="2"/>
                <w:sz w:val="24"/>
                <w:szCs w:val="24"/>
                <w:lang w:eastAsia="zh-CN"/>
              </w:rPr>
            </w:pPr>
            <w:r>
              <w:rPr>
                <w:rFonts w:hint="eastAsia" w:hAnsi="宋体" w:cs="宋体-方正超大字符集"/>
                <w:kern w:val="2"/>
                <w:sz w:val="21"/>
                <w:szCs w:val="21"/>
                <w:lang w:eastAsia="zh-CN"/>
              </w:rPr>
              <w:t>（自对数双方开始对数之时起算）</w:t>
            </w:r>
          </w:p>
        </w:tc>
        <w:tc>
          <w:tcPr>
            <w:tcW w:w="1065"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二次复核工作时限</w:t>
            </w:r>
          </w:p>
        </w:tc>
        <w:tc>
          <w:tcPr>
            <w:tcW w:w="1209"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lang w:eastAsia="zh-CN"/>
              </w:rPr>
            </w:pPr>
            <w:r>
              <w:rPr>
                <w:rFonts w:hint="eastAsia"/>
                <w:kern w:val="2"/>
                <w:sz w:val="24"/>
                <w:lang w:eastAsia="zh-CN"/>
              </w:rPr>
              <w:t>出具审核报告工作时限</w:t>
            </w:r>
          </w:p>
        </w:tc>
        <w:tc>
          <w:tcPr>
            <w:tcW w:w="1173"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总审核工作时限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07"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50万元以下</w:t>
            </w:r>
          </w:p>
        </w:tc>
        <w:tc>
          <w:tcPr>
            <w:tcW w:w="1827" w:type="dxa"/>
            <w:vAlign w:val="center"/>
          </w:tcPr>
          <w:p>
            <w:pPr>
              <w:keepNext w:val="0"/>
              <w:keepLines w:val="0"/>
              <w:pageBreakBefore w:val="0"/>
              <w:kinsoku/>
              <w:wordWrap/>
              <w:overflowPunct/>
              <w:topLinePunct w:val="0"/>
              <w:autoSpaceDE/>
              <w:autoSpaceDN/>
              <w:bidi w:val="0"/>
              <w:adjustRightInd/>
              <w:spacing w:line="480" w:lineRule="exact"/>
              <w:ind w:firstLine="360" w:firstLineChars="150"/>
              <w:jc w:val="center"/>
              <w:textAlignment w:val="auto"/>
              <w:rPr>
                <w:kern w:val="2"/>
                <w:sz w:val="24"/>
              </w:rPr>
            </w:pPr>
            <w:r>
              <w:rPr>
                <w:rFonts w:hint="eastAsia"/>
                <w:kern w:val="2"/>
                <w:sz w:val="24"/>
              </w:rPr>
              <w:t>1天</w:t>
            </w:r>
          </w:p>
        </w:tc>
        <w:tc>
          <w:tcPr>
            <w:tcW w:w="1766" w:type="dxa"/>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0.5天</w:t>
            </w:r>
          </w:p>
        </w:tc>
        <w:tc>
          <w:tcPr>
            <w:tcW w:w="1065"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0.5天</w:t>
            </w:r>
          </w:p>
        </w:tc>
        <w:tc>
          <w:tcPr>
            <w:tcW w:w="1209"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1天</w:t>
            </w:r>
          </w:p>
        </w:tc>
        <w:tc>
          <w:tcPr>
            <w:tcW w:w="1173"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3天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07"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50-100万元</w:t>
            </w:r>
          </w:p>
        </w:tc>
        <w:tc>
          <w:tcPr>
            <w:tcW w:w="1827" w:type="dxa"/>
            <w:vAlign w:val="center"/>
          </w:tcPr>
          <w:p>
            <w:pPr>
              <w:keepNext w:val="0"/>
              <w:keepLines w:val="0"/>
              <w:pageBreakBefore w:val="0"/>
              <w:kinsoku/>
              <w:wordWrap/>
              <w:overflowPunct/>
              <w:topLinePunct w:val="0"/>
              <w:autoSpaceDE/>
              <w:autoSpaceDN/>
              <w:bidi w:val="0"/>
              <w:adjustRightInd/>
              <w:spacing w:line="480" w:lineRule="exact"/>
              <w:ind w:firstLine="360" w:firstLineChars="150"/>
              <w:jc w:val="center"/>
              <w:textAlignment w:val="auto"/>
              <w:rPr>
                <w:rFonts w:eastAsia="微软雅黑"/>
                <w:kern w:val="2"/>
                <w:sz w:val="24"/>
              </w:rPr>
            </w:pPr>
            <w:r>
              <w:rPr>
                <w:rFonts w:hint="eastAsia"/>
                <w:kern w:val="2"/>
                <w:sz w:val="24"/>
              </w:rPr>
              <w:t>1天</w:t>
            </w:r>
          </w:p>
        </w:tc>
        <w:tc>
          <w:tcPr>
            <w:tcW w:w="1766" w:type="dxa"/>
          </w:tcPr>
          <w:p>
            <w:pPr>
              <w:keepNext w:val="0"/>
              <w:keepLines w:val="0"/>
              <w:pageBreakBefore w:val="0"/>
              <w:kinsoku/>
              <w:wordWrap/>
              <w:overflowPunct/>
              <w:topLinePunct w:val="0"/>
              <w:autoSpaceDE/>
              <w:autoSpaceDN/>
              <w:bidi w:val="0"/>
              <w:adjustRightInd/>
              <w:spacing w:line="480" w:lineRule="exact"/>
              <w:jc w:val="center"/>
              <w:textAlignment w:val="auto"/>
              <w:rPr>
                <w:rFonts w:eastAsia="微软雅黑"/>
                <w:kern w:val="2"/>
                <w:sz w:val="24"/>
              </w:rPr>
            </w:pPr>
            <w:r>
              <w:rPr>
                <w:rFonts w:hint="eastAsia"/>
                <w:kern w:val="2"/>
                <w:sz w:val="24"/>
              </w:rPr>
              <w:t>1天</w:t>
            </w:r>
          </w:p>
        </w:tc>
        <w:tc>
          <w:tcPr>
            <w:tcW w:w="1065"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1.5天</w:t>
            </w:r>
          </w:p>
        </w:tc>
        <w:tc>
          <w:tcPr>
            <w:tcW w:w="1209"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1.5天</w:t>
            </w:r>
          </w:p>
        </w:tc>
        <w:tc>
          <w:tcPr>
            <w:tcW w:w="1173"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rFonts w:eastAsia="微软雅黑"/>
                <w:kern w:val="2"/>
                <w:sz w:val="24"/>
              </w:rPr>
            </w:pPr>
            <w:r>
              <w:rPr>
                <w:rFonts w:hint="eastAsia"/>
                <w:kern w:val="2"/>
                <w:sz w:val="24"/>
              </w:rPr>
              <w:t>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07"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100-500万元以下</w:t>
            </w:r>
          </w:p>
        </w:tc>
        <w:tc>
          <w:tcPr>
            <w:tcW w:w="1827" w:type="dxa"/>
            <w:vAlign w:val="center"/>
          </w:tcPr>
          <w:p>
            <w:pPr>
              <w:keepNext w:val="0"/>
              <w:keepLines w:val="0"/>
              <w:pageBreakBefore w:val="0"/>
              <w:kinsoku/>
              <w:wordWrap/>
              <w:overflowPunct/>
              <w:topLinePunct w:val="0"/>
              <w:autoSpaceDE/>
              <w:autoSpaceDN/>
              <w:bidi w:val="0"/>
              <w:adjustRightInd/>
              <w:spacing w:line="480" w:lineRule="exact"/>
              <w:ind w:firstLine="360" w:firstLineChars="150"/>
              <w:jc w:val="center"/>
              <w:textAlignment w:val="auto"/>
              <w:rPr>
                <w:kern w:val="2"/>
                <w:sz w:val="24"/>
              </w:rPr>
            </w:pPr>
            <w:r>
              <w:rPr>
                <w:rFonts w:hint="eastAsia"/>
                <w:kern w:val="2"/>
                <w:sz w:val="24"/>
              </w:rPr>
              <w:t>3天</w:t>
            </w:r>
          </w:p>
        </w:tc>
        <w:tc>
          <w:tcPr>
            <w:tcW w:w="1766" w:type="dxa"/>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3天</w:t>
            </w:r>
          </w:p>
        </w:tc>
        <w:tc>
          <w:tcPr>
            <w:tcW w:w="1065"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2天</w:t>
            </w:r>
          </w:p>
        </w:tc>
        <w:tc>
          <w:tcPr>
            <w:tcW w:w="1209"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2天</w:t>
            </w:r>
          </w:p>
        </w:tc>
        <w:tc>
          <w:tcPr>
            <w:tcW w:w="1173"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10天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07"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500-2000万元</w:t>
            </w:r>
          </w:p>
        </w:tc>
        <w:tc>
          <w:tcPr>
            <w:tcW w:w="1827" w:type="dxa"/>
            <w:vAlign w:val="center"/>
          </w:tcPr>
          <w:p>
            <w:pPr>
              <w:keepNext w:val="0"/>
              <w:keepLines w:val="0"/>
              <w:pageBreakBefore w:val="0"/>
              <w:kinsoku/>
              <w:wordWrap/>
              <w:overflowPunct/>
              <w:topLinePunct w:val="0"/>
              <w:autoSpaceDE/>
              <w:autoSpaceDN/>
              <w:bidi w:val="0"/>
              <w:adjustRightInd/>
              <w:spacing w:line="480" w:lineRule="exact"/>
              <w:ind w:firstLine="360" w:firstLineChars="150"/>
              <w:jc w:val="center"/>
              <w:textAlignment w:val="auto"/>
              <w:rPr>
                <w:kern w:val="2"/>
                <w:sz w:val="24"/>
              </w:rPr>
            </w:pPr>
            <w:r>
              <w:rPr>
                <w:rFonts w:hint="eastAsia"/>
                <w:kern w:val="2"/>
                <w:sz w:val="24"/>
              </w:rPr>
              <w:t>5天</w:t>
            </w:r>
          </w:p>
        </w:tc>
        <w:tc>
          <w:tcPr>
            <w:tcW w:w="1766" w:type="dxa"/>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5天</w:t>
            </w:r>
          </w:p>
        </w:tc>
        <w:tc>
          <w:tcPr>
            <w:tcW w:w="1065"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3天</w:t>
            </w:r>
          </w:p>
        </w:tc>
        <w:tc>
          <w:tcPr>
            <w:tcW w:w="1209"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2天</w:t>
            </w:r>
          </w:p>
        </w:tc>
        <w:tc>
          <w:tcPr>
            <w:tcW w:w="1173"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07"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2000-5000万元</w:t>
            </w:r>
          </w:p>
        </w:tc>
        <w:tc>
          <w:tcPr>
            <w:tcW w:w="1827" w:type="dxa"/>
            <w:vAlign w:val="center"/>
          </w:tcPr>
          <w:p>
            <w:pPr>
              <w:keepNext w:val="0"/>
              <w:keepLines w:val="0"/>
              <w:pageBreakBefore w:val="0"/>
              <w:kinsoku/>
              <w:wordWrap/>
              <w:overflowPunct/>
              <w:topLinePunct w:val="0"/>
              <w:autoSpaceDE/>
              <w:autoSpaceDN/>
              <w:bidi w:val="0"/>
              <w:adjustRightInd/>
              <w:spacing w:line="480" w:lineRule="exact"/>
              <w:ind w:firstLine="360" w:firstLineChars="150"/>
              <w:jc w:val="center"/>
              <w:textAlignment w:val="auto"/>
              <w:rPr>
                <w:kern w:val="2"/>
                <w:sz w:val="24"/>
              </w:rPr>
            </w:pPr>
            <w:r>
              <w:rPr>
                <w:rFonts w:hint="eastAsia"/>
                <w:kern w:val="2"/>
                <w:sz w:val="24"/>
              </w:rPr>
              <w:t>8天</w:t>
            </w:r>
          </w:p>
        </w:tc>
        <w:tc>
          <w:tcPr>
            <w:tcW w:w="1766" w:type="dxa"/>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5天</w:t>
            </w:r>
          </w:p>
        </w:tc>
        <w:tc>
          <w:tcPr>
            <w:tcW w:w="1065"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5天</w:t>
            </w:r>
          </w:p>
        </w:tc>
        <w:tc>
          <w:tcPr>
            <w:tcW w:w="1209"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2天</w:t>
            </w:r>
          </w:p>
        </w:tc>
        <w:tc>
          <w:tcPr>
            <w:tcW w:w="1173"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20天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07"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5000万元以上</w:t>
            </w:r>
          </w:p>
        </w:tc>
        <w:tc>
          <w:tcPr>
            <w:tcW w:w="1827" w:type="dxa"/>
            <w:vAlign w:val="center"/>
          </w:tcPr>
          <w:p>
            <w:pPr>
              <w:keepNext w:val="0"/>
              <w:keepLines w:val="0"/>
              <w:pageBreakBefore w:val="0"/>
              <w:kinsoku/>
              <w:wordWrap/>
              <w:overflowPunct/>
              <w:topLinePunct w:val="0"/>
              <w:autoSpaceDE/>
              <w:autoSpaceDN/>
              <w:bidi w:val="0"/>
              <w:adjustRightInd/>
              <w:spacing w:line="480" w:lineRule="exact"/>
              <w:ind w:firstLine="360" w:firstLineChars="150"/>
              <w:jc w:val="center"/>
              <w:textAlignment w:val="auto"/>
              <w:rPr>
                <w:kern w:val="2"/>
                <w:sz w:val="24"/>
              </w:rPr>
            </w:pPr>
            <w:r>
              <w:rPr>
                <w:rFonts w:hint="eastAsia"/>
                <w:kern w:val="2"/>
                <w:sz w:val="24"/>
              </w:rPr>
              <w:t>50天</w:t>
            </w:r>
          </w:p>
        </w:tc>
        <w:tc>
          <w:tcPr>
            <w:tcW w:w="1766" w:type="dxa"/>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10天</w:t>
            </w:r>
          </w:p>
        </w:tc>
        <w:tc>
          <w:tcPr>
            <w:tcW w:w="1065"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5天</w:t>
            </w:r>
          </w:p>
        </w:tc>
        <w:tc>
          <w:tcPr>
            <w:tcW w:w="1209"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2天</w:t>
            </w:r>
          </w:p>
        </w:tc>
        <w:tc>
          <w:tcPr>
            <w:tcW w:w="1173"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kern w:val="2"/>
                <w:sz w:val="24"/>
              </w:rPr>
            </w:pPr>
            <w:r>
              <w:rPr>
                <w:rFonts w:hint="eastAsia"/>
                <w:kern w:val="2"/>
                <w:sz w:val="24"/>
              </w:rPr>
              <w:t>67天</w:t>
            </w:r>
          </w:p>
        </w:tc>
      </w:tr>
    </w:tbl>
    <w:p>
      <w:pPr>
        <w:keepNext w:val="0"/>
        <w:keepLines w:val="0"/>
        <w:pageBreakBefore w:val="0"/>
        <w:widowControl/>
        <w:kinsoku/>
        <w:wordWrap/>
        <w:overflowPunct/>
        <w:topLinePunct w:val="0"/>
        <w:autoSpaceDE/>
        <w:autoSpaceDN/>
        <w:bidi w:val="0"/>
        <w:adjustRightInd/>
        <w:spacing w:line="480" w:lineRule="exact"/>
        <w:textAlignment w:val="auto"/>
        <w:rPr>
          <w:rFonts w:ascii="宋体" w:hAnsi="宋体" w:cs="宋体"/>
          <w:sz w:val="24"/>
        </w:rPr>
      </w:pPr>
    </w:p>
    <w:p>
      <w:pPr>
        <w:keepNext w:val="0"/>
        <w:keepLines w:val="0"/>
        <w:pageBreakBefore w:val="0"/>
        <w:widowControl/>
        <w:kinsoku/>
        <w:wordWrap/>
        <w:overflowPunct/>
        <w:topLinePunct w:val="0"/>
        <w:autoSpaceDE/>
        <w:autoSpaceDN/>
        <w:bidi w:val="0"/>
        <w:adjustRightInd/>
        <w:spacing w:line="480" w:lineRule="exact"/>
        <w:ind w:firstLine="480" w:firstLineChars="200"/>
        <w:textAlignment w:val="auto"/>
        <w:rPr>
          <w:rFonts w:ascii="宋体" w:hAnsi="宋体" w:cs="宋体"/>
          <w:sz w:val="24"/>
          <w:lang w:eastAsia="zh-CN"/>
        </w:rPr>
      </w:pPr>
      <w:r>
        <w:rPr>
          <w:rFonts w:hint="eastAsia" w:ascii="宋体" w:hAnsi="宋体" w:cs="宋体"/>
          <w:sz w:val="24"/>
          <w:lang w:eastAsia="zh-CN"/>
        </w:rPr>
        <w:t>（1）咨询人在对数过程中，因争议问题不能形成审核结论的，应做好书面记录报委托人，经批准后可延长审核时间。由于项目点分散、工程结算价复杂等特殊原因不能在上述时间内完成的项目，由咨询人向委托人另行申请延时。</w:t>
      </w:r>
    </w:p>
    <w:p>
      <w:pPr>
        <w:keepNext w:val="0"/>
        <w:keepLines w:val="0"/>
        <w:pageBreakBefore w:val="0"/>
        <w:widowControl/>
        <w:kinsoku/>
        <w:wordWrap/>
        <w:overflowPunct/>
        <w:topLinePunct w:val="0"/>
        <w:autoSpaceDE/>
        <w:autoSpaceDN/>
        <w:bidi w:val="0"/>
        <w:adjustRightInd/>
        <w:spacing w:line="480" w:lineRule="exact"/>
        <w:ind w:firstLine="480" w:firstLineChars="200"/>
        <w:textAlignment w:val="auto"/>
        <w:rPr>
          <w:rFonts w:ascii="宋体" w:hAnsi="宋体" w:cs="宋体"/>
          <w:sz w:val="24"/>
          <w:lang w:eastAsia="zh-CN"/>
        </w:rPr>
      </w:pPr>
      <w:r>
        <w:rPr>
          <w:rFonts w:hint="eastAsia" w:ascii="宋体" w:hAnsi="宋体" w:cs="宋体"/>
          <w:sz w:val="24"/>
          <w:lang w:eastAsia="zh-CN"/>
        </w:rPr>
        <w:t>（2）咨询人无故延长审核时间，委托人除扣减审核费（按每逾期一天扣减该项目委托审核费的0.4%计算）；审核时间延迟10个工作日以上的视为受托人无法完成该项目造价审核工作，委托人有权收回工程资料，扣除该项目的委托审核业务费，并解除合同。</w:t>
      </w:r>
    </w:p>
    <w:p>
      <w:pPr>
        <w:keepNext w:val="0"/>
        <w:keepLines w:val="0"/>
        <w:pageBreakBefore w:val="0"/>
        <w:widowControl/>
        <w:kinsoku/>
        <w:wordWrap/>
        <w:overflowPunct/>
        <w:topLinePunct w:val="0"/>
        <w:autoSpaceDE/>
        <w:autoSpaceDN/>
        <w:bidi w:val="0"/>
        <w:adjustRightInd/>
        <w:spacing w:line="480" w:lineRule="exact"/>
        <w:ind w:firstLine="480" w:firstLineChars="200"/>
        <w:textAlignment w:val="auto"/>
        <w:rPr>
          <w:rFonts w:ascii="宋体" w:hAnsi="宋体" w:cs="宋体"/>
          <w:sz w:val="24"/>
          <w:lang w:eastAsia="zh-CN"/>
        </w:rPr>
      </w:pPr>
      <w:r>
        <w:rPr>
          <w:rFonts w:hint="eastAsia" w:ascii="宋体" w:hAnsi="宋体" w:cs="宋体"/>
          <w:sz w:val="24"/>
          <w:lang w:eastAsia="zh-CN"/>
        </w:rPr>
        <w:t>（3）本工程在咨询过程中咨询人派造价技术人员与河池市财政评审中心、河池市审计局或其他审核单位对造价文件进行核对，如不派造价技术人员与河池市财政评审中心、河池市审计局或其他评审单位进行相应造价文件的核对工作则视为违约，在此过程中以委托人催告一次为限（一次3个工作日为限）催告第二次开始视为违约一次，催告第三次视为违约第二次……以此类推。每违约一次扣除人民币</w:t>
      </w:r>
      <w:r>
        <w:rPr>
          <w:rFonts w:hint="eastAsia" w:ascii="宋体" w:hAnsi="宋体" w:cs="宋体"/>
          <w:sz w:val="24"/>
          <w:u w:val="single"/>
          <w:lang w:eastAsia="zh-CN"/>
        </w:rPr>
        <w:t>壹仟元</w:t>
      </w:r>
      <w:r>
        <w:rPr>
          <w:rFonts w:hint="eastAsia" w:ascii="宋体" w:hAnsi="宋体" w:cs="宋体"/>
          <w:sz w:val="24"/>
          <w:lang w:eastAsia="zh-CN"/>
        </w:rPr>
        <w:t>。款项在工程咨询费中扣除。</w:t>
      </w:r>
    </w:p>
    <w:p>
      <w:pPr>
        <w:pStyle w:val="4"/>
        <w:keepNext w:val="0"/>
        <w:keepLines w:val="0"/>
        <w:pageBreakBefore w:val="0"/>
        <w:tabs>
          <w:tab w:val="left" w:pos="5399"/>
          <w:tab w:val="left" w:pos="6359"/>
          <w:tab w:val="left" w:pos="7319"/>
        </w:tabs>
        <w:kinsoku/>
        <w:wordWrap/>
        <w:overflowPunct/>
        <w:topLinePunct w:val="0"/>
        <w:autoSpaceDE/>
        <w:autoSpaceDN/>
        <w:bidi w:val="0"/>
        <w:adjustRightInd/>
        <w:spacing w:before="37" w:line="480" w:lineRule="exact"/>
        <w:ind w:left="0" w:right="266" w:firstLine="420" w:firstLineChars="200"/>
        <w:textAlignment w:val="auto"/>
        <w:outlineLvl w:val="1"/>
        <w:rPr>
          <w:rFonts w:cs="宋体"/>
          <w:lang w:eastAsia="zh-CN"/>
        </w:rPr>
      </w:pPr>
      <w:r>
        <w:rPr>
          <w:rFonts w:hint="eastAsia" w:cs="宋体"/>
          <w:lang w:eastAsia="zh-CN"/>
        </w:rPr>
        <w:t xml:space="preserve"> </w:t>
      </w:r>
      <w:bookmarkStart w:id="8" w:name="_Toc12771"/>
      <w:r>
        <w:rPr>
          <w:rFonts w:hint="eastAsia" w:cs="宋体"/>
          <w:lang w:eastAsia="zh-CN"/>
        </w:rPr>
        <w:t>四、质量标准</w:t>
      </w:r>
      <w:bookmarkEnd w:id="8"/>
      <w:r>
        <w:rPr>
          <w:rFonts w:hint="eastAsia" w:cs="宋体"/>
          <w:lang w:eastAsia="zh-CN"/>
        </w:rPr>
        <w:t xml:space="preserve"> </w:t>
      </w:r>
    </w:p>
    <w:p>
      <w:pPr>
        <w:pStyle w:val="4"/>
        <w:keepNext w:val="0"/>
        <w:keepLines w:val="0"/>
        <w:pageBreakBefore w:val="0"/>
        <w:tabs>
          <w:tab w:val="left" w:pos="5399"/>
          <w:tab w:val="left" w:pos="6359"/>
          <w:tab w:val="left" w:pos="7319"/>
        </w:tabs>
        <w:kinsoku/>
        <w:wordWrap/>
        <w:overflowPunct/>
        <w:topLinePunct w:val="0"/>
        <w:autoSpaceDE/>
        <w:autoSpaceDN/>
        <w:bidi w:val="0"/>
        <w:adjustRightInd/>
        <w:spacing w:before="37" w:line="480" w:lineRule="exact"/>
        <w:ind w:left="0" w:right="266" w:firstLine="420" w:firstLineChars="200"/>
        <w:textAlignment w:val="auto"/>
        <w:rPr>
          <w:rFonts w:cs="宋体"/>
          <w:lang w:eastAsia="zh-CN"/>
        </w:rPr>
      </w:pPr>
      <w:r>
        <w:rPr>
          <w:rFonts w:hint="eastAsia" w:cs="宋体"/>
          <w:lang w:eastAsia="zh-CN"/>
        </w:rPr>
        <w:t>工程造价咨询成果文件应符合：</w:t>
      </w:r>
      <w:r>
        <w:rPr>
          <w:rFonts w:hint="eastAsia" w:cs="宋体"/>
          <w:u w:val="single"/>
          <w:lang w:eastAsia="zh-CN"/>
        </w:rPr>
        <w:t>现行国家、广西壮族自治区或行业有关规定、标准、规范的要求。</w:t>
      </w:r>
    </w:p>
    <w:p>
      <w:pPr>
        <w:pStyle w:val="4"/>
        <w:keepNext w:val="0"/>
        <w:keepLines w:val="0"/>
        <w:pageBreakBefore w:val="0"/>
        <w:tabs>
          <w:tab w:val="left" w:pos="5399"/>
          <w:tab w:val="left" w:pos="6359"/>
          <w:tab w:val="left" w:pos="7319"/>
        </w:tabs>
        <w:kinsoku/>
        <w:wordWrap/>
        <w:overflowPunct/>
        <w:topLinePunct w:val="0"/>
        <w:autoSpaceDE/>
        <w:autoSpaceDN/>
        <w:bidi w:val="0"/>
        <w:adjustRightInd/>
        <w:spacing w:before="37" w:line="480" w:lineRule="exact"/>
        <w:ind w:left="0" w:right="266" w:firstLine="420" w:firstLineChars="200"/>
        <w:textAlignment w:val="auto"/>
        <w:outlineLvl w:val="1"/>
        <w:rPr>
          <w:rFonts w:cs="宋体"/>
          <w:lang w:eastAsia="zh-CN"/>
        </w:rPr>
      </w:pPr>
      <w:bookmarkStart w:id="9" w:name="_Toc20941"/>
      <w:r>
        <w:rPr>
          <w:rFonts w:hint="eastAsia" w:cs="宋体"/>
          <w:lang w:eastAsia="zh-CN"/>
        </w:rPr>
        <w:t>五、</w:t>
      </w:r>
      <w:r>
        <w:rPr>
          <w:rFonts w:hint="eastAsia" w:cs="宋体"/>
          <w:spacing w:val="2"/>
          <w:lang w:eastAsia="zh-CN"/>
        </w:rPr>
        <w:t>酬</w:t>
      </w:r>
      <w:r>
        <w:rPr>
          <w:rFonts w:hint="eastAsia" w:cs="宋体"/>
          <w:lang w:eastAsia="zh-CN"/>
        </w:rPr>
        <w:t>金</w:t>
      </w:r>
      <w:r>
        <w:rPr>
          <w:rFonts w:hint="eastAsia" w:cs="宋体"/>
          <w:spacing w:val="2"/>
          <w:lang w:eastAsia="zh-CN"/>
        </w:rPr>
        <w:t>或</w:t>
      </w:r>
      <w:r>
        <w:rPr>
          <w:rFonts w:hint="eastAsia" w:cs="宋体"/>
          <w:lang w:eastAsia="zh-CN"/>
        </w:rPr>
        <w:t>计取</w:t>
      </w:r>
      <w:r>
        <w:rPr>
          <w:rFonts w:hint="eastAsia" w:cs="宋体"/>
          <w:spacing w:val="2"/>
          <w:lang w:eastAsia="zh-CN"/>
        </w:rPr>
        <w:t>方</w:t>
      </w:r>
      <w:r>
        <w:rPr>
          <w:rFonts w:hint="eastAsia" w:cs="宋体"/>
          <w:lang w:eastAsia="zh-CN"/>
        </w:rPr>
        <w:t>式</w:t>
      </w:r>
      <w:bookmarkEnd w:id="9"/>
    </w:p>
    <w:p>
      <w:pPr>
        <w:pStyle w:val="4"/>
        <w:keepNext w:val="0"/>
        <w:keepLines w:val="0"/>
        <w:pageBreakBefore w:val="0"/>
        <w:tabs>
          <w:tab w:val="left" w:pos="0"/>
          <w:tab w:val="left" w:pos="2999"/>
        </w:tabs>
        <w:kinsoku/>
        <w:wordWrap/>
        <w:overflowPunct/>
        <w:topLinePunct w:val="0"/>
        <w:autoSpaceDE/>
        <w:autoSpaceDN/>
        <w:bidi w:val="0"/>
        <w:adjustRightInd/>
        <w:spacing w:before="36" w:line="480" w:lineRule="exact"/>
        <w:ind w:left="442"/>
        <w:textAlignment w:val="auto"/>
        <w:rPr>
          <w:rFonts w:cs="宋体"/>
          <w:lang w:eastAsia="zh-CN"/>
        </w:rPr>
      </w:pPr>
      <w:r>
        <w:rPr>
          <w:rFonts w:hint="eastAsia"/>
          <w:lang w:eastAsia="zh-CN"/>
        </w:rPr>
        <w:t>1</w:t>
      </w:r>
      <w:r>
        <w:rPr>
          <w:lang w:eastAsia="zh-CN"/>
        </w:rPr>
        <w:t>.</w:t>
      </w:r>
      <w:r>
        <w:rPr>
          <w:rFonts w:hint="eastAsia"/>
          <w:lang w:eastAsia="zh-CN"/>
        </w:rPr>
        <w:t>合同价：</w:t>
      </w:r>
      <w:r>
        <w:rPr>
          <w:rFonts w:hint="eastAsia"/>
          <w:u w:val="single"/>
          <w:lang w:eastAsia="zh-CN"/>
        </w:rPr>
        <w:t>（</w:t>
      </w:r>
      <w:r>
        <w:rPr>
          <w:rFonts w:hint="eastAsia" w:cs="宋体"/>
          <w:u w:val="single"/>
          <w:lang w:eastAsia="zh-CN"/>
        </w:rPr>
        <w:t>河池市财政评审中心、河池市审计局或其他审核单位复核审定价（各单位工程累计之和）为基数</w:t>
      </w:r>
      <w:r>
        <w:rPr>
          <w:rFonts w:cs="宋体"/>
          <w:u w:val="single"/>
          <w:lang w:eastAsia="zh-CN"/>
        </w:rPr>
        <w:t>×委托人釆购费率+核减额×5%</w:t>
      </w:r>
      <w:r>
        <w:rPr>
          <w:rFonts w:hint="eastAsia" w:cs="宋体"/>
          <w:u w:val="single"/>
          <w:lang w:eastAsia="zh-CN"/>
        </w:rPr>
        <w:t>）</w:t>
      </w:r>
      <w:r>
        <w:rPr>
          <w:rFonts w:cs="宋体"/>
          <w:u w:val="single"/>
          <w:lang w:eastAsia="zh-CN"/>
        </w:rPr>
        <w:t>×</w:t>
      </w:r>
      <w:r>
        <w:rPr>
          <w:rFonts w:hint="eastAsia" w:cs="宋体"/>
          <w:u w:val="single"/>
          <w:lang w:eastAsia="zh-CN"/>
        </w:rPr>
        <w:t>（</w:t>
      </w:r>
      <w:r>
        <w:rPr>
          <w:rFonts w:cs="宋体"/>
          <w:u w:val="single"/>
          <w:lang w:eastAsia="zh-CN"/>
        </w:rPr>
        <w:t>1-</w:t>
      </w:r>
      <w:r>
        <w:rPr>
          <w:rFonts w:hint="eastAsia" w:cs="宋体"/>
          <w:color w:val="FF0000"/>
          <w:u w:val="single"/>
          <w:lang w:eastAsia="zh-CN"/>
        </w:rPr>
        <w:t>下浮系数（中标填写）</w:t>
      </w:r>
      <w:r>
        <w:rPr>
          <w:rFonts w:hint="eastAsia" w:cs="宋体"/>
          <w:u w:val="single"/>
          <w:lang w:eastAsia="zh-CN"/>
        </w:rPr>
        <w:t>），</w:t>
      </w:r>
      <w:r>
        <w:rPr>
          <w:rFonts w:cs="宋体"/>
          <w:u w:val="single"/>
          <w:lang w:eastAsia="zh-CN"/>
        </w:rPr>
        <w:t>委托人釆购费率：1000万元以内收费标准为3‰，1000〜5000万元</w:t>
      </w:r>
      <w:r>
        <w:rPr>
          <w:rFonts w:hint="eastAsia" w:cs="宋体"/>
          <w:u w:val="single"/>
          <w:lang w:eastAsia="zh-CN"/>
        </w:rPr>
        <w:t>（含）</w:t>
      </w:r>
      <w:r>
        <w:rPr>
          <w:rFonts w:cs="宋体"/>
          <w:u w:val="single"/>
          <w:lang w:eastAsia="zh-CN"/>
        </w:rPr>
        <w:t>收费标准为2‰，5000万元〜2亿元</w:t>
      </w:r>
      <w:r>
        <w:rPr>
          <w:rFonts w:hint="eastAsia" w:cs="宋体"/>
          <w:u w:val="single"/>
          <w:lang w:eastAsia="zh-CN"/>
        </w:rPr>
        <w:t>（含）</w:t>
      </w:r>
      <w:r>
        <w:rPr>
          <w:rFonts w:cs="宋体"/>
          <w:u w:val="single"/>
          <w:lang w:eastAsia="zh-CN"/>
        </w:rPr>
        <w:t>收费标准为1.5‰, 2亿元 〜5亿元以上收费标准为1.2‰。(计费标准按差额定率分档累进方法计算)</w:t>
      </w:r>
      <w:r>
        <w:rPr>
          <w:rFonts w:hint="eastAsia" w:cs="宋体"/>
          <w:u w:val="single"/>
          <w:lang w:eastAsia="zh-CN"/>
        </w:rPr>
        <w:t>。</w:t>
      </w:r>
    </w:p>
    <w:p>
      <w:pPr>
        <w:pStyle w:val="4"/>
        <w:keepNext w:val="0"/>
        <w:keepLines w:val="0"/>
        <w:pageBreakBefore w:val="0"/>
        <w:tabs>
          <w:tab w:val="left" w:pos="5399"/>
          <w:tab w:val="left" w:pos="6359"/>
          <w:tab w:val="left" w:pos="7319"/>
        </w:tabs>
        <w:kinsoku/>
        <w:wordWrap/>
        <w:overflowPunct/>
        <w:topLinePunct w:val="0"/>
        <w:autoSpaceDE/>
        <w:autoSpaceDN/>
        <w:bidi w:val="0"/>
        <w:adjustRightInd/>
        <w:spacing w:before="37" w:line="480" w:lineRule="exact"/>
        <w:ind w:left="0" w:right="266" w:firstLine="420" w:firstLineChars="200"/>
        <w:textAlignment w:val="auto"/>
        <w:outlineLvl w:val="1"/>
        <w:rPr>
          <w:rFonts w:cs="宋体"/>
          <w:lang w:eastAsia="zh-CN"/>
        </w:rPr>
      </w:pPr>
      <w:bookmarkStart w:id="10" w:name="_bookmark3"/>
      <w:bookmarkEnd w:id="10"/>
      <w:bookmarkStart w:id="11" w:name="_bookmark2"/>
      <w:bookmarkEnd w:id="11"/>
      <w:bookmarkStart w:id="12" w:name="_Toc15124"/>
      <w:r>
        <w:rPr>
          <w:rFonts w:hint="eastAsia" w:cs="宋体"/>
          <w:lang w:eastAsia="zh-CN"/>
        </w:rPr>
        <w:t>六、合同文件的构成</w:t>
      </w:r>
      <w:bookmarkEnd w:id="12"/>
    </w:p>
    <w:p>
      <w:pPr>
        <w:pStyle w:val="4"/>
        <w:keepNext w:val="0"/>
        <w:keepLines w:val="0"/>
        <w:pageBreakBefore w:val="0"/>
        <w:tabs>
          <w:tab w:val="left" w:pos="5399"/>
          <w:tab w:val="left" w:pos="6359"/>
          <w:tab w:val="left" w:pos="7319"/>
        </w:tabs>
        <w:kinsoku/>
        <w:wordWrap/>
        <w:overflowPunct/>
        <w:topLinePunct w:val="0"/>
        <w:autoSpaceDE/>
        <w:autoSpaceDN/>
        <w:bidi w:val="0"/>
        <w:adjustRightInd/>
        <w:spacing w:before="37" w:line="480" w:lineRule="exact"/>
        <w:ind w:left="0" w:right="266" w:firstLine="420" w:firstLineChars="200"/>
        <w:textAlignment w:val="auto"/>
        <w:rPr>
          <w:rFonts w:cs="宋体"/>
          <w:lang w:eastAsia="zh-CN"/>
        </w:rPr>
      </w:pPr>
      <w:r>
        <w:rPr>
          <w:rFonts w:hint="eastAsia" w:cs="宋体"/>
          <w:lang w:eastAsia="zh-CN"/>
        </w:rPr>
        <w:t xml:space="preserve">本协议书与下列文件一起构成合同文件: </w:t>
      </w:r>
    </w:p>
    <w:p>
      <w:pPr>
        <w:pStyle w:val="4"/>
        <w:keepNext w:val="0"/>
        <w:keepLines w:val="0"/>
        <w:pageBreakBefore w:val="0"/>
        <w:tabs>
          <w:tab w:val="left" w:pos="5399"/>
          <w:tab w:val="left" w:pos="6359"/>
          <w:tab w:val="left" w:pos="7319"/>
        </w:tabs>
        <w:kinsoku/>
        <w:wordWrap/>
        <w:overflowPunct/>
        <w:topLinePunct w:val="0"/>
        <w:autoSpaceDE/>
        <w:autoSpaceDN/>
        <w:bidi w:val="0"/>
        <w:adjustRightInd/>
        <w:spacing w:before="37" w:line="480" w:lineRule="exact"/>
        <w:ind w:left="0" w:right="266" w:firstLine="420" w:firstLineChars="200"/>
        <w:textAlignment w:val="auto"/>
        <w:rPr>
          <w:rFonts w:cs="宋体"/>
          <w:lang w:eastAsia="zh-CN"/>
        </w:rPr>
      </w:pPr>
      <w:r>
        <w:rPr>
          <w:rFonts w:hint="eastAsia" w:cs="宋体"/>
          <w:lang w:eastAsia="zh-CN"/>
        </w:rPr>
        <w:t>1.本合同协议书</w:t>
      </w:r>
    </w:p>
    <w:p>
      <w:pPr>
        <w:pStyle w:val="4"/>
        <w:keepNext w:val="0"/>
        <w:keepLines w:val="0"/>
        <w:pageBreakBefore w:val="0"/>
        <w:tabs>
          <w:tab w:val="left" w:pos="5399"/>
          <w:tab w:val="left" w:pos="6359"/>
          <w:tab w:val="left" w:pos="7319"/>
        </w:tabs>
        <w:kinsoku/>
        <w:wordWrap/>
        <w:overflowPunct/>
        <w:topLinePunct w:val="0"/>
        <w:autoSpaceDE/>
        <w:autoSpaceDN/>
        <w:bidi w:val="0"/>
        <w:adjustRightInd/>
        <w:spacing w:before="37" w:line="480" w:lineRule="exact"/>
        <w:ind w:left="0" w:right="266" w:firstLine="420" w:firstLineChars="200"/>
        <w:textAlignment w:val="auto"/>
        <w:rPr>
          <w:rFonts w:cs="宋体"/>
          <w:lang w:eastAsia="zh-CN"/>
        </w:rPr>
      </w:pPr>
      <w:r>
        <w:rPr>
          <w:rFonts w:hint="eastAsia" w:cs="宋体"/>
          <w:lang w:eastAsia="zh-CN"/>
        </w:rPr>
        <w:t>2.专用条件及附录；</w:t>
      </w:r>
    </w:p>
    <w:p>
      <w:pPr>
        <w:pStyle w:val="4"/>
        <w:keepNext w:val="0"/>
        <w:keepLines w:val="0"/>
        <w:pageBreakBefore w:val="0"/>
        <w:tabs>
          <w:tab w:val="left" w:pos="5399"/>
          <w:tab w:val="left" w:pos="6359"/>
          <w:tab w:val="left" w:pos="7319"/>
        </w:tabs>
        <w:kinsoku/>
        <w:wordWrap/>
        <w:overflowPunct/>
        <w:topLinePunct w:val="0"/>
        <w:autoSpaceDE/>
        <w:autoSpaceDN/>
        <w:bidi w:val="0"/>
        <w:adjustRightInd/>
        <w:spacing w:before="37" w:line="480" w:lineRule="exact"/>
        <w:ind w:left="0" w:right="266" w:firstLine="420" w:firstLineChars="200"/>
        <w:textAlignment w:val="auto"/>
        <w:rPr>
          <w:rFonts w:cs="宋体"/>
          <w:lang w:eastAsia="zh-CN"/>
        </w:rPr>
      </w:pPr>
      <w:r>
        <w:rPr>
          <w:rFonts w:hint="eastAsia" w:cs="宋体"/>
          <w:lang w:eastAsia="zh-CN"/>
        </w:rPr>
        <w:t>3.中标通知书或委托书（如果有）；</w:t>
      </w:r>
    </w:p>
    <w:p>
      <w:pPr>
        <w:pStyle w:val="4"/>
        <w:keepNext w:val="0"/>
        <w:keepLines w:val="0"/>
        <w:pageBreakBefore w:val="0"/>
        <w:tabs>
          <w:tab w:val="left" w:pos="5399"/>
          <w:tab w:val="left" w:pos="6359"/>
          <w:tab w:val="left" w:pos="7319"/>
        </w:tabs>
        <w:kinsoku/>
        <w:wordWrap/>
        <w:overflowPunct/>
        <w:topLinePunct w:val="0"/>
        <w:autoSpaceDE/>
        <w:autoSpaceDN/>
        <w:bidi w:val="0"/>
        <w:adjustRightInd/>
        <w:spacing w:before="37" w:line="480" w:lineRule="exact"/>
        <w:ind w:left="0" w:right="266" w:firstLine="420" w:firstLineChars="200"/>
        <w:textAlignment w:val="auto"/>
        <w:rPr>
          <w:rFonts w:cs="宋体"/>
          <w:lang w:eastAsia="zh-CN"/>
        </w:rPr>
      </w:pPr>
      <w:r>
        <w:rPr>
          <w:rFonts w:hint="eastAsia" w:cs="宋体"/>
          <w:lang w:eastAsia="zh-CN"/>
        </w:rPr>
        <w:t>4.投标函及投标函附录或造价咨询服务建议书（如果有）；</w:t>
      </w:r>
    </w:p>
    <w:p>
      <w:pPr>
        <w:pStyle w:val="4"/>
        <w:keepNext w:val="0"/>
        <w:keepLines w:val="0"/>
        <w:pageBreakBefore w:val="0"/>
        <w:tabs>
          <w:tab w:val="left" w:pos="5399"/>
          <w:tab w:val="left" w:pos="6359"/>
          <w:tab w:val="left" w:pos="7319"/>
        </w:tabs>
        <w:kinsoku/>
        <w:wordWrap/>
        <w:overflowPunct/>
        <w:topLinePunct w:val="0"/>
        <w:autoSpaceDE/>
        <w:autoSpaceDN/>
        <w:bidi w:val="0"/>
        <w:adjustRightInd/>
        <w:spacing w:before="37" w:line="480" w:lineRule="exact"/>
        <w:ind w:left="0" w:right="266" w:firstLine="420" w:firstLineChars="200"/>
        <w:textAlignment w:val="auto"/>
        <w:rPr>
          <w:rFonts w:cs="宋体"/>
          <w:lang w:eastAsia="zh-CN"/>
        </w:rPr>
      </w:pPr>
      <w:r>
        <w:rPr>
          <w:rFonts w:hint="eastAsia" w:cs="宋体"/>
          <w:lang w:eastAsia="zh-CN"/>
        </w:rPr>
        <w:t>5.通用条件；</w:t>
      </w:r>
    </w:p>
    <w:p>
      <w:pPr>
        <w:pStyle w:val="4"/>
        <w:keepNext w:val="0"/>
        <w:keepLines w:val="0"/>
        <w:pageBreakBefore w:val="0"/>
        <w:tabs>
          <w:tab w:val="left" w:pos="5399"/>
          <w:tab w:val="left" w:pos="6359"/>
          <w:tab w:val="left" w:pos="7319"/>
        </w:tabs>
        <w:kinsoku/>
        <w:wordWrap/>
        <w:overflowPunct/>
        <w:topLinePunct w:val="0"/>
        <w:autoSpaceDE/>
        <w:autoSpaceDN/>
        <w:bidi w:val="0"/>
        <w:adjustRightInd/>
        <w:spacing w:before="37" w:line="480" w:lineRule="exact"/>
        <w:ind w:left="0" w:right="266" w:firstLine="420" w:firstLineChars="200"/>
        <w:textAlignment w:val="auto"/>
        <w:rPr>
          <w:rFonts w:cs="宋体"/>
          <w:lang w:eastAsia="zh-CN"/>
        </w:rPr>
      </w:pPr>
      <w:r>
        <w:rPr>
          <w:rFonts w:hint="eastAsia" w:cs="宋体"/>
          <w:lang w:eastAsia="zh-CN"/>
        </w:rPr>
        <w:t>6.其他合同文件。</w:t>
      </w:r>
    </w:p>
    <w:p>
      <w:pPr>
        <w:pStyle w:val="4"/>
        <w:keepNext w:val="0"/>
        <w:keepLines w:val="0"/>
        <w:pageBreakBefore w:val="0"/>
        <w:tabs>
          <w:tab w:val="left" w:pos="5399"/>
          <w:tab w:val="left" w:pos="6359"/>
          <w:tab w:val="left" w:pos="7319"/>
        </w:tabs>
        <w:kinsoku/>
        <w:wordWrap/>
        <w:overflowPunct/>
        <w:topLinePunct w:val="0"/>
        <w:autoSpaceDE/>
        <w:autoSpaceDN/>
        <w:bidi w:val="0"/>
        <w:adjustRightInd/>
        <w:spacing w:before="37" w:line="480" w:lineRule="exact"/>
        <w:ind w:left="0" w:right="266" w:firstLine="420" w:firstLineChars="200"/>
        <w:textAlignment w:val="auto"/>
        <w:rPr>
          <w:rFonts w:cs="宋体"/>
          <w:lang w:eastAsia="zh-CN"/>
        </w:rPr>
      </w:pPr>
      <w:r>
        <w:rPr>
          <w:rFonts w:hint="eastAsia" w:cs="宋体"/>
          <w:lang w:eastAsia="zh-CN"/>
        </w:rPr>
        <w:t>上述各项合同文件包括合同当事人就该项合同文件所作出的补充和修改，</w:t>
      </w:r>
    </w:p>
    <w:p>
      <w:pPr>
        <w:pStyle w:val="4"/>
        <w:keepNext w:val="0"/>
        <w:keepLines w:val="0"/>
        <w:pageBreakBefore w:val="0"/>
        <w:tabs>
          <w:tab w:val="left" w:pos="5399"/>
          <w:tab w:val="left" w:pos="6359"/>
          <w:tab w:val="left" w:pos="7319"/>
        </w:tabs>
        <w:kinsoku/>
        <w:wordWrap/>
        <w:overflowPunct/>
        <w:topLinePunct w:val="0"/>
        <w:autoSpaceDE/>
        <w:autoSpaceDN/>
        <w:bidi w:val="0"/>
        <w:adjustRightInd/>
        <w:spacing w:before="37" w:line="480" w:lineRule="exact"/>
        <w:ind w:left="0" w:right="266"/>
        <w:textAlignment w:val="auto"/>
        <w:rPr>
          <w:rFonts w:cs="宋体"/>
          <w:lang w:eastAsia="zh-CN"/>
        </w:rPr>
      </w:pPr>
      <w:r>
        <w:rPr>
          <w:rFonts w:hint="eastAsia" w:cs="宋体"/>
          <w:lang w:eastAsia="zh-CN"/>
        </w:rPr>
        <w:t>属于同一类内容的文件，应以最新签署的为准。在合同订立及履行过程中形成</w:t>
      </w:r>
    </w:p>
    <w:p>
      <w:pPr>
        <w:pStyle w:val="4"/>
        <w:keepNext w:val="0"/>
        <w:keepLines w:val="0"/>
        <w:pageBreakBefore w:val="0"/>
        <w:tabs>
          <w:tab w:val="left" w:pos="5399"/>
          <w:tab w:val="left" w:pos="6359"/>
          <w:tab w:val="left" w:pos="7319"/>
        </w:tabs>
        <w:kinsoku/>
        <w:wordWrap/>
        <w:overflowPunct/>
        <w:topLinePunct w:val="0"/>
        <w:autoSpaceDE/>
        <w:autoSpaceDN/>
        <w:bidi w:val="0"/>
        <w:adjustRightInd/>
        <w:spacing w:before="37" w:line="480" w:lineRule="exact"/>
        <w:ind w:left="0" w:right="266"/>
        <w:textAlignment w:val="auto"/>
        <w:rPr>
          <w:rFonts w:cs="宋体"/>
          <w:lang w:eastAsia="zh-CN"/>
        </w:rPr>
      </w:pPr>
      <w:r>
        <w:rPr>
          <w:rFonts w:hint="eastAsia" w:cs="宋体"/>
          <w:lang w:eastAsia="zh-CN"/>
        </w:rPr>
        <w:t>的与合同有关的文件（包括补充协议）均构成合同文件的组成部分。</w:t>
      </w:r>
    </w:p>
    <w:p>
      <w:pPr>
        <w:pStyle w:val="4"/>
        <w:keepNext w:val="0"/>
        <w:keepLines w:val="0"/>
        <w:pageBreakBefore w:val="0"/>
        <w:kinsoku/>
        <w:wordWrap/>
        <w:overflowPunct/>
        <w:topLinePunct w:val="0"/>
        <w:autoSpaceDE/>
        <w:autoSpaceDN/>
        <w:bidi w:val="0"/>
        <w:adjustRightInd/>
        <w:spacing w:before="36" w:line="480" w:lineRule="exact"/>
        <w:ind w:left="0" w:firstLine="420" w:firstLineChars="200"/>
        <w:textAlignment w:val="auto"/>
        <w:outlineLvl w:val="1"/>
        <w:rPr>
          <w:lang w:eastAsia="zh-CN"/>
        </w:rPr>
      </w:pPr>
      <w:bookmarkStart w:id="13" w:name="_Toc12060"/>
      <w:r>
        <w:rPr>
          <w:rFonts w:hint="eastAsia" w:cs="宋体"/>
          <w:lang w:eastAsia="zh-CN"/>
        </w:rPr>
        <w:t>七、</w:t>
      </w:r>
      <w:r>
        <w:rPr>
          <w:rFonts w:hint="eastAsia" w:cs="宋体"/>
          <w:spacing w:val="2"/>
          <w:lang w:eastAsia="zh-CN"/>
        </w:rPr>
        <w:t>词</w:t>
      </w:r>
      <w:r>
        <w:rPr>
          <w:rFonts w:hint="eastAsia" w:cs="宋体"/>
          <w:lang w:eastAsia="zh-CN"/>
        </w:rPr>
        <w:t>语定义</w:t>
      </w:r>
      <w:bookmarkEnd w:id="13"/>
    </w:p>
    <w:p>
      <w:pPr>
        <w:pStyle w:val="4"/>
        <w:keepNext w:val="0"/>
        <w:keepLines w:val="0"/>
        <w:pageBreakBefore w:val="0"/>
        <w:tabs>
          <w:tab w:val="left" w:pos="3119"/>
          <w:tab w:val="left" w:pos="4439"/>
          <w:tab w:val="left" w:pos="5759"/>
        </w:tabs>
        <w:kinsoku/>
        <w:wordWrap/>
        <w:overflowPunct/>
        <w:topLinePunct w:val="0"/>
        <w:autoSpaceDE/>
        <w:autoSpaceDN/>
        <w:bidi w:val="0"/>
        <w:adjustRightInd/>
        <w:spacing w:before="36" w:line="480" w:lineRule="exact"/>
        <w:ind w:left="458" w:leftChars="218" w:right="1706"/>
        <w:textAlignment w:val="auto"/>
        <w:rPr>
          <w:lang w:eastAsia="zh-CN"/>
        </w:rPr>
      </w:pPr>
      <w:r>
        <w:rPr>
          <w:rFonts w:hint="eastAsia"/>
          <w:lang w:eastAsia="zh-CN"/>
        </w:rPr>
        <w:t>协议书中相关词语的含义与通用条件中的定义与解释相同。</w:t>
      </w:r>
      <w:r>
        <w:rPr>
          <w:lang w:eastAsia="zh-CN"/>
        </w:rPr>
        <w:t xml:space="preserve"> </w:t>
      </w:r>
    </w:p>
    <w:p>
      <w:pPr>
        <w:pStyle w:val="4"/>
        <w:keepNext w:val="0"/>
        <w:keepLines w:val="0"/>
        <w:pageBreakBefore w:val="0"/>
        <w:tabs>
          <w:tab w:val="left" w:pos="3119"/>
          <w:tab w:val="left" w:pos="4439"/>
          <w:tab w:val="left" w:pos="5759"/>
        </w:tabs>
        <w:kinsoku/>
        <w:wordWrap/>
        <w:overflowPunct/>
        <w:topLinePunct w:val="0"/>
        <w:autoSpaceDE/>
        <w:autoSpaceDN/>
        <w:bidi w:val="0"/>
        <w:adjustRightInd/>
        <w:spacing w:before="36" w:line="480" w:lineRule="exact"/>
        <w:ind w:left="458" w:leftChars="218" w:right="1706"/>
        <w:textAlignment w:val="auto"/>
        <w:outlineLvl w:val="1"/>
        <w:rPr>
          <w:rFonts w:cs="宋体"/>
          <w:lang w:eastAsia="zh-CN"/>
        </w:rPr>
      </w:pPr>
      <w:bookmarkStart w:id="14" w:name="_Toc25242"/>
      <w:r>
        <w:rPr>
          <w:rFonts w:hint="eastAsia" w:cs="宋体"/>
          <w:lang w:eastAsia="zh-CN"/>
        </w:rPr>
        <w:t>八</w:t>
      </w:r>
      <w:r>
        <w:rPr>
          <w:rFonts w:hint="eastAsia" w:cs="宋体"/>
          <w:spacing w:val="2"/>
          <w:lang w:eastAsia="zh-CN"/>
        </w:rPr>
        <w:t>、</w:t>
      </w:r>
      <w:r>
        <w:rPr>
          <w:rFonts w:hint="eastAsia" w:cs="宋体"/>
          <w:lang w:eastAsia="zh-CN"/>
        </w:rPr>
        <w:t>合</w:t>
      </w:r>
      <w:r>
        <w:rPr>
          <w:rFonts w:hint="eastAsia" w:cs="宋体"/>
          <w:spacing w:val="2"/>
          <w:lang w:eastAsia="zh-CN"/>
        </w:rPr>
        <w:t>同</w:t>
      </w:r>
      <w:r>
        <w:rPr>
          <w:rFonts w:hint="eastAsia" w:cs="宋体"/>
          <w:lang w:eastAsia="zh-CN"/>
        </w:rPr>
        <w:t>订立</w:t>
      </w:r>
      <w:bookmarkEnd w:id="14"/>
      <w:r>
        <w:rPr>
          <w:rFonts w:cs="宋体"/>
          <w:lang w:eastAsia="zh-CN"/>
        </w:rPr>
        <w:t xml:space="preserve">                           </w:t>
      </w:r>
    </w:p>
    <w:p>
      <w:pPr>
        <w:pStyle w:val="4"/>
        <w:keepNext w:val="0"/>
        <w:keepLines w:val="0"/>
        <w:pageBreakBefore w:val="0"/>
        <w:tabs>
          <w:tab w:val="left" w:pos="3119"/>
          <w:tab w:val="left" w:pos="4439"/>
          <w:tab w:val="left" w:pos="5759"/>
        </w:tabs>
        <w:kinsoku/>
        <w:wordWrap/>
        <w:overflowPunct/>
        <w:topLinePunct w:val="0"/>
        <w:autoSpaceDE/>
        <w:autoSpaceDN/>
        <w:bidi w:val="0"/>
        <w:adjustRightInd/>
        <w:spacing w:before="36" w:line="480" w:lineRule="exact"/>
        <w:ind w:left="0" w:right="1706" w:firstLine="420" w:firstLineChars="200"/>
        <w:textAlignment w:val="auto"/>
        <w:rPr>
          <w:lang w:eastAsia="zh-CN"/>
        </w:rPr>
      </w:pPr>
      <w:r>
        <w:rPr>
          <w:lang w:eastAsia="zh-CN"/>
        </w:rPr>
        <w:t>1.</w:t>
      </w:r>
      <w:r>
        <w:rPr>
          <w:rFonts w:hint="eastAsia"/>
          <w:lang w:eastAsia="zh-CN"/>
        </w:rPr>
        <w:t>订立时间：</w:t>
      </w:r>
      <w:r>
        <w:rPr>
          <w:u w:val="single"/>
          <w:lang w:eastAsia="zh-CN"/>
        </w:rPr>
        <w:tab/>
      </w:r>
      <w:r>
        <w:rPr>
          <w:rFonts w:hint="eastAsia"/>
          <w:lang w:eastAsia="zh-CN"/>
        </w:rPr>
        <w:t>年</w:t>
      </w:r>
      <w:r>
        <w:rPr>
          <w:u w:val="single" w:color="000000"/>
          <w:lang w:eastAsia="zh-CN"/>
        </w:rPr>
        <w:tab/>
      </w:r>
      <w:r>
        <w:rPr>
          <w:rFonts w:hint="eastAsia"/>
          <w:lang w:eastAsia="zh-CN"/>
        </w:rPr>
        <w:t>月</w:t>
      </w:r>
      <w:r>
        <w:rPr>
          <w:u w:val="single" w:color="000000"/>
          <w:lang w:eastAsia="zh-CN"/>
        </w:rPr>
        <w:tab/>
      </w:r>
      <w:r>
        <w:rPr>
          <w:rFonts w:hint="eastAsia"/>
          <w:lang w:eastAsia="zh-CN"/>
        </w:rPr>
        <w:t>日。</w:t>
      </w:r>
    </w:p>
    <w:p>
      <w:pPr>
        <w:pStyle w:val="4"/>
        <w:keepNext w:val="0"/>
        <w:keepLines w:val="0"/>
        <w:pageBreakBefore w:val="0"/>
        <w:tabs>
          <w:tab w:val="left" w:pos="5879"/>
        </w:tabs>
        <w:kinsoku/>
        <w:wordWrap/>
        <w:overflowPunct/>
        <w:topLinePunct w:val="0"/>
        <w:autoSpaceDE/>
        <w:autoSpaceDN/>
        <w:bidi w:val="0"/>
        <w:adjustRightInd/>
        <w:spacing w:before="35" w:line="480" w:lineRule="exact"/>
        <w:ind w:left="0" w:right="2426" w:firstLine="420" w:firstLineChars="200"/>
        <w:textAlignment w:val="auto"/>
        <w:rPr>
          <w:lang w:eastAsia="zh-CN"/>
        </w:rPr>
      </w:pPr>
      <w:r>
        <w:rPr>
          <w:lang w:eastAsia="zh-CN"/>
        </w:rPr>
        <w:t>2.</w:t>
      </w:r>
      <w:r>
        <w:rPr>
          <w:rFonts w:hint="eastAsia"/>
          <w:lang w:eastAsia="zh-CN"/>
        </w:rPr>
        <w:t>订立地点：</w:t>
      </w:r>
      <w:r>
        <w:rPr>
          <w:u w:val="single" w:color="000000"/>
          <w:lang w:eastAsia="zh-CN"/>
        </w:rPr>
        <w:tab/>
      </w:r>
      <w:r>
        <w:rPr>
          <w:rFonts w:hint="eastAsia"/>
          <w:lang w:eastAsia="zh-CN"/>
        </w:rPr>
        <w:t>。</w:t>
      </w:r>
      <w:r>
        <w:rPr>
          <w:lang w:eastAsia="zh-CN"/>
        </w:rPr>
        <w:t xml:space="preserve"> </w:t>
      </w:r>
    </w:p>
    <w:p>
      <w:pPr>
        <w:pStyle w:val="4"/>
        <w:keepNext w:val="0"/>
        <w:keepLines w:val="0"/>
        <w:pageBreakBefore w:val="0"/>
        <w:tabs>
          <w:tab w:val="left" w:pos="5879"/>
        </w:tabs>
        <w:kinsoku/>
        <w:wordWrap/>
        <w:overflowPunct/>
        <w:topLinePunct w:val="0"/>
        <w:autoSpaceDE/>
        <w:autoSpaceDN/>
        <w:bidi w:val="0"/>
        <w:adjustRightInd/>
        <w:spacing w:before="35" w:line="480" w:lineRule="exact"/>
        <w:ind w:left="0" w:right="2426" w:firstLine="420" w:firstLineChars="200"/>
        <w:textAlignment w:val="auto"/>
        <w:outlineLvl w:val="1"/>
        <w:rPr>
          <w:rFonts w:cs="宋体"/>
          <w:lang w:eastAsia="zh-CN"/>
        </w:rPr>
      </w:pPr>
      <w:bookmarkStart w:id="15" w:name="_Toc31694"/>
      <w:r>
        <w:rPr>
          <w:rFonts w:hint="eastAsia" w:cs="宋体"/>
          <w:lang w:eastAsia="zh-CN"/>
        </w:rPr>
        <w:t>九</w:t>
      </w:r>
      <w:r>
        <w:rPr>
          <w:rFonts w:hint="eastAsia" w:cs="宋体"/>
          <w:spacing w:val="2"/>
          <w:lang w:eastAsia="zh-CN"/>
        </w:rPr>
        <w:t>、</w:t>
      </w:r>
      <w:r>
        <w:rPr>
          <w:rFonts w:hint="eastAsia" w:cs="宋体"/>
          <w:lang w:eastAsia="zh-CN"/>
        </w:rPr>
        <w:t>合</w:t>
      </w:r>
      <w:r>
        <w:rPr>
          <w:rFonts w:hint="eastAsia" w:cs="宋体"/>
          <w:spacing w:val="2"/>
          <w:lang w:eastAsia="zh-CN"/>
        </w:rPr>
        <w:t>同</w:t>
      </w:r>
      <w:r>
        <w:rPr>
          <w:rFonts w:hint="eastAsia" w:cs="宋体"/>
          <w:lang w:eastAsia="zh-CN"/>
        </w:rPr>
        <w:t>生效</w:t>
      </w:r>
      <w:bookmarkEnd w:id="15"/>
    </w:p>
    <w:p>
      <w:pPr>
        <w:pStyle w:val="4"/>
        <w:keepNext w:val="0"/>
        <w:keepLines w:val="0"/>
        <w:pageBreakBefore w:val="0"/>
        <w:tabs>
          <w:tab w:val="left" w:pos="2426"/>
          <w:tab w:val="left" w:pos="7199"/>
          <w:tab w:val="left" w:pos="7679"/>
        </w:tabs>
        <w:kinsoku/>
        <w:wordWrap/>
        <w:overflowPunct/>
        <w:topLinePunct w:val="0"/>
        <w:autoSpaceDE/>
        <w:autoSpaceDN/>
        <w:bidi w:val="0"/>
        <w:adjustRightInd/>
        <w:spacing w:before="34" w:line="480" w:lineRule="exact"/>
        <w:ind w:left="0" w:right="119" w:firstLine="420" w:firstLineChars="200"/>
        <w:textAlignment w:val="auto"/>
        <w:rPr>
          <w:lang w:eastAsia="zh-CN"/>
        </w:rPr>
      </w:pPr>
      <w:r>
        <w:rPr>
          <w:rFonts w:hint="eastAsia"/>
          <w:lang w:eastAsia="zh-CN"/>
        </w:rPr>
        <w:t>本合同自</w:t>
      </w:r>
      <w:r>
        <w:rPr>
          <w:rFonts w:hint="eastAsia"/>
          <w:u w:val="single"/>
          <w:lang w:eastAsia="zh-CN"/>
        </w:rPr>
        <w:t xml:space="preserve">  双方签字盖章后  </w:t>
      </w:r>
      <w:r>
        <w:rPr>
          <w:rFonts w:hint="eastAsia"/>
          <w:lang w:eastAsia="zh-CN"/>
        </w:rPr>
        <w:t>生效。</w:t>
      </w:r>
    </w:p>
    <w:p>
      <w:pPr>
        <w:pStyle w:val="4"/>
        <w:keepNext w:val="0"/>
        <w:keepLines w:val="0"/>
        <w:pageBreakBefore w:val="0"/>
        <w:tabs>
          <w:tab w:val="left" w:pos="2426"/>
          <w:tab w:val="left" w:pos="7199"/>
          <w:tab w:val="left" w:pos="7679"/>
        </w:tabs>
        <w:kinsoku/>
        <w:wordWrap/>
        <w:overflowPunct/>
        <w:topLinePunct w:val="0"/>
        <w:autoSpaceDE/>
        <w:autoSpaceDN/>
        <w:bidi w:val="0"/>
        <w:adjustRightInd/>
        <w:spacing w:before="34" w:line="480" w:lineRule="exact"/>
        <w:ind w:left="0" w:right="119" w:firstLine="420" w:firstLineChars="200"/>
        <w:textAlignment w:val="auto"/>
        <w:outlineLvl w:val="1"/>
        <w:rPr>
          <w:rFonts w:cs="宋体"/>
          <w:lang w:eastAsia="zh-CN"/>
        </w:rPr>
      </w:pPr>
      <w:bookmarkStart w:id="16" w:name="_Toc11736"/>
      <w:r>
        <w:rPr>
          <w:rFonts w:hint="eastAsia" w:cs="宋体"/>
          <w:lang w:eastAsia="zh-CN"/>
        </w:rPr>
        <w:t>十</w:t>
      </w:r>
      <w:r>
        <w:rPr>
          <w:rFonts w:hint="eastAsia" w:cs="宋体"/>
          <w:spacing w:val="2"/>
          <w:lang w:eastAsia="zh-CN"/>
        </w:rPr>
        <w:t>、</w:t>
      </w:r>
      <w:r>
        <w:rPr>
          <w:rFonts w:hint="eastAsia" w:cs="宋体"/>
          <w:lang w:eastAsia="zh-CN"/>
        </w:rPr>
        <w:t>合</w:t>
      </w:r>
      <w:r>
        <w:rPr>
          <w:rFonts w:hint="eastAsia" w:cs="宋体"/>
          <w:spacing w:val="2"/>
          <w:lang w:eastAsia="zh-CN"/>
        </w:rPr>
        <w:t>同</w:t>
      </w:r>
      <w:r>
        <w:rPr>
          <w:rFonts w:hint="eastAsia" w:cs="宋体"/>
          <w:lang w:eastAsia="zh-CN"/>
        </w:rPr>
        <w:t>份数</w:t>
      </w:r>
      <w:bookmarkEnd w:id="16"/>
      <w:r>
        <w:rPr>
          <w:rFonts w:cs="宋体"/>
          <w:lang w:eastAsia="zh-CN"/>
        </w:rPr>
        <w:t xml:space="preserve">                                            </w:t>
      </w:r>
    </w:p>
    <w:p>
      <w:pPr>
        <w:pStyle w:val="4"/>
        <w:tabs>
          <w:tab w:val="left" w:pos="2426"/>
          <w:tab w:val="left" w:pos="7199"/>
          <w:tab w:val="left" w:pos="7679"/>
        </w:tabs>
        <w:spacing w:before="34" w:line="480" w:lineRule="exact"/>
        <w:ind w:left="0" w:right="119" w:firstLine="436" w:firstLineChars="200"/>
        <w:rPr>
          <w:lang w:eastAsia="zh-CN"/>
        </w:rPr>
      </w:pPr>
      <w:r>
        <w:rPr>
          <w:rFonts w:hint="eastAsia"/>
          <w:spacing w:val="4"/>
          <w:lang w:eastAsia="zh-CN"/>
        </w:rPr>
        <w:t>本合</w:t>
      </w:r>
      <w:r>
        <w:rPr>
          <w:rFonts w:hint="eastAsia"/>
          <w:spacing w:val="7"/>
          <w:lang w:eastAsia="zh-CN"/>
        </w:rPr>
        <w:t>同</w:t>
      </w:r>
      <w:r>
        <w:rPr>
          <w:rFonts w:hint="eastAsia"/>
          <w:spacing w:val="4"/>
          <w:lang w:eastAsia="zh-CN"/>
        </w:rPr>
        <w:t>一式</w:t>
      </w:r>
      <w:r>
        <w:rPr>
          <w:rFonts w:hint="eastAsia"/>
          <w:spacing w:val="4"/>
          <w:u w:val="single"/>
          <w:lang w:val="en-US" w:eastAsia="zh-CN"/>
        </w:rPr>
        <w:t>肆</w:t>
      </w:r>
      <w:r>
        <w:rPr>
          <w:rFonts w:hint="eastAsia"/>
          <w:spacing w:val="4"/>
          <w:lang w:eastAsia="zh-CN"/>
        </w:rPr>
        <w:t>份，</w:t>
      </w:r>
      <w:r>
        <w:rPr>
          <w:rFonts w:hint="eastAsia"/>
          <w:spacing w:val="7"/>
          <w:lang w:eastAsia="zh-CN"/>
        </w:rPr>
        <w:t>具</w:t>
      </w:r>
      <w:r>
        <w:rPr>
          <w:rFonts w:hint="eastAsia"/>
          <w:spacing w:val="4"/>
          <w:lang w:eastAsia="zh-CN"/>
        </w:rPr>
        <w:t>有同等法律</w:t>
      </w:r>
      <w:r>
        <w:rPr>
          <w:rFonts w:hint="eastAsia"/>
          <w:spacing w:val="7"/>
          <w:lang w:eastAsia="zh-CN"/>
        </w:rPr>
        <w:t>效</w:t>
      </w:r>
      <w:r>
        <w:rPr>
          <w:rFonts w:hint="eastAsia"/>
          <w:spacing w:val="4"/>
          <w:lang w:eastAsia="zh-CN"/>
        </w:rPr>
        <w:t>力，其中委</w:t>
      </w:r>
      <w:r>
        <w:rPr>
          <w:rFonts w:hint="eastAsia"/>
          <w:spacing w:val="7"/>
          <w:lang w:eastAsia="zh-CN"/>
        </w:rPr>
        <w:t>托</w:t>
      </w:r>
      <w:r>
        <w:rPr>
          <w:rFonts w:hint="eastAsia"/>
          <w:spacing w:val="4"/>
          <w:lang w:eastAsia="zh-CN"/>
        </w:rPr>
        <w:t>人执</w:t>
      </w:r>
      <w:r>
        <w:rPr>
          <w:rFonts w:hint="eastAsia"/>
          <w:spacing w:val="4"/>
          <w:u w:val="single"/>
          <w:lang w:val="en-US" w:eastAsia="zh-CN"/>
        </w:rPr>
        <w:t>两</w:t>
      </w:r>
      <w:r>
        <w:rPr>
          <w:rFonts w:hint="eastAsia"/>
          <w:spacing w:val="4"/>
          <w:lang w:eastAsia="zh-CN"/>
        </w:rPr>
        <w:t>份，</w:t>
      </w:r>
      <w:r>
        <w:rPr>
          <w:rFonts w:hint="eastAsia"/>
          <w:spacing w:val="7"/>
          <w:lang w:eastAsia="zh-CN"/>
        </w:rPr>
        <w:t>咨</w:t>
      </w:r>
      <w:r>
        <w:rPr>
          <w:rFonts w:hint="eastAsia"/>
          <w:spacing w:val="4"/>
          <w:lang w:eastAsia="zh-CN"/>
        </w:rPr>
        <w:t>询</w:t>
      </w:r>
      <w:r>
        <w:rPr>
          <w:rFonts w:hint="eastAsia"/>
          <w:lang w:eastAsia="zh-CN"/>
        </w:rPr>
        <w:t>人</w:t>
      </w:r>
    </w:p>
    <w:p>
      <w:pPr>
        <w:pStyle w:val="4"/>
        <w:tabs>
          <w:tab w:val="left" w:pos="959"/>
        </w:tabs>
        <w:spacing w:before="37" w:line="480" w:lineRule="exact"/>
        <w:ind w:left="120"/>
        <w:rPr>
          <w:rFonts w:hint="eastAsia"/>
          <w:lang w:eastAsia="zh-CN"/>
        </w:rPr>
      </w:pPr>
      <w:r>
        <w:rPr>
          <w:rFonts w:hint="eastAsia"/>
          <w:lang w:eastAsia="zh-CN"/>
        </w:rPr>
        <w:t>执</w:t>
      </w:r>
      <w:r>
        <w:rPr>
          <w:rFonts w:hint="eastAsia"/>
          <w:u w:val="single"/>
          <w:lang w:val="en-US" w:eastAsia="zh-CN"/>
        </w:rPr>
        <w:t>两</w:t>
      </w:r>
      <w:r>
        <w:rPr>
          <w:rFonts w:hint="eastAsia"/>
          <w:lang w:eastAsia="zh-CN"/>
        </w:rPr>
        <w:t>份。</w:t>
      </w:r>
    </w:p>
    <w:tbl>
      <w:tblPr>
        <w:tblStyle w:val="10"/>
        <w:tblpPr w:leftFromText="180" w:rightFromText="180" w:vertAnchor="text" w:horzAnchor="page" w:tblpX="1533" w:tblpY="379"/>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37"/>
        <w:gridCol w:w="45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37" w:type="dxa"/>
          </w:tcPr>
          <w:p>
            <w:pPr>
              <w:spacing w:line="360" w:lineRule="auto"/>
              <w:jc w:val="both"/>
              <w:rPr>
                <w:bCs/>
                <w:kern w:val="2"/>
                <w:lang w:eastAsia="zh-CN"/>
              </w:rPr>
            </w:pPr>
            <w:r>
              <w:rPr>
                <w:rFonts w:hint="eastAsia"/>
                <w:bCs/>
                <w:kern w:val="2"/>
                <w:lang w:eastAsia="zh-CN"/>
              </w:rPr>
              <w:t>委托人：（盖章）</w:t>
            </w:r>
          </w:p>
          <w:p>
            <w:pPr>
              <w:spacing w:line="360" w:lineRule="auto"/>
              <w:jc w:val="both"/>
              <w:rPr>
                <w:bCs/>
                <w:kern w:val="2"/>
                <w:lang w:eastAsia="zh-CN"/>
              </w:rPr>
            </w:pPr>
          </w:p>
        </w:tc>
        <w:tc>
          <w:tcPr>
            <w:tcW w:w="4501" w:type="dxa"/>
          </w:tcPr>
          <w:p>
            <w:pPr>
              <w:spacing w:line="360" w:lineRule="auto"/>
              <w:jc w:val="both"/>
              <w:rPr>
                <w:bCs/>
                <w:kern w:val="2"/>
                <w:lang w:eastAsia="zh-CN"/>
              </w:rPr>
            </w:pPr>
            <w:r>
              <w:rPr>
                <w:rFonts w:hint="eastAsia"/>
                <w:bCs/>
                <w:kern w:val="2"/>
                <w:lang w:eastAsia="zh-CN"/>
              </w:rPr>
              <w:t>咨询人：（盖章）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37" w:type="dxa"/>
          </w:tcPr>
          <w:p>
            <w:pPr>
              <w:spacing w:line="360" w:lineRule="auto"/>
              <w:jc w:val="both"/>
              <w:rPr>
                <w:bCs/>
                <w:kern w:val="2"/>
                <w:lang w:eastAsia="zh-CN"/>
              </w:rPr>
            </w:pPr>
            <w:r>
              <w:rPr>
                <w:rFonts w:hint="eastAsia"/>
                <w:bCs/>
                <w:kern w:val="2"/>
                <w:lang w:eastAsia="zh-CN"/>
              </w:rPr>
              <w:t>法定代表人</w:t>
            </w:r>
          </w:p>
          <w:p>
            <w:pPr>
              <w:spacing w:line="360" w:lineRule="auto"/>
              <w:jc w:val="both"/>
              <w:rPr>
                <w:bCs/>
                <w:kern w:val="2"/>
                <w:lang w:eastAsia="zh-CN"/>
              </w:rPr>
            </w:pPr>
            <w:r>
              <w:rPr>
                <w:rFonts w:hint="eastAsia"/>
                <w:bCs/>
                <w:kern w:val="2"/>
                <w:lang w:eastAsia="zh-CN"/>
              </w:rPr>
              <w:t>或授权委托人：（签章）</w:t>
            </w:r>
          </w:p>
        </w:tc>
        <w:tc>
          <w:tcPr>
            <w:tcW w:w="4501" w:type="dxa"/>
          </w:tcPr>
          <w:p>
            <w:pPr>
              <w:spacing w:line="360" w:lineRule="auto"/>
              <w:jc w:val="both"/>
              <w:rPr>
                <w:bCs/>
                <w:kern w:val="2"/>
                <w:lang w:eastAsia="zh-CN"/>
              </w:rPr>
            </w:pPr>
            <w:r>
              <w:rPr>
                <w:rFonts w:hint="eastAsia"/>
                <w:bCs/>
                <w:kern w:val="2"/>
                <w:lang w:eastAsia="zh-CN"/>
              </w:rPr>
              <w:t>法定代表人</w:t>
            </w:r>
          </w:p>
          <w:p>
            <w:pPr>
              <w:spacing w:line="360" w:lineRule="auto"/>
              <w:jc w:val="both"/>
              <w:rPr>
                <w:bCs/>
                <w:kern w:val="2"/>
                <w:lang w:eastAsia="zh-CN"/>
              </w:rPr>
            </w:pPr>
            <w:r>
              <w:rPr>
                <w:rFonts w:hint="eastAsia"/>
                <w:bCs/>
                <w:kern w:val="2"/>
                <w:lang w:eastAsia="zh-CN"/>
              </w:rPr>
              <w:t>或授权委托人：（签章）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37" w:type="dxa"/>
          </w:tcPr>
          <w:p>
            <w:pPr>
              <w:spacing w:line="360" w:lineRule="auto"/>
              <w:jc w:val="both"/>
              <w:rPr>
                <w:bCs/>
                <w:kern w:val="2"/>
                <w:lang w:eastAsia="zh-CN"/>
              </w:rPr>
            </w:pPr>
            <w:r>
              <w:rPr>
                <w:rFonts w:hint="eastAsia"/>
                <w:bCs/>
                <w:kern w:val="2"/>
                <w:lang w:eastAsia="zh-CN"/>
              </w:rPr>
              <w:t>纳税人识别号：</w:t>
            </w:r>
          </w:p>
        </w:tc>
        <w:tc>
          <w:tcPr>
            <w:tcW w:w="4501" w:type="dxa"/>
          </w:tcPr>
          <w:p>
            <w:pPr>
              <w:spacing w:line="360" w:lineRule="auto"/>
              <w:jc w:val="both"/>
              <w:rPr>
                <w:bCs/>
                <w:kern w:val="2"/>
                <w:lang w:eastAsia="zh-CN"/>
              </w:rPr>
            </w:pPr>
            <w:r>
              <w:rPr>
                <w:rFonts w:hint="eastAsia"/>
                <w:bCs/>
                <w:kern w:val="2"/>
                <w:lang w:eastAsia="zh-CN"/>
              </w:rPr>
              <w:t>纳税人识别号：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37" w:type="dxa"/>
          </w:tcPr>
          <w:p>
            <w:pPr>
              <w:spacing w:line="360" w:lineRule="auto"/>
              <w:jc w:val="both"/>
              <w:rPr>
                <w:bCs/>
                <w:kern w:val="2"/>
              </w:rPr>
            </w:pPr>
            <w:r>
              <w:rPr>
                <w:rFonts w:hint="eastAsia"/>
                <w:bCs/>
                <w:kern w:val="2"/>
              </w:rPr>
              <w:t>住</w:t>
            </w:r>
            <w:r>
              <w:rPr>
                <w:rFonts w:hint="eastAsia"/>
                <w:bCs/>
                <w:kern w:val="2"/>
                <w:lang w:eastAsia="zh-CN"/>
              </w:rPr>
              <w:t>所</w:t>
            </w:r>
            <w:r>
              <w:rPr>
                <w:rFonts w:hint="eastAsia"/>
                <w:bCs/>
                <w:kern w:val="2"/>
              </w:rPr>
              <w:t>：</w:t>
            </w:r>
          </w:p>
        </w:tc>
        <w:tc>
          <w:tcPr>
            <w:tcW w:w="4501" w:type="dxa"/>
          </w:tcPr>
          <w:p>
            <w:pPr>
              <w:spacing w:line="360" w:lineRule="auto"/>
              <w:jc w:val="both"/>
              <w:rPr>
                <w:bCs/>
                <w:kern w:val="2"/>
              </w:rPr>
            </w:pPr>
            <w:r>
              <w:rPr>
                <w:rFonts w:hint="eastAsia"/>
                <w:bCs/>
                <w:kern w:val="2"/>
              </w:rPr>
              <w:t>住所：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37" w:type="dxa"/>
          </w:tcPr>
          <w:p>
            <w:pPr>
              <w:spacing w:line="360" w:lineRule="auto"/>
              <w:jc w:val="both"/>
              <w:rPr>
                <w:bCs/>
                <w:kern w:val="2"/>
                <w:lang w:eastAsia="zh-CN"/>
              </w:rPr>
            </w:pPr>
            <w:r>
              <w:rPr>
                <w:rFonts w:hint="eastAsia"/>
                <w:bCs/>
                <w:kern w:val="2"/>
                <w:lang w:eastAsia="zh-CN"/>
              </w:rPr>
              <w:t>账号：</w:t>
            </w:r>
          </w:p>
        </w:tc>
        <w:tc>
          <w:tcPr>
            <w:tcW w:w="4501" w:type="dxa"/>
          </w:tcPr>
          <w:p>
            <w:pPr>
              <w:spacing w:line="360" w:lineRule="auto"/>
              <w:jc w:val="both"/>
              <w:rPr>
                <w:bCs/>
                <w:kern w:val="2"/>
              </w:rPr>
            </w:pPr>
            <w:r>
              <w:rPr>
                <w:rFonts w:hint="eastAsia"/>
                <w:bCs/>
                <w:kern w:val="2"/>
              </w:rPr>
              <w:t>帐号：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4237" w:type="dxa"/>
          </w:tcPr>
          <w:p>
            <w:pPr>
              <w:spacing w:line="360" w:lineRule="auto"/>
              <w:jc w:val="both"/>
              <w:rPr>
                <w:bCs/>
                <w:kern w:val="2"/>
                <w:lang w:eastAsia="zh-CN"/>
              </w:rPr>
            </w:pPr>
            <w:r>
              <w:rPr>
                <w:rFonts w:hint="eastAsia"/>
                <w:bCs/>
                <w:kern w:val="2"/>
                <w:lang w:eastAsia="zh-CN"/>
              </w:rPr>
              <w:t>开户银行</w:t>
            </w:r>
          </w:p>
        </w:tc>
        <w:tc>
          <w:tcPr>
            <w:tcW w:w="4501" w:type="dxa"/>
          </w:tcPr>
          <w:p>
            <w:pPr>
              <w:spacing w:line="360" w:lineRule="auto"/>
              <w:jc w:val="both"/>
              <w:rPr>
                <w:bCs/>
                <w:kern w:val="2"/>
              </w:rPr>
            </w:pPr>
            <w:r>
              <w:rPr>
                <w:rFonts w:hint="eastAsia"/>
                <w:bCs/>
                <w:kern w:val="2"/>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37" w:type="dxa"/>
          </w:tcPr>
          <w:p>
            <w:pPr>
              <w:spacing w:line="360" w:lineRule="auto"/>
              <w:jc w:val="both"/>
              <w:rPr>
                <w:bCs/>
                <w:kern w:val="2"/>
                <w:lang w:eastAsia="zh-CN"/>
              </w:rPr>
            </w:pPr>
            <w:r>
              <w:rPr>
                <w:rFonts w:hint="eastAsia"/>
                <w:bCs/>
                <w:kern w:val="2"/>
                <w:lang w:eastAsia="zh-CN"/>
              </w:rPr>
              <w:t>邮政编码：</w:t>
            </w:r>
          </w:p>
        </w:tc>
        <w:tc>
          <w:tcPr>
            <w:tcW w:w="4501" w:type="dxa"/>
          </w:tcPr>
          <w:p>
            <w:pPr>
              <w:spacing w:line="360" w:lineRule="auto"/>
              <w:jc w:val="both"/>
              <w:rPr>
                <w:bCs/>
                <w:kern w:val="2"/>
              </w:rPr>
            </w:pPr>
            <w:r>
              <w:rPr>
                <w:rFonts w:hint="eastAsia"/>
                <w:bCs/>
                <w:kern w:val="2"/>
                <w:lang w:eastAsia="zh-CN"/>
              </w:rPr>
              <w:t>邮政编码：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37" w:type="dxa"/>
          </w:tcPr>
          <w:p>
            <w:pPr>
              <w:spacing w:line="360" w:lineRule="auto"/>
              <w:jc w:val="both"/>
              <w:rPr>
                <w:bCs/>
                <w:kern w:val="2"/>
                <w:lang w:eastAsia="zh-CN"/>
              </w:rPr>
            </w:pPr>
            <w:r>
              <w:rPr>
                <w:rFonts w:hint="eastAsia"/>
                <w:bCs/>
                <w:kern w:val="2"/>
                <w:lang w:eastAsia="zh-CN"/>
              </w:rPr>
              <w:t>电话：</w:t>
            </w:r>
          </w:p>
        </w:tc>
        <w:tc>
          <w:tcPr>
            <w:tcW w:w="4501" w:type="dxa"/>
          </w:tcPr>
          <w:p>
            <w:pPr>
              <w:spacing w:line="360" w:lineRule="auto"/>
              <w:jc w:val="both"/>
              <w:rPr>
                <w:bCs/>
                <w:kern w:val="2"/>
              </w:rPr>
            </w:pPr>
            <w:r>
              <w:rPr>
                <w:rFonts w:hint="eastAsia"/>
                <w:bCs/>
                <w:kern w:val="2"/>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37" w:type="dxa"/>
          </w:tcPr>
          <w:p>
            <w:pPr>
              <w:spacing w:line="360" w:lineRule="auto"/>
              <w:jc w:val="both"/>
              <w:rPr>
                <w:bCs/>
                <w:kern w:val="2"/>
                <w:lang w:eastAsia="zh-CN"/>
              </w:rPr>
            </w:pPr>
            <w:r>
              <w:rPr>
                <w:rFonts w:hint="eastAsia"/>
                <w:bCs/>
                <w:kern w:val="2"/>
                <w:lang w:eastAsia="zh-CN"/>
              </w:rPr>
              <w:t>传真</w:t>
            </w:r>
          </w:p>
        </w:tc>
        <w:tc>
          <w:tcPr>
            <w:tcW w:w="4501" w:type="dxa"/>
          </w:tcPr>
          <w:p>
            <w:pPr>
              <w:spacing w:line="360" w:lineRule="auto"/>
              <w:jc w:val="both"/>
              <w:rPr>
                <w:bCs/>
                <w:kern w:val="2"/>
              </w:rPr>
            </w:pPr>
            <w:r>
              <w:rPr>
                <w:rFonts w:hint="eastAsia"/>
                <w:bCs/>
                <w:kern w:val="2"/>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37" w:type="dxa"/>
          </w:tcPr>
          <w:p>
            <w:pPr>
              <w:spacing w:line="360" w:lineRule="auto"/>
              <w:jc w:val="both"/>
              <w:rPr>
                <w:bCs/>
                <w:kern w:val="2"/>
                <w:lang w:eastAsia="zh-CN"/>
              </w:rPr>
            </w:pPr>
            <w:r>
              <w:rPr>
                <w:rFonts w:hint="eastAsia"/>
                <w:bCs/>
                <w:kern w:val="2"/>
                <w:lang w:eastAsia="zh-CN"/>
              </w:rPr>
              <w:t>电子邮箱：</w:t>
            </w:r>
          </w:p>
        </w:tc>
        <w:tc>
          <w:tcPr>
            <w:tcW w:w="4501" w:type="dxa"/>
          </w:tcPr>
          <w:p>
            <w:pPr>
              <w:spacing w:line="360" w:lineRule="auto"/>
              <w:jc w:val="both"/>
              <w:rPr>
                <w:bCs/>
                <w:kern w:val="2"/>
                <w:lang w:eastAsia="zh-CN"/>
              </w:rPr>
            </w:pPr>
            <w:r>
              <w:rPr>
                <w:rFonts w:hint="eastAsia"/>
                <w:bCs/>
                <w:kern w:val="2"/>
                <w:lang w:eastAsia="zh-CN"/>
              </w:rPr>
              <w:t>电子邮箱：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37" w:type="dxa"/>
          </w:tcPr>
          <w:p>
            <w:pPr>
              <w:spacing w:line="360" w:lineRule="auto"/>
              <w:jc w:val="both"/>
              <w:rPr>
                <w:bCs/>
                <w:kern w:val="2"/>
                <w:lang w:eastAsia="zh-CN"/>
              </w:rPr>
            </w:pPr>
            <w:r>
              <w:rPr>
                <w:rFonts w:hint="eastAsia"/>
                <w:bCs/>
                <w:kern w:val="2"/>
                <w:lang w:eastAsia="zh-CN"/>
              </w:rPr>
              <w:t>日期：        年     月    日</w:t>
            </w:r>
          </w:p>
        </w:tc>
        <w:tc>
          <w:tcPr>
            <w:tcW w:w="4501" w:type="dxa"/>
          </w:tcPr>
          <w:p>
            <w:pPr>
              <w:spacing w:line="360" w:lineRule="auto"/>
              <w:jc w:val="both"/>
              <w:rPr>
                <w:bCs/>
                <w:kern w:val="2"/>
                <w:sz w:val="21"/>
                <w:lang w:eastAsia="zh-CN"/>
              </w:rPr>
            </w:pPr>
            <w:r>
              <w:rPr>
                <w:rFonts w:hint="eastAsia"/>
                <w:bCs/>
                <w:kern w:val="2"/>
                <w:lang w:eastAsia="zh-CN"/>
              </w:rPr>
              <w:t>日期：        年     月    日</w:t>
            </w:r>
          </w:p>
        </w:tc>
      </w:tr>
    </w:tbl>
    <w:p>
      <w:pPr>
        <w:pStyle w:val="4"/>
        <w:tabs>
          <w:tab w:val="left" w:pos="959"/>
        </w:tabs>
        <w:spacing w:before="37" w:line="480" w:lineRule="exact"/>
        <w:ind w:left="120"/>
        <w:rPr>
          <w:sz w:val="17"/>
          <w:szCs w:val="17"/>
          <w:lang w:eastAsia="zh-CN"/>
        </w:rPr>
      </w:pPr>
    </w:p>
    <w:p>
      <w:pPr>
        <w:spacing w:before="10" w:line="170" w:lineRule="exact"/>
        <w:rPr>
          <w:sz w:val="17"/>
          <w:szCs w:val="17"/>
          <w:lang w:eastAsia="zh-CN"/>
        </w:rPr>
      </w:pPr>
    </w:p>
    <w:p>
      <w:pPr>
        <w:spacing w:before="10" w:line="170" w:lineRule="exact"/>
        <w:rPr>
          <w:sz w:val="17"/>
          <w:szCs w:val="17"/>
          <w:lang w:eastAsia="zh-CN"/>
        </w:rPr>
      </w:pPr>
    </w:p>
    <w:p>
      <w:pPr>
        <w:rPr>
          <w:lang w:eastAsia="zh-CN"/>
        </w:rPr>
      </w:pPr>
    </w:p>
    <w:p>
      <w:pPr>
        <w:spacing w:before="10" w:line="170" w:lineRule="exact"/>
        <w:rPr>
          <w:sz w:val="17"/>
          <w:szCs w:val="17"/>
          <w:lang w:eastAsia="zh-CN"/>
        </w:rPr>
      </w:pPr>
    </w:p>
    <w:p>
      <w:pPr>
        <w:spacing w:before="10" w:line="170" w:lineRule="exact"/>
        <w:rPr>
          <w:sz w:val="17"/>
          <w:szCs w:val="17"/>
          <w:lang w:eastAsia="zh-CN"/>
        </w:rPr>
      </w:pPr>
    </w:p>
    <w:p>
      <w:pPr>
        <w:rPr>
          <w:lang w:eastAsia="zh-CN"/>
        </w:rPr>
      </w:pPr>
    </w:p>
    <w:p>
      <w:pPr>
        <w:pStyle w:val="3"/>
        <w:numPr>
          <w:ilvl w:val="0"/>
          <w:numId w:val="0"/>
        </w:numPr>
        <w:rPr>
          <w:lang w:eastAsia="zh-CN"/>
        </w:rPr>
      </w:pPr>
    </w:p>
    <w:p>
      <w:pPr>
        <w:rPr>
          <w:sz w:val="17"/>
          <w:szCs w:val="17"/>
          <w:lang w:eastAsia="zh-CN"/>
        </w:rPr>
      </w:pPr>
    </w:p>
    <w:p>
      <w:pPr>
        <w:pStyle w:val="3"/>
        <w:numPr>
          <w:ilvl w:val="0"/>
          <w:numId w:val="0"/>
        </w:numPr>
        <w:rPr>
          <w:lang w:eastAsia="zh-CN"/>
        </w:rPr>
      </w:pPr>
    </w:p>
    <w:p>
      <w:pPr>
        <w:spacing w:line="200" w:lineRule="exact"/>
        <w:rPr>
          <w:sz w:val="20"/>
          <w:szCs w:val="20"/>
          <w:lang w:eastAsia="zh-CN"/>
        </w:rPr>
      </w:pPr>
    </w:p>
    <w:p>
      <w:pPr>
        <w:spacing w:line="200" w:lineRule="exact"/>
        <w:rPr>
          <w:sz w:val="20"/>
          <w:szCs w:val="20"/>
          <w:lang w:eastAsia="zh-CN"/>
        </w:rPr>
      </w:pPr>
    </w:p>
    <w:p>
      <w:pPr>
        <w:pStyle w:val="28"/>
        <w:tabs>
          <w:tab w:val="left" w:pos="1504"/>
        </w:tabs>
        <w:ind w:right="2"/>
        <w:jc w:val="center"/>
        <w:outlineLvl w:val="0"/>
        <w:rPr>
          <w:rFonts w:hint="eastAsia"/>
          <w:b/>
          <w:bCs/>
          <w:lang w:eastAsia="zh-CN"/>
        </w:rPr>
      </w:pPr>
      <w:bookmarkStart w:id="17" w:name="_Toc5306"/>
    </w:p>
    <w:p>
      <w:pPr>
        <w:pStyle w:val="28"/>
        <w:tabs>
          <w:tab w:val="left" w:pos="1504"/>
        </w:tabs>
        <w:ind w:right="2"/>
        <w:jc w:val="center"/>
        <w:outlineLvl w:val="0"/>
        <w:rPr>
          <w:rFonts w:hint="eastAsia"/>
          <w:b/>
          <w:bCs/>
          <w:lang w:eastAsia="zh-CN"/>
        </w:rPr>
      </w:pPr>
    </w:p>
    <w:p>
      <w:pPr>
        <w:pStyle w:val="28"/>
        <w:tabs>
          <w:tab w:val="left" w:pos="1504"/>
        </w:tabs>
        <w:ind w:right="2"/>
        <w:jc w:val="center"/>
        <w:outlineLvl w:val="0"/>
        <w:rPr>
          <w:rFonts w:hint="eastAsia"/>
          <w:b/>
          <w:bCs/>
          <w:lang w:eastAsia="zh-CN"/>
        </w:rPr>
      </w:pPr>
    </w:p>
    <w:p>
      <w:pPr>
        <w:pStyle w:val="28"/>
        <w:tabs>
          <w:tab w:val="left" w:pos="1504"/>
        </w:tabs>
        <w:ind w:right="2"/>
        <w:jc w:val="center"/>
        <w:outlineLvl w:val="0"/>
        <w:rPr>
          <w:rFonts w:hint="eastAsia"/>
          <w:b/>
          <w:bCs/>
          <w:lang w:eastAsia="zh-CN"/>
        </w:rPr>
      </w:pPr>
    </w:p>
    <w:p>
      <w:pPr>
        <w:pStyle w:val="28"/>
        <w:tabs>
          <w:tab w:val="left" w:pos="1504"/>
        </w:tabs>
        <w:ind w:right="2"/>
        <w:jc w:val="center"/>
        <w:outlineLvl w:val="0"/>
        <w:rPr>
          <w:rFonts w:hint="eastAsia"/>
          <w:b/>
          <w:bCs/>
          <w:lang w:eastAsia="zh-CN"/>
        </w:rPr>
      </w:pPr>
    </w:p>
    <w:p>
      <w:pPr>
        <w:pStyle w:val="28"/>
        <w:tabs>
          <w:tab w:val="left" w:pos="1504"/>
        </w:tabs>
        <w:ind w:right="2"/>
        <w:jc w:val="center"/>
        <w:outlineLvl w:val="0"/>
        <w:rPr>
          <w:rFonts w:hint="eastAsia"/>
          <w:b/>
          <w:bCs/>
          <w:lang w:eastAsia="zh-CN"/>
        </w:rPr>
      </w:pPr>
    </w:p>
    <w:p>
      <w:pPr>
        <w:pStyle w:val="28"/>
        <w:tabs>
          <w:tab w:val="left" w:pos="1504"/>
        </w:tabs>
        <w:ind w:right="2"/>
        <w:jc w:val="both"/>
        <w:outlineLvl w:val="0"/>
        <w:rPr>
          <w:rFonts w:hint="eastAsia"/>
          <w:b/>
          <w:bCs/>
          <w:lang w:eastAsia="zh-CN"/>
        </w:rPr>
      </w:pPr>
    </w:p>
    <w:p>
      <w:pPr>
        <w:pStyle w:val="28"/>
        <w:tabs>
          <w:tab w:val="left" w:pos="1504"/>
        </w:tabs>
        <w:ind w:right="2"/>
        <w:jc w:val="center"/>
        <w:outlineLvl w:val="0"/>
        <w:rPr>
          <w:rFonts w:hint="eastAsia"/>
          <w:b/>
          <w:bCs/>
          <w:lang w:eastAsia="zh-CN"/>
        </w:rPr>
      </w:pPr>
    </w:p>
    <w:p>
      <w:pPr>
        <w:pStyle w:val="28"/>
        <w:tabs>
          <w:tab w:val="left" w:pos="1504"/>
        </w:tabs>
        <w:ind w:right="2"/>
        <w:jc w:val="center"/>
        <w:outlineLvl w:val="0"/>
        <w:rPr>
          <w:b/>
          <w:bCs/>
          <w:lang w:eastAsia="zh-CN"/>
        </w:rPr>
      </w:pPr>
      <w:r>
        <w:rPr>
          <w:rFonts w:hint="eastAsia"/>
          <w:b/>
          <w:bCs/>
          <w:lang w:eastAsia="zh-CN"/>
        </w:rPr>
        <w:t>第</w:t>
      </w:r>
      <w:r>
        <w:rPr>
          <w:rFonts w:hint="eastAsia"/>
          <w:b/>
          <w:bCs/>
          <w:spacing w:val="2"/>
          <w:lang w:eastAsia="zh-CN"/>
        </w:rPr>
        <w:t>二</w:t>
      </w:r>
      <w:r>
        <w:rPr>
          <w:rFonts w:hint="eastAsia"/>
          <w:b/>
          <w:bCs/>
          <w:lang w:eastAsia="zh-CN"/>
        </w:rPr>
        <w:t>部分</w:t>
      </w:r>
      <w:r>
        <w:rPr>
          <w:b/>
          <w:bCs/>
          <w:lang w:eastAsia="zh-CN"/>
        </w:rPr>
        <w:tab/>
      </w:r>
      <w:r>
        <w:rPr>
          <w:rFonts w:hint="eastAsia"/>
          <w:b/>
          <w:bCs/>
          <w:lang w:eastAsia="zh-CN"/>
        </w:rPr>
        <w:t>通</w:t>
      </w:r>
      <w:r>
        <w:rPr>
          <w:rFonts w:hint="eastAsia"/>
          <w:b/>
          <w:bCs/>
          <w:spacing w:val="2"/>
          <w:lang w:eastAsia="zh-CN"/>
        </w:rPr>
        <w:t>用</w:t>
      </w:r>
      <w:r>
        <w:rPr>
          <w:rFonts w:hint="eastAsia"/>
          <w:b/>
          <w:bCs/>
          <w:lang w:eastAsia="zh-CN"/>
        </w:rPr>
        <w:t>条件</w:t>
      </w:r>
      <w:bookmarkEnd w:id="17"/>
    </w:p>
    <w:p>
      <w:pPr>
        <w:spacing w:line="200" w:lineRule="exact"/>
        <w:rPr>
          <w:sz w:val="20"/>
          <w:szCs w:val="20"/>
          <w:lang w:eastAsia="zh-CN"/>
        </w:rPr>
      </w:pPr>
    </w:p>
    <w:p>
      <w:pPr>
        <w:spacing w:line="360" w:lineRule="exact"/>
        <w:ind w:firstLine="560" w:firstLineChars="200"/>
        <w:rPr>
          <w:rFonts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采用住房城乡建设部、工商总局制定的《建设工程造价咨询合同（示范文本）》（GF-2015-0212）。</w:t>
      </w:r>
    </w:p>
    <w:p>
      <w:pPr>
        <w:spacing w:line="316" w:lineRule="auto"/>
        <w:jc w:val="both"/>
        <w:rPr>
          <w:lang w:eastAsia="zh-CN"/>
        </w:rPr>
      </w:pPr>
    </w:p>
    <w:p>
      <w:pPr>
        <w:pStyle w:val="28"/>
        <w:tabs>
          <w:tab w:val="left" w:pos="1504"/>
        </w:tabs>
        <w:spacing w:line="408" w:lineRule="exact"/>
        <w:ind w:right="2"/>
        <w:jc w:val="center"/>
        <w:outlineLvl w:val="0"/>
        <w:rPr>
          <w:b/>
          <w:bCs/>
          <w:lang w:eastAsia="zh-CN"/>
        </w:rPr>
      </w:pPr>
      <w:bookmarkStart w:id="18" w:name="_bookmark17"/>
      <w:bookmarkEnd w:id="18"/>
      <w:bookmarkStart w:id="19" w:name="_bookmark18"/>
      <w:bookmarkEnd w:id="19"/>
      <w:bookmarkStart w:id="20" w:name="_bookmark16"/>
      <w:bookmarkEnd w:id="20"/>
      <w:bookmarkStart w:id="21" w:name="_Toc17240"/>
      <w:r>
        <w:rPr>
          <w:rFonts w:hint="eastAsia"/>
          <w:b/>
          <w:bCs/>
          <w:lang w:eastAsia="zh-CN"/>
        </w:rPr>
        <w:t>第</w:t>
      </w:r>
      <w:r>
        <w:rPr>
          <w:rFonts w:hint="eastAsia"/>
          <w:b/>
          <w:bCs/>
          <w:spacing w:val="2"/>
          <w:lang w:eastAsia="zh-CN"/>
        </w:rPr>
        <w:t>三</w:t>
      </w:r>
      <w:r>
        <w:rPr>
          <w:rFonts w:hint="eastAsia"/>
          <w:b/>
          <w:bCs/>
          <w:lang w:eastAsia="zh-CN"/>
        </w:rPr>
        <w:t>部分</w:t>
      </w:r>
      <w:r>
        <w:rPr>
          <w:b/>
          <w:bCs/>
          <w:lang w:eastAsia="zh-CN"/>
        </w:rPr>
        <w:tab/>
      </w:r>
      <w:r>
        <w:rPr>
          <w:rFonts w:hint="eastAsia"/>
          <w:b/>
          <w:bCs/>
          <w:lang w:eastAsia="zh-CN"/>
        </w:rPr>
        <w:t>专</w:t>
      </w:r>
      <w:r>
        <w:rPr>
          <w:rFonts w:hint="eastAsia"/>
          <w:b/>
          <w:bCs/>
          <w:spacing w:val="2"/>
          <w:lang w:eastAsia="zh-CN"/>
        </w:rPr>
        <w:t>用</w:t>
      </w:r>
      <w:r>
        <w:rPr>
          <w:rFonts w:hint="eastAsia"/>
          <w:b/>
          <w:bCs/>
          <w:lang w:eastAsia="zh-CN"/>
        </w:rPr>
        <w:t>条件</w:t>
      </w:r>
      <w:bookmarkEnd w:id="21"/>
    </w:p>
    <w:p>
      <w:pPr>
        <w:spacing w:line="200" w:lineRule="exact"/>
        <w:rPr>
          <w:sz w:val="20"/>
          <w:szCs w:val="20"/>
          <w:lang w:eastAsia="zh-CN"/>
        </w:rPr>
      </w:pPr>
    </w:p>
    <w:p>
      <w:pPr>
        <w:spacing w:line="200" w:lineRule="exact"/>
        <w:rPr>
          <w:sz w:val="20"/>
          <w:szCs w:val="20"/>
          <w:lang w:eastAsia="zh-CN"/>
        </w:rPr>
      </w:pPr>
    </w:p>
    <w:p>
      <w:pPr>
        <w:spacing w:before="3" w:line="480" w:lineRule="exact"/>
        <w:rPr>
          <w:sz w:val="24"/>
          <w:szCs w:val="24"/>
          <w:lang w:eastAsia="zh-CN"/>
        </w:rPr>
      </w:pPr>
    </w:p>
    <w:p>
      <w:pPr>
        <w:pStyle w:val="4"/>
        <w:keepNext w:val="0"/>
        <w:keepLines w:val="0"/>
        <w:pageBreakBefore w:val="0"/>
        <w:kinsoku/>
        <w:wordWrap/>
        <w:overflowPunct/>
        <w:topLinePunct w:val="0"/>
        <w:autoSpaceDE/>
        <w:autoSpaceDN/>
        <w:bidi w:val="0"/>
        <w:adjustRightInd/>
        <w:snapToGrid/>
        <w:spacing w:line="480" w:lineRule="exact"/>
        <w:ind w:left="0" w:firstLine="430" w:firstLineChars="200"/>
        <w:textAlignment w:val="auto"/>
        <w:outlineLvl w:val="1"/>
        <w:rPr>
          <w:rFonts w:cs="宋体"/>
          <w:lang w:eastAsia="zh-CN"/>
        </w:rPr>
      </w:pPr>
      <w:bookmarkStart w:id="22" w:name="_Toc10616"/>
      <w:r>
        <w:rPr>
          <w:rFonts w:cs="宋体"/>
          <w:b/>
          <w:bCs/>
          <w:spacing w:val="2"/>
          <w:lang w:eastAsia="zh-CN"/>
        </w:rPr>
        <w:t>1.</w:t>
      </w:r>
      <w:r>
        <w:rPr>
          <w:rFonts w:hint="eastAsia" w:cs="宋体"/>
          <w:b/>
          <w:bCs/>
          <w:spacing w:val="2"/>
          <w:lang w:eastAsia="zh-CN"/>
        </w:rPr>
        <w:t>词语</w:t>
      </w:r>
      <w:r>
        <w:rPr>
          <w:rFonts w:hint="eastAsia" w:cs="宋体"/>
          <w:b/>
          <w:bCs/>
          <w:lang w:eastAsia="zh-CN"/>
        </w:rPr>
        <w:t>定</w:t>
      </w:r>
      <w:r>
        <w:rPr>
          <w:rFonts w:hint="eastAsia" w:cs="宋体"/>
          <w:b/>
          <w:bCs/>
          <w:spacing w:val="2"/>
          <w:lang w:eastAsia="zh-CN"/>
        </w:rPr>
        <w:t>义</w:t>
      </w:r>
      <w:r>
        <w:rPr>
          <w:rFonts w:hint="eastAsia" w:cs="宋体"/>
          <w:b/>
          <w:bCs/>
          <w:lang w:eastAsia="zh-CN"/>
        </w:rPr>
        <w:t>、语</w:t>
      </w:r>
      <w:r>
        <w:rPr>
          <w:rFonts w:hint="eastAsia" w:cs="宋体"/>
          <w:b/>
          <w:bCs/>
          <w:spacing w:val="2"/>
          <w:lang w:eastAsia="zh-CN"/>
        </w:rPr>
        <w:t>言</w:t>
      </w:r>
      <w:r>
        <w:rPr>
          <w:rFonts w:hint="eastAsia" w:cs="宋体"/>
          <w:b/>
          <w:bCs/>
          <w:lang w:eastAsia="zh-CN"/>
        </w:rPr>
        <w:t>、</w:t>
      </w:r>
      <w:r>
        <w:rPr>
          <w:rFonts w:hint="eastAsia" w:cs="宋体"/>
          <w:b/>
          <w:bCs/>
          <w:spacing w:val="2"/>
          <w:lang w:eastAsia="zh-CN"/>
        </w:rPr>
        <w:t>解</w:t>
      </w:r>
      <w:r>
        <w:rPr>
          <w:rFonts w:hint="eastAsia" w:cs="宋体"/>
          <w:b/>
          <w:bCs/>
          <w:lang w:eastAsia="zh-CN"/>
        </w:rPr>
        <w:t>释顺</w:t>
      </w:r>
      <w:r>
        <w:rPr>
          <w:rFonts w:hint="eastAsia" w:cs="宋体"/>
          <w:b/>
          <w:bCs/>
          <w:spacing w:val="2"/>
          <w:lang w:eastAsia="zh-CN"/>
        </w:rPr>
        <w:t>序</w:t>
      </w:r>
      <w:r>
        <w:rPr>
          <w:rFonts w:hint="eastAsia" w:cs="宋体"/>
          <w:b/>
          <w:bCs/>
          <w:lang w:eastAsia="zh-CN"/>
        </w:rPr>
        <w:t>与适</w:t>
      </w:r>
      <w:r>
        <w:rPr>
          <w:rFonts w:hint="eastAsia" w:cs="宋体"/>
          <w:b/>
          <w:bCs/>
          <w:spacing w:val="2"/>
          <w:lang w:eastAsia="zh-CN"/>
        </w:rPr>
        <w:t>用</w:t>
      </w:r>
      <w:r>
        <w:rPr>
          <w:rFonts w:hint="eastAsia" w:cs="宋体"/>
          <w:b/>
          <w:bCs/>
          <w:lang w:eastAsia="zh-CN"/>
        </w:rPr>
        <w:t>法律</w:t>
      </w:r>
      <w:bookmarkEnd w:id="22"/>
    </w:p>
    <w:p>
      <w:pPr>
        <w:pStyle w:val="4"/>
        <w:keepNext w:val="0"/>
        <w:keepLines w:val="0"/>
        <w:pageBreakBefore w:val="0"/>
        <w:tabs>
          <w:tab w:val="left" w:pos="7079"/>
        </w:tabs>
        <w:kinsoku/>
        <w:wordWrap/>
        <w:overflowPunct/>
        <w:topLinePunct w:val="0"/>
        <w:autoSpaceDE/>
        <w:autoSpaceDN/>
        <w:bidi w:val="0"/>
        <w:adjustRightInd/>
        <w:snapToGrid/>
        <w:spacing w:before="83" w:line="480" w:lineRule="exact"/>
        <w:ind w:left="-2" w:right="1226" w:firstLine="420" w:firstLineChars="200"/>
        <w:textAlignment w:val="auto"/>
        <w:rPr>
          <w:lang w:eastAsia="zh-CN"/>
        </w:rPr>
      </w:pPr>
      <w:r>
        <w:rPr>
          <w:lang w:eastAsia="zh-CN"/>
        </w:rPr>
        <w:t>1.</w:t>
      </w:r>
      <w:r>
        <w:rPr>
          <w:rFonts w:hint="eastAsia"/>
          <w:lang w:val="en-US" w:eastAsia="zh-CN"/>
        </w:rPr>
        <w:t>1</w:t>
      </w:r>
      <w:r>
        <w:rPr>
          <w:lang w:eastAsia="zh-CN"/>
        </w:rPr>
        <w:t xml:space="preserve"> </w:t>
      </w:r>
      <w:r>
        <w:rPr>
          <w:rFonts w:hint="eastAsia"/>
          <w:lang w:eastAsia="zh-CN"/>
        </w:rPr>
        <w:t>语言</w:t>
      </w:r>
      <w:r>
        <w:rPr>
          <w:lang w:eastAsia="zh-CN"/>
        </w:rPr>
        <w:t xml:space="preserve">                   </w:t>
      </w:r>
    </w:p>
    <w:p>
      <w:pPr>
        <w:pStyle w:val="4"/>
        <w:keepNext w:val="0"/>
        <w:keepLines w:val="0"/>
        <w:pageBreakBefore w:val="0"/>
        <w:tabs>
          <w:tab w:val="left" w:pos="7079"/>
        </w:tabs>
        <w:kinsoku/>
        <w:wordWrap/>
        <w:overflowPunct/>
        <w:topLinePunct w:val="0"/>
        <w:autoSpaceDE/>
        <w:autoSpaceDN/>
        <w:bidi w:val="0"/>
        <w:adjustRightInd/>
        <w:snapToGrid/>
        <w:spacing w:before="83" w:line="480" w:lineRule="exact"/>
        <w:ind w:left="-2" w:right="1226" w:firstLine="420" w:firstLineChars="200"/>
        <w:textAlignment w:val="auto"/>
        <w:rPr>
          <w:lang w:eastAsia="zh-CN"/>
        </w:rPr>
      </w:pPr>
      <w:r>
        <w:rPr>
          <w:rFonts w:hint="eastAsia"/>
          <w:lang w:eastAsia="zh-CN"/>
        </w:rPr>
        <w:t>本合同文件除使用中文外，还可用</w:t>
      </w:r>
      <w:r>
        <w:rPr>
          <w:rFonts w:hint="eastAsia"/>
          <w:u w:val="single"/>
          <w:lang w:eastAsia="zh-CN"/>
        </w:rPr>
        <w:t xml:space="preserve">    /    </w:t>
      </w:r>
      <w:r>
        <w:rPr>
          <w:rFonts w:hint="eastAsia"/>
          <w:lang w:eastAsia="zh-CN"/>
        </w:rPr>
        <w:t>。</w:t>
      </w:r>
    </w:p>
    <w:p>
      <w:pPr>
        <w:pStyle w:val="4"/>
        <w:keepNext w:val="0"/>
        <w:keepLines w:val="0"/>
        <w:pageBreakBefore w:val="0"/>
        <w:tabs>
          <w:tab w:val="left" w:pos="7079"/>
        </w:tabs>
        <w:kinsoku/>
        <w:wordWrap/>
        <w:overflowPunct/>
        <w:topLinePunct w:val="0"/>
        <w:autoSpaceDE/>
        <w:autoSpaceDN/>
        <w:bidi w:val="0"/>
        <w:adjustRightInd/>
        <w:snapToGrid/>
        <w:spacing w:before="83" w:line="480" w:lineRule="exact"/>
        <w:ind w:left="0" w:right="1226" w:firstLine="420" w:firstLineChars="200"/>
        <w:textAlignment w:val="auto"/>
        <w:rPr>
          <w:lang w:eastAsia="zh-CN"/>
        </w:rPr>
      </w:pPr>
      <w:r>
        <w:rPr>
          <w:lang w:eastAsia="zh-CN"/>
        </w:rPr>
        <w:t>1.</w:t>
      </w:r>
      <w:r>
        <w:rPr>
          <w:rFonts w:hint="eastAsia"/>
          <w:lang w:val="en-US" w:eastAsia="zh-CN"/>
        </w:rPr>
        <w:t>2</w:t>
      </w:r>
      <w:r>
        <w:rPr>
          <w:rFonts w:hint="eastAsia"/>
          <w:lang w:eastAsia="zh-CN"/>
        </w:rPr>
        <w:t>合同文件的优先顺序</w:t>
      </w:r>
    </w:p>
    <w:p>
      <w:pPr>
        <w:pStyle w:val="4"/>
        <w:keepNext w:val="0"/>
        <w:keepLines w:val="0"/>
        <w:pageBreakBefore w:val="0"/>
        <w:tabs>
          <w:tab w:val="left" w:pos="5399"/>
          <w:tab w:val="left" w:pos="6359"/>
          <w:tab w:val="left" w:pos="7319"/>
        </w:tabs>
        <w:kinsoku/>
        <w:wordWrap/>
        <w:overflowPunct/>
        <w:topLinePunct w:val="0"/>
        <w:autoSpaceDE/>
        <w:autoSpaceDN/>
        <w:bidi w:val="0"/>
        <w:adjustRightInd/>
        <w:snapToGrid/>
        <w:spacing w:before="37" w:line="480" w:lineRule="exact"/>
        <w:ind w:left="0" w:right="266" w:firstLine="420" w:firstLineChars="200"/>
        <w:textAlignment w:val="auto"/>
        <w:rPr>
          <w:lang w:eastAsia="zh-CN"/>
        </w:rPr>
      </w:pPr>
      <w:r>
        <w:rPr>
          <w:rFonts w:hint="eastAsia"/>
          <w:lang w:eastAsia="zh-CN"/>
        </w:rPr>
        <w:t>本合同文件的解释顺序为：</w:t>
      </w:r>
    </w:p>
    <w:p>
      <w:pPr>
        <w:pStyle w:val="4"/>
        <w:keepNext w:val="0"/>
        <w:keepLines w:val="0"/>
        <w:pageBreakBefore w:val="0"/>
        <w:tabs>
          <w:tab w:val="left" w:pos="5399"/>
          <w:tab w:val="left" w:pos="6359"/>
          <w:tab w:val="left" w:pos="7319"/>
        </w:tabs>
        <w:kinsoku/>
        <w:wordWrap/>
        <w:overflowPunct/>
        <w:topLinePunct w:val="0"/>
        <w:autoSpaceDE/>
        <w:autoSpaceDN/>
        <w:bidi w:val="0"/>
        <w:adjustRightInd/>
        <w:snapToGrid/>
        <w:spacing w:before="37" w:line="480" w:lineRule="exact"/>
        <w:ind w:left="0" w:right="266" w:firstLine="420" w:firstLineChars="200"/>
        <w:textAlignment w:val="auto"/>
        <w:rPr>
          <w:rFonts w:cs="宋体"/>
          <w:lang w:eastAsia="zh-CN"/>
        </w:rPr>
      </w:pPr>
      <w:r>
        <w:rPr>
          <w:rFonts w:hint="eastAsia" w:cs="宋体"/>
          <w:lang w:eastAsia="zh-CN"/>
        </w:rPr>
        <w:t>（1）本合同协议书</w:t>
      </w:r>
    </w:p>
    <w:p>
      <w:pPr>
        <w:pStyle w:val="4"/>
        <w:keepNext w:val="0"/>
        <w:keepLines w:val="0"/>
        <w:pageBreakBefore w:val="0"/>
        <w:tabs>
          <w:tab w:val="left" w:pos="5399"/>
          <w:tab w:val="left" w:pos="6359"/>
          <w:tab w:val="left" w:pos="7319"/>
        </w:tabs>
        <w:kinsoku/>
        <w:wordWrap/>
        <w:overflowPunct/>
        <w:topLinePunct w:val="0"/>
        <w:autoSpaceDE/>
        <w:autoSpaceDN/>
        <w:bidi w:val="0"/>
        <w:adjustRightInd/>
        <w:snapToGrid/>
        <w:spacing w:before="37" w:line="480" w:lineRule="exact"/>
        <w:ind w:left="0" w:right="266" w:firstLine="420" w:firstLineChars="200"/>
        <w:textAlignment w:val="auto"/>
        <w:rPr>
          <w:rFonts w:cs="宋体"/>
          <w:lang w:eastAsia="zh-CN"/>
        </w:rPr>
      </w:pPr>
      <w:r>
        <w:rPr>
          <w:rFonts w:hint="eastAsia" w:cs="宋体"/>
          <w:lang w:eastAsia="zh-CN"/>
        </w:rPr>
        <w:t>（2）专用条件及附录；</w:t>
      </w:r>
    </w:p>
    <w:p>
      <w:pPr>
        <w:pStyle w:val="4"/>
        <w:keepNext w:val="0"/>
        <w:keepLines w:val="0"/>
        <w:pageBreakBefore w:val="0"/>
        <w:tabs>
          <w:tab w:val="left" w:pos="5399"/>
          <w:tab w:val="left" w:pos="6359"/>
          <w:tab w:val="left" w:pos="7319"/>
        </w:tabs>
        <w:kinsoku/>
        <w:wordWrap/>
        <w:overflowPunct/>
        <w:topLinePunct w:val="0"/>
        <w:autoSpaceDE/>
        <w:autoSpaceDN/>
        <w:bidi w:val="0"/>
        <w:adjustRightInd/>
        <w:snapToGrid/>
        <w:spacing w:before="37" w:line="480" w:lineRule="exact"/>
        <w:ind w:left="0" w:right="266" w:firstLine="420" w:firstLineChars="200"/>
        <w:textAlignment w:val="auto"/>
        <w:rPr>
          <w:rFonts w:cs="宋体"/>
          <w:lang w:eastAsia="zh-CN"/>
        </w:rPr>
      </w:pPr>
      <w:r>
        <w:rPr>
          <w:rFonts w:hint="eastAsia" w:cs="宋体"/>
          <w:lang w:eastAsia="zh-CN"/>
        </w:rPr>
        <w:t>（3）中标通知书或委托书（如果有）；</w:t>
      </w:r>
    </w:p>
    <w:p>
      <w:pPr>
        <w:pStyle w:val="4"/>
        <w:keepNext w:val="0"/>
        <w:keepLines w:val="0"/>
        <w:pageBreakBefore w:val="0"/>
        <w:tabs>
          <w:tab w:val="left" w:pos="5399"/>
          <w:tab w:val="left" w:pos="6359"/>
          <w:tab w:val="left" w:pos="7319"/>
        </w:tabs>
        <w:kinsoku/>
        <w:wordWrap/>
        <w:overflowPunct/>
        <w:topLinePunct w:val="0"/>
        <w:autoSpaceDE/>
        <w:autoSpaceDN/>
        <w:bidi w:val="0"/>
        <w:adjustRightInd/>
        <w:snapToGrid/>
        <w:spacing w:before="37" w:line="480" w:lineRule="exact"/>
        <w:ind w:left="0" w:right="266" w:firstLine="420" w:firstLineChars="200"/>
        <w:textAlignment w:val="auto"/>
        <w:rPr>
          <w:rFonts w:cs="宋体"/>
          <w:lang w:eastAsia="zh-CN"/>
        </w:rPr>
      </w:pPr>
      <w:r>
        <w:rPr>
          <w:rFonts w:hint="eastAsia" w:cs="宋体"/>
          <w:lang w:eastAsia="zh-CN"/>
        </w:rPr>
        <w:t>（4）投标函及投标函附录或造价咨询服务建议书（如果有）；</w:t>
      </w:r>
    </w:p>
    <w:p>
      <w:pPr>
        <w:pStyle w:val="4"/>
        <w:keepNext w:val="0"/>
        <w:keepLines w:val="0"/>
        <w:pageBreakBefore w:val="0"/>
        <w:tabs>
          <w:tab w:val="left" w:pos="5399"/>
          <w:tab w:val="left" w:pos="6359"/>
          <w:tab w:val="left" w:pos="7319"/>
        </w:tabs>
        <w:kinsoku/>
        <w:wordWrap/>
        <w:overflowPunct/>
        <w:topLinePunct w:val="0"/>
        <w:autoSpaceDE/>
        <w:autoSpaceDN/>
        <w:bidi w:val="0"/>
        <w:adjustRightInd/>
        <w:snapToGrid/>
        <w:spacing w:before="37" w:line="480" w:lineRule="exact"/>
        <w:ind w:left="0" w:right="266" w:firstLine="420" w:firstLineChars="200"/>
        <w:textAlignment w:val="auto"/>
        <w:rPr>
          <w:rFonts w:cs="宋体"/>
          <w:lang w:eastAsia="zh-CN"/>
        </w:rPr>
      </w:pPr>
      <w:r>
        <w:rPr>
          <w:rFonts w:hint="eastAsia" w:cs="宋体"/>
          <w:lang w:eastAsia="zh-CN"/>
        </w:rPr>
        <w:t>（5）通用条件；</w:t>
      </w:r>
    </w:p>
    <w:p>
      <w:pPr>
        <w:pStyle w:val="4"/>
        <w:keepNext w:val="0"/>
        <w:keepLines w:val="0"/>
        <w:pageBreakBefore w:val="0"/>
        <w:tabs>
          <w:tab w:val="left" w:pos="5399"/>
          <w:tab w:val="left" w:pos="6359"/>
          <w:tab w:val="left" w:pos="7319"/>
        </w:tabs>
        <w:kinsoku/>
        <w:wordWrap/>
        <w:overflowPunct/>
        <w:topLinePunct w:val="0"/>
        <w:autoSpaceDE/>
        <w:autoSpaceDN/>
        <w:bidi w:val="0"/>
        <w:adjustRightInd/>
        <w:snapToGrid/>
        <w:spacing w:before="37" w:line="480" w:lineRule="exact"/>
        <w:ind w:left="0" w:right="266" w:firstLine="420" w:firstLineChars="200"/>
        <w:textAlignment w:val="auto"/>
        <w:rPr>
          <w:rFonts w:cs="宋体"/>
          <w:lang w:eastAsia="zh-CN"/>
        </w:rPr>
      </w:pPr>
      <w:r>
        <w:rPr>
          <w:rFonts w:hint="eastAsia" w:cs="宋体"/>
          <w:lang w:eastAsia="zh-CN"/>
        </w:rPr>
        <w:t>（6）其他合同文件。</w:t>
      </w:r>
    </w:p>
    <w:p>
      <w:pPr>
        <w:pStyle w:val="4"/>
        <w:keepNext w:val="0"/>
        <w:keepLines w:val="0"/>
        <w:pageBreakBefore w:val="0"/>
        <w:tabs>
          <w:tab w:val="left" w:pos="8147"/>
        </w:tabs>
        <w:kinsoku/>
        <w:wordWrap/>
        <w:overflowPunct/>
        <w:topLinePunct w:val="0"/>
        <w:autoSpaceDE/>
        <w:autoSpaceDN/>
        <w:bidi w:val="0"/>
        <w:adjustRightInd/>
        <w:snapToGrid/>
        <w:spacing w:before="14" w:line="480" w:lineRule="exact"/>
        <w:ind w:left="456" w:leftChars="217" w:right="158"/>
        <w:textAlignment w:val="auto"/>
        <w:rPr>
          <w:lang w:eastAsia="zh-CN"/>
        </w:rPr>
      </w:pPr>
      <w:r>
        <w:rPr>
          <w:lang w:eastAsia="zh-CN"/>
        </w:rPr>
        <w:t>1.</w:t>
      </w:r>
      <w:r>
        <w:rPr>
          <w:rFonts w:hint="eastAsia"/>
          <w:lang w:val="en-US" w:eastAsia="zh-CN"/>
        </w:rPr>
        <w:t>3</w:t>
      </w:r>
      <w:r>
        <w:rPr>
          <w:rFonts w:hint="eastAsia"/>
          <w:lang w:eastAsia="zh-CN"/>
        </w:rPr>
        <w:t>适用法律</w:t>
      </w:r>
      <w:r>
        <w:rPr>
          <w:lang w:eastAsia="zh-CN"/>
        </w:rPr>
        <w:t xml:space="preserve">                        </w:t>
      </w:r>
    </w:p>
    <w:p>
      <w:pPr>
        <w:pStyle w:val="4"/>
        <w:keepNext w:val="0"/>
        <w:keepLines w:val="0"/>
        <w:pageBreakBefore w:val="0"/>
        <w:kinsoku/>
        <w:wordWrap/>
        <w:overflowPunct/>
        <w:topLinePunct w:val="0"/>
        <w:autoSpaceDE/>
        <w:autoSpaceDN/>
        <w:bidi w:val="0"/>
        <w:adjustRightInd/>
        <w:snapToGrid/>
        <w:spacing w:before="35" w:line="480" w:lineRule="exact"/>
        <w:ind w:left="120" w:right="266" w:firstLine="480"/>
        <w:jc w:val="both"/>
        <w:textAlignment w:val="auto"/>
        <w:rPr>
          <w:lang w:eastAsia="zh-CN"/>
        </w:rPr>
      </w:pPr>
      <w:r>
        <w:rPr>
          <w:rFonts w:hint="eastAsia"/>
          <w:lang w:eastAsia="zh-CN"/>
        </w:rPr>
        <w:t>本合同适用的其他规范性文件包括:</w:t>
      </w:r>
    </w:p>
    <w:p>
      <w:pPr>
        <w:pStyle w:val="4"/>
        <w:keepNext w:val="0"/>
        <w:keepLines w:val="0"/>
        <w:pageBreakBefore w:val="0"/>
        <w:kinsoku/>
        <w:wordWrap/>
        <w:overflowPunct/>
        <w:topLinePunct w:val="0"/>
        <w:autoSpaceDE/>
        <w:autoSpaceDN/>
        <w:bidi w:val="0"/>
        <w:adjustRightInd/>
        <w:snapToGrid/>
        <w:spacing w:before="35" w:line="480" w:lineRule="exact"/>
        <w:ind w:left="120" w:right="266" w:firstLine="480"/>
        <w:jc w:val="both"/>
        <w:textAlignment w:val="auto"/>
        <w:rPr>
          <w:lang w:eastAsia="zh-CN"/>
        </w:rPr>
      </w:pPr>
      <w:r>
        <w:rPr>
          <w:rFonts w:hint="eastAsia"/>
          <w:lang w:eastAsia="zh-CN"/>
        </w:rPr>
        <w:t>（1）</w:t>
      </w:r>
      <w:r>
        <w:rPr>
          <w:rFonts w:ascii="Times New Roman" w:hAnsi="Times New Roman" w:eastAsia="Times New Roman"/>
          <w:color w:val="000000"/>
          <w:u w:val="single"/>
          <w:lang w:eastAsia="zh-CN" w:bidi="en-US"/>
        </w:rPr>
        <w:t>国家和广西制定的有关工程建设法律、法规等文件</w:t>
      </w:r>
      <w:r>
        <w:rPr>
          <w:rFonts w:hint="eastAsia" w:ascii="Times New Roman" w:hAnsi="Times New Roman"/>
          <w:color w:val="000000"/>
          <w:u w:val="single"/>
          <w:lang w:eastAsia="zh-CN" w:bidi="en-US"/>
        </w:rPr>
        <w:t>。</w:t>
      </w:r>
    </w:p>
    <w:p>
      <w:pPr>
        <w:pStyle w:val="4"/>
        <w:keepNext w:val="0"/>
        <w:keepLines w:val="0"/>
        <w:pageBreakBefore w:val="0"/>
        <w:kinsoku/>
        <w:wordWrap/>
        <w:overflowPunct/>
        <w:topLinePunct w:val="0"/>
        <w:autoSpaceDE/>
        <w:autoSpaceDN/>
        <w:bidi w:val="0"/>
        <w:adjustRightInd/>
        <w:snapToGrid/>
        <w:spacing w:before="35" w:line="480" w:lineRule="exact"/>
        <w:ind w:left="120" w:right="266" w:firstLine="480"/>
        <w:jc w:val="both"/>
        <w:textAlignment w:val="auto"/>
        <w:rPr>
          <w:u w:val="single"/>
          <w:lang w:eastAsia="zh-CN"/>
        </w:rPr>
      </w:pPr>
      <w:r>
        <w:rPr>
          <w:rFonts w:hint="eastAsia"/>
          <w:lang w:eastAsia="zh-CN"/>
        </w:rPr>
        <w:t>（2）</w:t>
      </w:r>
      <w:r>
        <w:rPr>
          <w:rFonts w:hint="eastAsia"/>
          <w:u w:val="single"/>
          <w:lang w:eastAsia="zh-CN"/>
        </w:rPr>
        <w:t>交通部</w:t>
      </w:r>
      <w:r>
        <w:rPr>
          <w:rFonts w:hint="eastAsia"/>
          <w:u w:val="single"/>
          <w:lang w:val="en-US" w:eastAsia="zh-CN"/>
        </w:rPr>
        <w:t>JTG 3830-2018《公路工程建设项目概算预算编制办法》、桂交建管发[2019]39号《广西壮族自治区交通运输厅关于印发公路工程建设项目估算概算预算编制办法广西补充规定的通知》</w:t>
      </w:r>
      <w:r>
        <w:rPr>
          <w:rFonts w:hint="eastAsia"/>
          <w:u w:val="single"/>
          <w:lang w:eastAsia="zh-CN"/>
        </w:rPr>
        <w:t>等</w:t>
      </w:r>
      <w:r>
        <w:rPr>
          <w:u w:val="single"/>
          <w:lang w:eastAsia="zh-CN"/>
        </w:rPr>
        <w:t>现行预算定额及费用计价规定</w:t>
      </w:r>
      <w:r>
        <w:rPr>
          <w:rFonts w:hint="eastAsia"/>
          <w:u w:val="single"/>
          <w:lang w:eastAsia="zh-CN"/>
        </w:rPr>
        <w:t>。</w:t>
      </w:r>
    </w:p>
    <w:p>
      <w:pPr>
        <w:pStyle w:val="4"/>
        <w:keepNext w:val="0"/>
        <w:keepLines w:val="0"/>
        <w:pageBreakBefore w:val="0"/>
        <w:kinsoku/>
        <w:wordWrap/>
        <w:overflowPunct/>
        <w:topLinePunct w:val="0"/>
        <w:autoSpaceDE/>
        <w:autoSpaceDN/>
        <w:bidi w:val="0"/>
        <w:adjustRightInd/>
        <w:snapToGrid/>
        <w:spacing w:before="35" w:line="480" w:lineRule="exact"/>
        <w:ind w:left="120" w:right="266" w:firstLine="480"/>
        <w:jc w:val="both"/>
        <w:textAlignment w:val="auto"/>
        <w:rPr>
          <w:u w:val="single"/>
          <w:lang w:eastAsia="zh-CN"/>
        </w:rPr>
      </w:pPr>
      <w:r>
        <w:rPr>
          <w:rFonts w:hint="eastAsia"/>
          <w:lang w:eastAsia="zh-CN"/>
        </w:rPr>
        <w:t>（3）</w:t>
      </w:r>
      <w:r>
        <w:rPr>
          <w:u w:val="single"/>
          <w:lang w:eastAsia="zh-CN"/>
        </w:rPr>
        <w:t>《政府投资项目审计规定》</w:t>
      </w:r>
      <w:r>
        <w:rPr>
          <w:rFonts w:hint="eastAsia"/>
          <w:u w:val="single"/>
          <w:lang w:eastAsia="zh-CN"/>
        </w:rPr>
        <w:t>。</w:t>
      </w:r>
    </w:p>
    <w:p>
      <w:pPr>
        <w:pStyle w:val="4"/>
        <w:keepNext w:val="0"/>
        <w:keepLines w:val="0"/>
        <w:pageBreakBefore w:val="0"/>
        <w:kinsoku/>
        <w:wordWrap/>
        <w:overflowPunct/>
        <w:topLinePunct w:val="0"/>
        <w:autoSpaceDE/>
        <w:autoSpaceDN/>
        <w:bidi w:val="0"/>
        <w:adjustRightInd/>
        <w:snapToGrid/>
        <w:spacing w:before="35" w:line="480" w:lineRule="exact"/>
        <w:ind w:left="120" w:right="266" w:firstLine="480"/>
        <w:jc w:val="both"/>
        <w:textAlignment w:val="auto"/>
        <w:rPr>
          <w:u w:val="single"/>
          <w:lang w:eastAsia="zh-CN"/>
        </w:rPr>
      </w:pPr>
      <w:r>
        <w:rPr>
          <w:rFonts w:hint="eastAsia"/>
          <w:lang w:eastAsia="zh-CN"/>
        </w:rPr>
        <w:t>（4）</w:t>
      </w:r>
      <w:r>
        <w:rPr>
          <w:rFonts w:hint="eastAsia"/>
          <w:u w:val="single"/>
          <w:lang w:eastAsia="zh-TW"/>
        </w:rPr>
        <w:t>《广西壮族自治区政府投资建设项目审计办法》。</w:t>
      </w:r>
    </w:p>
    <w:p>
      <w:pPr>
        <w:pStyle w:val="4"/>
        <w:keepNext w:val="0"/>
        <w:keepLines w:val="0"/>
        <w:pageBreakBefore w:val="0"/>
        <w:kinsoku/>
        <w:wordWrap/>
        <w:overflowPunct/>
        <w:topLinePunct w:val="0"/>
        <w:autoSpaceDE/>
        <w:autoSpaceDN/>
        <w:bidi w:val="0"/>
        <w:adjustRightInd/>
        <w:snapToGrid/>
        <w:spacing w:before="35" w:line="480" w:lineRule="exact"/>
        <w:ind w:left="120" w:right="266" w:firstLine="480"/>
        <w:jc w:val="both"/>
        <w:textAlignment w:val="auto"/>
        <w:rPr>
          <w:u w:val="single"/>
          <w:lang w:eastAsia="zh-CN"/>
        </w:rPr>
      </w:pPr>
      <w:bookmarkStart w:id="23" w:name="bookmark78"/>
      <w:bookmarkEnd w:id="23"/>
      <w:r>
        <w:rPr>
          <w:rFonts w:hint="eastAsia"/>
          <w:lang w:eastAsia="zh-CN"/>
        </w:rPr>
        <w:t>（5）</w:t>
      </w:r>
      <w:r>
        <w:rPr>
          <w:rFonts w:hint="eastAsia"/>
          <w:u w:val="single"/>
          <w:lang w:eastAsia="zh-TW"/>
        </w:rPr>
        <w:t>《工程造价咨询单位执业行为准则》</w:t>
      </w:r>
      <w:r>
        <w:rPr>
          <w:rFonts w:hint="eastAsia"/>
          <w:u w:val="single"/>
          <w:lang w:eastAsia="zh-CN"/>
        </w:rPr>
        <w:t>。</w:t>
      </w:r>
    </w:p>
    <w:p>
      <w:pPr>
        <w:pStyle w:val="4"/>
        <w:keepNext w:val="0"/>
        <w:keepLines w:val="0"/>
        <w:pageBreakBefore w:val="0"/>
        <w:kinsoku/>
        <w:wordWrap/>
        <w:overflowPunct/>
        <w:topLinePunct w:val="0"/>
        <w:autoSpaceDE/>
        <w:autoSpaceDN/>
        <w:bidi w:val="0"/>
        <w:adjustRightInd/>
        <w:snapToGrid/>
        <w:spacing w:before="35" w:line="480" w:lineRule="exact"/>
        <w:ind w:left="120" w:right="266" w:firstLine="480"/>
        <w:jc w:val="both"/>
        <w:textAlignment w:val="auto"/>
        <w:rPr>
          <w:u w:val="single"/>
          <w:lang w:eastAsia="zh-TW"/>
        </w:rPr>
      </w:pPr>
      <w:bookmarkStart w:id="24" w:name="bookmark79"/>
      <w:bookmarkEnd w:id="24"/>
      <w:r>
        <w:rPr>
          <w:rFonts w:hint="eastAsia"/>
          <w:lang w:eastAsia="zh-CN"/>
        </w:rPr>
        <w:t>（6）</w:t>
      </w:r>
      <w:r>
        <w:rPr>
          <w:u w:val="single"/>
          <w:lang w:eastAsia="zh-CN"/>
        </w:rPr>
        <w:t>《造价工程师职业道德行为准则》</w:t>
      </w:r>
    </w:p>
    <w:p>
      <w:pPr>
        <w:keepNext w:val="0"/>
        <w:keepLines w:val="0"/>
        <w:pageBreakBefore w:val="0"/>
        <w:kinsoku/>
        <w:wordWrap/>
        <w:overflowPunct/>
        <w:topLinePunct w:val="0"/>
        <w:autoSpaceDE/>
        <w:autoSpaceDN/>
        <w:bidi w:val="0"/>
        <w:adjustRightInd/>
        <w:snapToGrid/>
        <w:spacing w:line="480" w:lineRule="exact"/>
        <w:ind w:left="-2" w:firstLine="490" w:firstLineChars="200"/>
        <w:textAlignment w:val="auto"/>
        <w:outlineLvl w:val="1"/>
        <w:rPr>
          <w:rFonts w:ascii="宋体" w:hAnsi="宋体" w:cs="宋体"/>
          <w:b/>
          <w:bCs/>
          <w:spacing w:val="2"/>
          <w:sz w:val="24"/>
          <w:szCs w:val="24"/>
          <w:lang w:eastAsia="zh-CN"/>
        </w:rPr>
      </w:pPr>
      <w:bookmarkStart w:id="25" w:name="_Toc10337"/>
      <w:r>
        <w:rPr>
          <w:rFonts w:ascii="宋体" w:hAnsi="宋体" w:cs="宋体"/>
          <w:b/>
          <w:bCs/>
          <w:spacing w:val="2"/>
          <w:sz w:val="24"/>
          <w:szCs w:val="24"/>
          <w:lang w:eastAsia="zh-CN"/>
        </w:rPr>
        <w:t>2.</w:t>
      </w:r>
      <w:r>
        <w:rPr>
          <w:rFonts w:hint="eastAsia" w:ascii="宋体" w:hAnsi="宋体" w:cs="宋体"/>
          <w:b/>
          <w:bCs/>
          <w:spacing w:val="2"/>
          <w:sz w:val="24"/>
          <w:szCs w:val="24"/>
          <w:lang w:eastAsia="zh-CN"/>
        </w:rPr>
        <w:t>委托人的义务</w:t>
      </w:r>
      <w:bookmarkEnd w:id="25"/>
    </w:p>
    <w:p>
      <w:pPr>
        <w:pStyle w:val="4"/>
        <w:keepNext w:val="0"/>
        <w:keepLines w:val="0"/>
        <w:pageBreakBefore w:val="0"/>
        <w:kinsoku/>
        <w:wordWrap/>
        <w:overflowPunct/>
        <w:topLinePunct w:val="0"/>
        <w:autoSpaceDE/>
        <w:autoSpaceDN/>
        <w:bidi w:val="0"/>
        <w:adjustRightInd/>
        <w:snapToGrid/>
        <w:spacing w:before="83" w:line="480" w:lineRule="exact"/>
        <w:ind w:left="-2" w:firstLine="420" w:firstLineChars="200"/>
        <w:textAlignment w:val="auto"/>
        <w:rPr>
          <w:sz w:val="11"/>
          <w:szCs w:val="11"/>
          <w:lang w:eastAsia="zh-CN"/>
        </w:rPr>
      </w:pPr>
      <w:r>
        <w:rPr>
          <w:lang w:eastAsia="zh-CN"/>
        </w:rPr>
        <w:t>2.1</w:t>
      </w:r>
      <w:r>
        <w:rPr>
          <w:spacing w:val="-60"/>
          <w:lang w:eastAsia="zh-CN"/>
        </w:rPr>
        <w:t xml:space="preserve"> </w:t>
      </w:r>
      <w:r>
        <w:rPr>
          <w:rFonts w:hint="eastAsia"/>
          <w:lang w:eastAsia="zh-CN"/>
        </w:rPr>
        <w:t>提供资料</w:t>
      </w:r>
    </w:p>
    <w:p>
      <w:pPr>
        <w:pStyle w:val="4"/>
        <w:keepNext w:val="0"/>
        <w:keepLines w:val="0"/>
        <w:pageBreakBefore w:val="0"/>
        <w:tabs>
          <w:tab w:val="left" w:pos="3239"/>
        </w:tabs>
        <w:kinsoku/>
        <w:wordWrap/>
        <w:overflowPunct/>
        <w:topLinePunct w:val="0"/>
        <w:autoSpaceDE/>
        <w:autoSpaceDN/>
        <w:bidi w:val="0"/>
        <w:adjustRightInd/>
        <w:snapToGrid/>
        <w:spacing w:line="480" w:lineRule="exact"/>
        <w:ind w:left="-2" w:right="266" w:firstLine="420" w:firstLineChars="200"/>
        <w:textAlignment w:val="auto"/>
        <w:rPr>
          <w:lang w:eastAsia="zh-CN"/>
        </w:rPr>
      </w:pPr>
      <w:r>
        <w:rPr>
          <w:rFonts w:hint="eastAsia"/>
          <w:lang w:eastAsia="zh-CN"/>
        </w:rPr>
        <w:t>委托人按照资料清单约定无偿向咨询人提供与本合同咨询业务有关资料为：</w:t>
      </w:r>
      <w:r>
        <w:rPr>
          <w:rFonts w:ascii="Times New Roman" w:hAnsi="Times New Roman" w:eastAsia="Times New Roman"/>
          <w:color w:val="000000"/>
          <w:u w:val="single"/>
          <w:lang w:eastAsia="zh-CN" w:bidi="en-US"/>
        </w:rPr>
        <w:t>竣工图、送审的竣工结算等相关资料</w:t>
      </w:r>
      <w:r>
        <w:rPr>
          <w:rFonts w:hint="eastAsia"/>
          <w:u w:val="single" w:color="000000"/>
          <w:lang w:eastAsia="zh-CN"/>
        </w:rPr>
        <w:t xml:space="preserve"> </w:t>
      </w:r>
      <w:r>
        <w:rPr>
          <w:rFonts w:hint="eastAsia"/>
          <w:lang w:eastAsia="zh-CN"/>
        </w:rPr>
        <w:t>。</w:t>
      </w:r>
    </w:p>
    <w:p>
      <w:pPr>
        <w:pStyle w:val="4"/>
        <w:keepNext w:val="0"/>
        <w:keepLines w:val="0"/>
        <w:pageBreakBefore w:val="0"/>
        <w:kinsoku/>
        <w:wordWrap/>
        <w:overflowPunct/>
        <w:topLinePunct w:val="0"/>
        <w:autoSpaceDE/>
        <w:autoSpaceDN/>
        <w:bidi w:val="0"/>
        <w:adjustRightInd/>
        <w:snapToGrid/>
        <w:spacing w:before="38" w:line="480" w:lineRule="exact"/>
        <w:ind w:left="-2" w:firstLine="420" w:firstLineChars="200"/>
        <w:textAlignment w:val="auto"/>
        <w:rPr>
          <w:sz w:val="11"/>
          <w:szCs w:val="11"/>
          <w:lang w:eastAsia="zh-CN"/>
        </w:rPr>
      </w:pPr>
      <w:r>
        <w:rPr>
          <w:lang w:eastAsia="zh-CN"/>
        </w:rPr>
        <w:t>2.2</w:t>
      </w:r>
      <w:r>
        <w:rPr>
          <w:spacing w:val="-60"/>
          <w:lang w:eastAsia="zh-CN"/>
        </w:rPr>
        <w:t xml:space="preserve"> </w:t>
      </w:r>
      <w:r>
        <w:rPr>
          <w:rFonts w:hint="eastAsia"/>
          <w:lang w:eastAsia="zh-CN"/>
        </w:rPr>
        <w:t>提供工作条件</w:t>
      </w:r>
    </w:p>
    <w:p>
      <w:pPr>
        <w:pStyle w:val="4"/>
        <w:keepNext w:val="0"/>
        <w:keepLines w:val="0"/>
        <w:pageBreakBefore w:val="0"/>
        <w:tabs>
          <w:tab w:val="left" w:pos="8159"/>
        </w:tabs>
        <w:kinsoku/>
        <w:wordWrap/>
        <w:overflowPunct/>
        <w:topLinePunct w:val="0"/>
        <w:autoSpaceDE/>
        <w:autoSpaceDN/>
        <w:bidi w:val="0"/>
        <w:adjustRightInd/>
        <w:snapToGrid/>
        <w:spacing w:line="480" w:lineRule="exact"/>
        <w:ind w:left="-2" w:right="660" w:firstLine="420" w:firstLineChars="200"/>
        <w:textAlignment w:val="auto"/>
        <w:rPr>
          <w:lang w:eastAsia="zh-CN"/>
        </w:rPr>
      </w:pPr>
      <w:r>
        <w:rPr>
          <w:lang w:eastAsia="zh-CN"/>
        </w:rPr>
        <w:t>2.2.1</w:t>
      </w:r>
      <w:r>
        <w:rPr>
          <w:spacing w:val="-60"/>
          <w:lang w:eastAsia="zh-CN"/>
        </w:rPr>
        <w:t xml:space="preserve"> </w:t>
      </w:r>
      <w:r>
        <w:rPr>
          <w:rFonts w:hint="eastAsia"/>
          <w:lang w:eastAsia="zh-CN"/>
        </w:rPr>
        <w:t>项目咨询人员使用附录</w:t>
      </w:r>
      <w:r>
        <w:rPr>
          <w:spacing w:val="-60"/>
          <w:lang w:eastAsia="zh-CN"/>
        </w:rPr>
        <w:t xml:space="preserve"> </w:t>
      </w:r>
      <w:r>
        <w:rPr>
          <w:lang w:eastAsia="zh-CN"/>
        </w:rPr>
        <w:t>D</w:t>
      </w:r>
      <w:r>
        <w:rPr>
          <w:spacing w:val="-60"/>
          <w:lang w:eastAsia="zh-CN"/>
        </w:rPr>
        <w:t xml:space="preserve"> </w:t>
      </w:r>
      <w:r>
        <w:rPr>
          <w:rFonts w:hint="eastAsia"/>
          <w:lang w:eastAsia="zh-CN"/>
        </w:rPr>
        <w:t>中由委托人提供的房屋及设备，支付使用</w:t>
      </w:r>
      <w:r>
        <w:rPr>
          <w:lang w:eastAsia="zh-CN"/>
        </w:rPr>
        <w:t xml:space="preserve"> </w:t>
      </w:r>
      <w:r>
        <w:rPr>
          <w:rFonts w:hint="eastAsia"/>
          <w:lang w:eastAsia="zh-CN"/>
        </w:rPr>
        <w:t>费的标准为：</w:t>
      </w:r>
      <w:r>
        <w:rPr>
          <w:rFonts w:hint="eastAsia"/>
          <w:u w:val="single"/>
          <w:lang w:eastAsia="zh-CN"/>
        </w:rPr>
        <w:t xml:space="preserve"> </w:t>
      </w:r>
      <w:r>
        <w:rPr>
          <w:rFonts w:hint="eastAsia"/>
          <w:u w:val="single" w:color="000000"/>
          <w:lang w:eastAsia="zh-CN"/>
        </w:rPr>
        <w:t xml:space="preserve">无 </w:t>
      </w:r>
      <w:r>
        <w:rPr>
          <w:rFonts w:hint="eastAsia"/>
          <w:lang w:eastAsia="zh-CN"/>
        </w:rPr>
        <w:t>。</w:t>
      </w:r>
    </w:p>
    <w:p>
      <w:pPr>
        <w:pStyle w:val="4"/>
        <w:keepNext w:val="0"/>
        <w:keepLines w:val="0"/>
        <w:pageBreakBefore w:val="0"/>
        <w:tabs>
          <w:tab w:val="left" w:pos="4439"/>
          <w:tab w:val="left" w:pos="8159"/>
        </w:tabs>
        <w:kinsoku/>
        <w:wordWrap/>
        <w:overflowPunct/>
        <w:topLinePunct w:val="0"/>
        <w:autoSpaceDE/>
        <w:autoSpaceDN/>
        <w:bidi w:val="0"/>
        <w:adjustRightInd/>
        <w:snapToGrid/>
        <w:spacing w:before="34" w:line="480" w:lineRule="exact"/>
        <w:ind w:left="-2" w:right="386" w:firstLine="420" w:firstLineChars="200"/>
        <w:textAlignment w:val="auto"/>
        <w:rPr>
          <w:lang w:eastAsia="zh-CN"/>
        </w:rPr>
      </w:pPr>
      <w:r>
        <w:rPr>
          <w:lang w:eastAsia="zh-CN"/>
        </w:rPr>
        <w:t>2.</w:t>
      </w:r>
      <w:r>
        <w:rPr>
          <w:rFonts w:hint="eastAsia"/>
          <w:u w:val="none"/>
          <w:lang w:val="en-US" w:eastAsia="zh-CN"/>
        </w:rPr>
        <w:t>3</w:t>
      </w:r>
      <w:r>
        <w:rPr>
          <w:rFonts w:hint="eastAsia"/>
          <w:lang w:eastAsia="zh-CN"/>
        </w:rPr>
        <w:t>委托人代表</w:t>
      </w:r>
    </w:p>
    <w:p>
      <w:pPr>
        <w:pStyle w:val="4"/>
        <w:keepNext w:val="0"/>
        <w:keepLines w:val="0"/>
        <w:pageBreakBefore w:val="0"/>
        <w:tabs>
          <w:tab w:val="left" w:pos="8580"/>
          <w:tab w:val="left" w:pos="8800"/>
        </w:tabs>
        <w:kinsoku/>
        <w:wordWrap/>
        <w:overflowPunct/>
        <w:topLinePunct w:val="0"/>
        <w:autoSpaceDE/>
        <w:autoSpaceDN/>
        <w:bidi w:val="0"/>
        <w:adjustRightInd/>
        <w:snapToGrid/>
        <w:spacing w:before="34" w:line="480" w:lineRule="exact"/>
        <w:ind w:left="-2" w:right="386" w:firstLine="420" w:firstLineChars="200"/>
        <w:textAlignment w:val="auto"/>
        <w:rPr>
          <w:u w:val="single"/>
          <w:lang w:eastAsia="zh-CN"/>
        </w:rPr>
      </w:pPr>
      <w:r>
        <w:rPr>
          <w:rFonts w:hint="eastAsia"/>
          <w:lang w:eastAsia="zh-CN"/>
        </w:rPr>
        <w:t>委托人代表为：</w:t>
      </w:r>
      <w:r>
        <w:rPr>
          <w:rFonts w:hint="eastAsia"/>
          <w:u w:val="single"/>
          <w:lang w:eastAsia="zh-CN"/>
        </w:rPr>
        <w:t xml:space="preserve">         </w:t>
      </w:r>
      <w:r>
        <w:rPr>
          <w:rFonts w:hint="eastAsia"/>
          <w:lang w:eastAsia="zh-CN"/>
        </w:rPr>
        <w:t>，其权限范围</w:t>
      </w:r>
      <w:r>
        <w:rPr>
          <w:rFonts w:hint="eastAsia"/>
          <w:u w:val="single"/>
          <w:lang w:eastAsia="zh-CN"/>
        </w:rPr>
        <w:t xml:space="preserve">                      </w:t>
      </w:r>
      <w:r>
        <w:rPr>
          <w:rFonts w:hint="eastAsia"/>
          <w:lang w:eastAsia="zh-CN"/>
        </w:rPr>
        <w:t>。</w:t>
      </w:r>
    </w:p>
    <w:p>
      <w:pPr>
        <w:pStyle w:val="4"/>
        <w:keepNext w:val="0"/>
        <w:keepLines w:val="0"/>
        <w:pageBreakBefore w:val="0"/>
        <w:tabs>
          <w:tab w:val="left" w:pos="4439"/>
          <w:tab w:val="left" w:pos="8159"/>
        </w:tabs>
        <w:kinsoku/>
        <w:wordWrap/>
        <w:overflowPunct/>
        <w:topLinePunct w:val="0"/>
        <w:autoSpaceDE/>
        <w:autoSpaceDN/>
        <w:bidi w:val="0"/>
        <w:adjustRightInd/>
        <w:snapToGrid/>
        <w:spacing w:before="34" w:line="480" w:lineRule="exact"/>
        <w:ind w:left="-2" w:right="386"/>
        <w:textAlignment w:val="auto"/>
        <w:rPr>
          <w:lang w:eastAsia="zh-CN"/>
        </w:rPr>
      </w:pPr>
      <w:r>
        <w:rPr>
          <w:lang w:eastAsia="zh-CN"/>
        </w:rPr>
        <w:t xml:space="preserve"> </w:t>
      </w:r>
      <w:r>
        <w:rPr>
          <w:rFonts w:hint="eastAsia"/>
          <w:lang w:eastAsia="zh-CN"/>
        </w:rPr>
        <w:t xml:space="preserve">  </w:t>
      </w:r>
      <w:r>
        <w:rPr>
          <w:lang w:eastAsia="zh-CN"/>
        </w:rPr>
        <w:t>2.</w:t>
      </w:r>
      <w:r>
        <w:rPr>
          <w:rFonts w:hint="eastAsia"/>
          <w:lang w:val="en-US" w:eastAsia="zh-CN"/>
        </w:rPr>
        <w:t>4</w:t>
      </w:r>
      <w:r>
        <w:rPr>
          <w:spacing w:val="-60"/>
          <w:lang w:eastAsia="zh-CN"/>
        </w:rPr>
        <w:t xml:space="preserve"> </w:t>
      </w:r>
      <w:r>
        <w:rPr>
          <w:rFonts w:hint="eastAsia"/>
          <w:lang w:eastAsia="zh-CN"/>
        </w:rPr>
        <w:t>答复</w:t>
      </w:r>
      <w:r>
        <w:rPr>
          <w:lang w:eastAsia="zh-CN"/>
        </w:rPr>
        <w:t xml:space="preserve">                                              </w:t>
      </w:r>
    </w:p>
    <w:p>
      <w:pPr>
        <w:pStyle w:val="4"/>
        <w:keepNext w:val="0"/>
        <w:keepLines w:val="0"/>
        <w:pageBreakBefore w:val="0"/>
        <w:tabs>
          <w:tab w:val="left" w:pos="2879"/>
          <w:tab w:val="left" w:pos="8159"/>
        </w:tabs>
        <w:kinsoku/>
        <w:wordWrap/>
        <w:overflowPunct/>
        <w:topLinePunct w:val="0"/>
        <w:autoSpaceDE/>
        <w:autoSpaceDN/>
        <w:bidi w:val="0"/>
        <w:adjustRightInd/>
        <w:snapToGrid/>
        <w:spacing w:before="34" w:line="480" w:lineRule="exact"/>
        <w:ind w:left="-2" w:right="146" w:firstLine="420" w:firstLineChars="200"/>
        <w:textAlignment w:val="auto"/>
        <w:rPr>
          <w:sz w:val="12"/>
          <w:szCs w:val="12"/>
          <w:lang w:eastAsia="zh-CN"/>
        </w:rPr>
      </w:pPr>
      <w:r>
        <w:rPr>
          <w:rFonts w:hint="eastAsia"/>
          <w:lang w:eastAsia="zh-CN"/>
        </w:rPr>
        <w:t>委托人同意在</w:t>
      </w:r>
      <w:r>
        <w:rPr>
          <w:rFonts w:hint="eastAsia"/>
          <w:u w:val="single"/>
          <w:lang w:val="en-US" w:eastAsia="zh-CN"/>
        </w:rPr>
        <w:t>7</w:t>
      </w:r>
      <w:r>
        <w:rPr>
          <w:rFonts w:hint="eastAsia"/>
          <w:u w:val="single"/>
          <w:lang w:eastAsia="zh-CN"/>
        </w:rPr>
        <w:t>个工作日</w:t>
      </w:r>
      <w:r>
        <w:rPr>
          <w:rFonts w:hint="eastAsia"/>
          <w:lang w:eastAsia="zh-CN"/>
        </w:rPr>
        <w:t>内，对咨询人书面提交并要求做出决定的事宜给予书面答复。逾期未答复的，视为委托人认可。</w:t>
      </w:r>
    </w:p>
    <w:p>
      <w:pPr>
        <w:keepNext w:val="0"/>
        <w:keepLines w:val="0"/>
        <w:pageBreakBefore w:val="0"/>
        <w:kinsoku/>
        <w:wordWrap/>
        <w:overflowPunct/>
        <w:topLinePunct w:val="0"/>
        <w:autoSpaceDE/>
        <w:autoSpaceDN/>
        <w:bidi w:val="0"/>
        <w:adjustRightInd/>
        <w:snapToGrid/>
        <w:spacing w:line="480" w:lineRule="exact"/>
        <w:ind w:left="-2" w:firstLine="482" w:firstLineChars="200"/>
        <w:textAlignment w:val="auto"/>
        <w:outlineLvl w:val="1"/>
        <w:rPr>
          <w:sz w:val="14"/>
          <w:szCs w:val="14"/>
          <w:lang w:eastAsia="zh-CN"/>
        </w:rPr>
      </w:pPr>
      <w:bookmarkStart w:id="26" w:name="_Toc252"/>
      <w:r>
        <w:rPr>
          <w:rFonts w:ascii="Palatino Linotype" w:hAnsi="Palatino Linotype" w:cs="Palatino Linotype"/>
          <w:b/>
          <w:bCs/>
          <w:sz w:val="24"/>
          <w:szCs w:val="24"/>
          <w:lang w:eastAsia="zh-CN"/>
        </w:rPr>
        <w:t>3.</w:t>
      </w:r>
      <w:r>
        <w:rPr>
          <w:rFonts w:hint="eastAsia" w:ascii="宋体" w:hAnsi="宋体" w:cs="宋体"/>
          <w:b/>
          <w:bCs/>
          <w:sz w:val="24"/>
          <w:szCs w:val="24"/>
          <w:lang w:eastAsia="zh-CN"/>
        </w:rPr>
        <w:t>咨</w:t>
      </w:r>
      <w:r>
        <w:rPr>
          <w:rFonts w:hint="eastAsia" w:ascii="宋体" w:hAnsi="宋体" w:cs="宋体"/>
          <w:b/>
          <w:bCs/>
          <w:spacing w:val="2"/>
          <w:sz w:val="24"/>
          <w:szCs w:val="24"/>
          <w:lang w:eastAsia="zh-CN"/>
        </w:rPr>
        <w:t>询</w:t>
      </w:r>
      <w:r>
        <w:rPr>
          <w:rFonts w:hint="eastAsia" w:ascii="宋体" w:hAnsi="宋体" w:cs="宋体"/>
          <w:b/>
          <w:bCs/>
          <w:sz w:val="24"/>
          <w:szCs w:val="24"/>
          <w:lang w:eastAsia="zh-CN"/>
        </w:rPr>
        <w:t>人</w:t>
      </w:r>
      <w:r>
        <w:rPr>
          <w:rFonts w:hint="eastAsia" w:ascii="宋体" w:hAnsi="宋体" w:cs="宋体"/>
          <w:b/>
          <w:bCs/>
          <w:spacing w:val="2"/>
          <w:sz w:val="24"/>
          <w:szCs w:val="24"/>
          <w:lang w:eastAsia="zh-CN"/>
        </w:rPr>
        <w:t>的</w:t>
      </w:r>
      <w:r>
        <w:rPr>
          <w:rFonts w:hint="eastAsia" w:ascii="宋体" w:hAnsi="宋体" w:cs="宋体"/>
          <w:b/>
          <w:bCs/>
          <w:sz w:val="24"/>
          <w:szCs w:val="24"/>
          <w:lang w:eastAsia="zh-CN"/>
        </w:rPr>
        <w:t>义务</w:t>
      </w:r>
      <w:bookmarkEnd w:id="26"/>
    </w:p>
    <w:p>
      <w:pPr>
        <w:pStyle w:val="4"/>
        <w:keepNext w:val="0"/>
        <w:keepLines w:val="0"/>
        <w:pageBreakBefore w:val="0"/>
        <w:kinsoku/>
        <w:wordWrap/>
        <w:overflowPunct/>
        <w:topLinePunct w:val="0"/>
        <w:autoSpaceDE/>
        <w:autoSpaceDN/>
        <w:bidi w:val="0"/>
        <w:adjustRightInd/>
        <w:snapToGrid/>
        <w:spacing w:line="480" w:lineRule="exact"/>
        <w:ind w:left="-2" w:firstLine="420" w:firstLineChars="200"/>
        <w:textAlignment w:val="auto"/>
        <w:outlineLvl w:val="2"/>
        <w:rPr>
          <w:lang w:eastAsia="zh-CN"/>
        </w:rPr>
      </w:pPr>
      <w:bookmarkStart w:id="27" w:name="_Toc31641"/>
      <w:r>
        <w:rPr>
          <w:lang w:eastAsia="zh-CN"/>
        </w:rPr>
        <w:t>3.1</w:t>
      </w:r>
      <w:r>
        <w:rPr>
          <w:spacing w:val="-60"/>
          <w:lang w:eastAsia="zh-CN"/>
        </w:rPr>
        <w:t xml:space="preserve"> </w:t>
      </w:r>
      <w:r>
        <w:rPr>
          <w:rFonts w:hint="eastAsia"/>
          <w:lang w:eastAsia="zh-CN"/>
        </w:rPr>
        <w:t>项目咨询团队及人员</w:t>
      </w:r>
      <w:bookmarkEnd w:id="27"/>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ascii="宋体" w:hAnsi="宋体"/>
          <w:sz w:val="24"/>
          <w:szCs w:val="24"/>
          <w:lang w:eastAsia="zh-CN"/>
        </w:rPr>
      </w:pPr>
      <w:r>
        <w:rPr>
          <w:lang w:eastAsia="zh-CN"/>
        </w:rPr>
        <w:t>3.1.1</w:t>
      </w:r>
      <w:r>
        <w:rPr>
          <w:rFonts w:ascii="宋体" w:hAnsi="宋体"/>
          <w:sz w:val="24"/>
          <w:szCs w:val="24"/>
          <w:lang w:eastAsia="zh-CN"/>
        </w:rPr>
        <w:t>项目咨询团队人员的数量不少于 4人 。咨询人在合同签订后3个工作日内提供项目咨询团队人员名单及联系方式。</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color w:val="auto"/>
          <w:sz w:val="24"/>
          <w:szCs w:val="24"/>
          <w:lang w:eastAsia="zh-CN"/>
        </w:rPr>
      </w:pPr>
      <w:r>
        <w:rPr>
          <w:rFonts w:ascii="宋体" w:hAnsi="宋体"/>
          <w:color w:val="auto"/>
          <w:sz w:val="24"/>
          <w:szCs w:val="24"/>
          <w:lang w:eastAsia="zh-CN"/>
        </w:rPr>
        <w:t>本工程服务的造价技术人员不少于4人 ,其中:</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color w:val="auto"/>
          <w:sz w:val="24"/>
          <w:szCs w:val="24"/>
          <w:lang w:eastAsia="zh-CN"/>
        </w:rPr>
      </w:pPr>
      <w:r>
        <w:rPr>
          <w:rFonts w:ascii="宋体" w:hAnsi="宋体"/>
          <w:color w:val="auto"/>
          <w:sz w:val="24"/>
          <w:szCs w:val="24"/>
          <w:lang w:eastAsia="zh-CN"/>
        </w:rPr>
        <w:t>① 项目负责人应具有住房和城乡建设部颁发的一级注册工程造价师证书并具有高级或高级以上技术职称</w:t>
      </w:r>
    </w:p>
    <w:p>
      <w:pPr>
        <w:keepNext w:val="0"/>
        <w:keepLines w:val="0"/>
        <w:pageBreakBefore w:val="0"/>
        <w:kinsoku/>
        <w:wordWrap/>
        <w:overflowPunct/>
        <w:topLinePunct w:val="0"/>
        <w:autoSpaceDE/>
        <w:autoSpaceDN/>
        <w:bidi w:val="0"/>
        <w:adjustRightInd/>
        <w:snapToGrid/>
        <w:spacing w:line="480" w:lineRule="exact"/>
        <w:textAlignment w:val="auto"/>
        <w:rPr>
          <w:rFonts w:ascii="宋体" w:hAnsi="宋体"/>
          <w:color w:val="auto"/>
          <w:sz w:val="24"/>
          <w:szCs w:val="24"/>
          <w:lang w:eastAsia="zh-CN"/>
        </w:rPr>
      </w:pPr>
      <w:r>
        <w:rPr>
          <w:rFonts w:ascii="宋体" w:hAnsi="宋体"/>
          <w:color w:val="auto"/>
          <w:sz w:val="24"/>
          <w:szCs w:val="24"/>
          <w:lang w:eastAsia="zh-CN"/>
        </w:rPr>
        <w:t>② 项目组其他3名造价技术人员中,造价专业至少为</w:t>
      </w:r>
      <w:r>
        <w:rPr>
          <w:rFonts w:hint="eastAsia" w:ascii="宋体" w:hAnsi="宋体"/>
          <w:color w:val="auto"/>
          <w:sz w:val="24"/>
          <w:szCs w:val="24"/>
          <w:lang w:eastAsia="zh-CN"/>
        </w:rPr>
        <w:t>土建</w:t>
      </w:r>
      <w:r>
        <w:rPr>
          <w:rFonts w:ascii="宋体" w:hAnsi="宋体"/>
          <w:color w:val="auto"/>
          <w:sz w:val="24"/>
          <w:szCs w:val="24"/>
          <w:lang w:eastAsia="zh-CN"/>
        </w:rPr>
        <w:t>专业 2人</w:t>
      </w:r>
      <w:r>
        <w:rPr>
          <w:rFonts w:hint="eastAsia" w:ascii="宋体" w:hAnsi="宋体"/>
          <w:color w:val="auto"/>
          <w:sz w:val="24"/>
          <w:szCs w:val="24"/>
          <w:lang w:eastAsia="zh-CN"/>
        </w:rPr>
        <w:t>，</w:t>
      </w:r>
      <w:r>
        <w:rPr>
          <w:rFonts w:ascii="宋体" w:hAnsi="宋体"/>
          <w:color w:val="auto"/>
          <w:sz w:val="24"/>
          <w:szCs w:val="24"/>
          <w:lang w:eastAsia="zh-CN"/>
        </w:rPr>
        <w:t>安装专业1人</w:t>
      </w:r>
      <w:r>
        <w:rPr>
          <w:rFonts w:hint="eastAsia" w:ascii="宋体" w:hAnsi="宋体"/>
          <w:color w:val="auto"/>
          <w:sz w:val="24"/>
          <w:szCs w:val="24"/>
          <w:lang w:eastAsia="zh-CN"/>
        </w:rPr>
        <w:t>；</w:t>
      </w:r>
      <w:r>
        <w:rPr>
          <w:rFonts w:ascii="宋体" w:hAnsi="宋体"/>
          <w:color w:val="auto"/>
          <w:sz w:val="24"/>
          <w:szCs w:val="24"/>
          <w:lang w:eastAsia="zh-CN"/>
        </w:rPr>
        <w:t>项目组其他3名造价技术人员中至少有1人为住房和城乡建设部颁发的造价工程师。</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cs="宋体"/>
          <w:sz w:val="24"/>
          <w:szCs w:val="24"/>
          <w:u w:val="single"/>
          <w:lang w:eastAsia="zh-CN"/>
        </w:rPr>
      </w:pPr>
      <w:r>
        <w:rPr>
          <w:rFonts w:ascii="宋体" w:hAnsi="宋体"/>
          <w:sz w:val="24"/>
          <w:szCs w:val="24"/>
          <w:lang w:eastAsia="zh-CN"/>
        </w:rPr>
        <w:t xml:space="preserve">3.1.2 </w:t>
      </w:r>
      <w:r>
        <w:rPr>
          <w:rFonts w:hint="eastAsia" w:ascii="宋体" w:hAnsi="宋体"/>
          <w:sz w:val="24"/>
          <w:szCs w:val="24"/>
          <w:lang w:eastAsia="zh-CN"/>
        </w:rPr>
        <w:t>项目负责人为：</w:t>
      </w:r>
      <w:r>
        <w:rPr>
          <w:rFonts w:hint="eastAsia" w:ascii="宋体" w:hAnsi="宋体"/>
          <w:sz w:val="24"/>
          <w:szCs w:val="24"/>
          <w:u w:val="single"/>
          <w:lang w:eastAsia="zh-CN"/>
        </w:rPr>
        <w:t xml:space="preserve">        </w:t>
      </w:r>
      <w:r>
        <w:rPr>
          <w:rFonts w:hint="eastAsia" w:ascii="宋体" w:hAnsi="宋体"/>
          <w:sz w:val="24"/>
          <w:szCs w:val="24"/>
          <w:lang w:eastAsia="zh-CN"/>
        </w:rPr>
        <w:t>，项目负责人为履行本合同的权限为：</w:t>
      </w:r>
      <w:r>
        <w:rPr>
          <w:rFonts w:hint="eastAsia" w:ascii="宋体" w:hAnsi="宋体" w:cs="宋体"/>
          <w:sz w:val="24"/>
          <w:szCs w:val="24"/>
          <w:u w:val="single"/>
          <w:lang w:eastAsia="zh-CN"/>
        </w:rPr>
        <w:t>负责造价咨询人员的总体安排，有权根据工作的进展情况作及时调整；及时了解、掌握项目进度情况，相应调整进度计划；负责工程成果质量的保证，对项目技术负责审核后的咨询成果文件进行重点复核及解释委托人相关问题。</w:t>
      </w:r>
    </w:p>
    <w:p>
      <w:pPr>
        <w:pStyle w:val="4"/>
        <w:keepNext w:val="0"/>
        <w:keepLines w:val="0"/>
        <w:pageBreakBefore w:val="0"/>
        <w:tabs>
          <w:tab w:val="left" w:pos="8219"/>
        </w:tabs>
        <w:kinsoku/>
        <w:wordWrap/>
        <w:overflowPunct/>
        <w:topLinePunct w:val="0"/>
        <w:autoSpaceDE/>
        <w:autoSpaceDN/>
        <w:bidi w:val="0"/>
        <w:adjustRightInd/>
        <w:snapToGrid/>
        <w:spacing w:line="480" w:lineRule="exact"/>
        <w:ind w:left="0" w:firstLine="420" w:firstLineChars="200"/>
        <w:textAlignment w:val="auto"/>
        <w:rPr>
          <w:u w:val="single"/>
          <w:lang w:eastAsia="zh-CN"/>
        </w:rPr>
      </w:pPr>
      <w:bookmarkStart w:id="28" w:name="_bookmark19"/>
      <w:bookmarkEnd w:id="28"/>
      <w:r>
        <w:rPr>
          <w:lang w:eastAsia="zh-CN"/>
        </w:rPr>
        <w:t>3.1.2</w:t>
      </w:r>
      <w:r>
        <w:rPr>
          <w:rFonts w:hint="eastAsia"/>
          <w:lang w:eastAsia="zh-CN"/>
        </w:rPr>
        <w:t>.1项目组其他成员：</w:t>
      </w:r>
      <w:r>
        <w:rPr>
          <w:rFonts w:hint="eastAsia"/>
          <w:u w:val="single"/>
          <w:lang w:eastAsia="zh-CN"/>
        </w:rPr>
        <w:t xml:space="preserve">              </w:t>
      </w:r>
    </w:p>
    <w:p>
      <w:pPr>
        <w:pStyle w:val="4"/>
        <w:keepNext w:val="0"/>
        <w:keepLines w:val="0"/>
        <w:pageBreakBefore w:val="0"/>
        <w:tabs>
          <w:tab w:val="left" w:pos="8219"/>
        </w:tabs>
        <w:kinsoku/>
        <w:wordWrap/>
        <w:overflowPunct/>
        <w:topLinePunct w:val="0"/>
        <w:autoSpaceDE/>
        <w:autoSpaceDN/>
        <w:bidi w:val="0"/>
        <w:adjustRightInd/>
        <w:snapToGrid/>
        <w:spacing w:line="480" w:lineRule="exact"/>
        <w:ind w:left="0" w:firstLine="420" w:firstLineChars="200"/>
        <w:textAlignment w:val="auto"/>
        <w:rPr>
          <w:u w:val="single"/>
          <w:lang w:eastAsia="zh-CN"/>
        </w:rPr>
      </w:pPr>
      <w:r>
        <w:rPr>
          <w:lang w:eastAsia="zh-CN"/>
        </w:rPr>
        <w:t>3.1.3</w:t>
      </w:r>
      <w:r>
        <w:rPr>
          <w:spacing w:val="-60"/>
          <w:lang w:eastAsia="zh-CN"/>
        </w:rPr>
        <w:t xml:space="preserve"> </w:t>
      </w:r>
      <w:r>
        <w:rPr>
          <w:rFonts w:hint="eastAsia"/>
          <w:lang w:eastAsia="zh-CN"/>
        </w:rPr>
        <w:t>咨询人更换项目咨询团队其他咨询人员的约定</w:t>
      </w:r>
      <w:r>
        <w:rPr>
          <w:rFonts w:hint="eastAsia"/>
          <w:u w:val="single"/>
          <w:lang w:eastAsia="zh-CN"/>
        </w:rPr>
        <w:t xml:space="preserve"> 未</w:t>
      </w:r>
      <w:r>
        <w:rPr>
          <w:u w:val="single"/>
          <w:lang w:eastAsia="zh-CN"/>
        </w:rPr>
        <w:t>经委托人同意,咨询人不得擅自更换项目咨询团队</w:t>
      </w:r>
      <w:r>
        <w:rPr>
          <w:rFonts w:hint="eastAsia"/>
          <w:u w:val="single"/>
          <w:lang w:eastAsia="zh-CN"/>
        </w:rPr>
        <w:t>的</w:t>
      </w:r>
      <w:r>
        <w:rPr>
          <w:u w:val="single"/>
          <w:lang w:eastAsia="zh-CN"/>
        </w:rPr>
        <w:t>咨询人员</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cs="宋体"/>
          <w:sz w:val="24"/>
          <w:szCs w:val="24"/>
          <w:lang w:eastAsia="zh-CN"/>
        </w:rPr>
      </w:pPr>
      <w:r>
        <w:rPr>
          <w:rFonts w:ascii="宋体" w:hAnsi="宋体"/>
          <w:sz w:val="24"/>
          <w:szCs w:val="24"/>
          <w:lang w:eastAsia="zh-CN"/>
        </w:rPr>
        <w:t xml:space="preserve">3.1.4 </w:t>
      </w:r>
      <w:r>
        <w:rPr>
          <w:rFonts w:hint="eastAsia" w:ascii="宋体" w:hAnsi="宋体"/>
          <w:sz w:val="24"/>
          <w:szCs w:val="24"/>
          <w:lang w:eastAsia="zh-CN"/>
        </w:rPr>
        <w:t>委托人要求更换咨询人员的情形还包括：</w:t>
      </w:r>
      <w:r>
        <w:rPr>
          <w:rFonts w:hint="eastAsia" w:ascii="宋体" w:hAnsi="宋体"/>
          <w:sz w:val="24"/>
          <w:szCs w:val="24"/>
          <w:u w:val="single"/>
          <w:lang w:eastAsia="zh-CN"/>
        </w:rPr>
        <w:t>咨询人员工作调动、产假和工作不称</w:t>
      </w:r>
      <w:r>
        <w:rPr>
          <w:rFonts w:hint="eastAsia" w:ascii="宋体" w:hAnsi="宋体" w:cs="宋体"/>
          <w:sz w:val="24"/>
          <w:szCs w:val="24"/>
          <w:u w:val="single"/>
          <w:lang w:eastAsia="zh-CN"/>
        </w:rPr>
        <w:t>职、工作不配合等，</w:t>
      </w:r>
      <w:r>
        <w:rPr>
          <w:rFonts w:ascii="宋体" w:hAnsi="宋体"/>
          <w:sz w:val="24"/>
          <w:szCs w:val="24"/>
          <w:u w:val="single"/>
          <w:lang w:eastAsia="zh-CN"/>
        </w:rPr>
        <w:t>委托人有权要求更换咨询专业人员,咨询人不予更换的,构成违约 。</w:t>
      </w:r>
    </w:p>
    <w:p>
      <w:pPr>
        <w:pStyle w:val="4"/>
        <w:keepNext w:val="0"/>
        <w:keepLines w:val="0"/>
        <w:pageBreakBefore w:val="0"/>
        <w:kinsoku/>
        <w:wordWrap/>
        <w:overflowPunct/>
        <w:topLinePunct w:val="0"/>
        <w:autoSpaceDE/>
        <w:autoSpaceDN/>
        <w:bidi w:val="0"/>
        <w:adjustRightInd/>
        <w:snapToGrid/>
        <w:spacing w:before="98" w:line="480" w:lineRule="exact"/>
        <w:ind w:left="-2" w:firstLine="420" w:firstLineChars="200"/>
        <w:textAlignment w:val="auto"/>
        <w:outlineLvl w:val="2"/>
        <w:rPr>
          <w:sz w:val="10"/>
          <w:szCs w:val="10"/>
          <w:lang w:eastAsia="zh-CN"/>
        </w:rPr>
      </w:pPr>
      <w:bookmarkStart w:id="29" w:name="_Toc12586"/>
      <w:r>
        <w:rPr>
          <w:lang w:eastAsia="zh-CN"/>
        </w:rPr>
        <w:t>3.2</w:t>
      </w:r>
      <w:r>
        <w:rPr>
          <w:spacing w:val="-60"/>
          <w:lang w:eastAsia="zh-CN"/>
        </w:rPr>
        <w:t xml:space="preserve"> </w:t>
      </w:r>
      <w:r>
        <w:rPr>
          <w:rFonts w:hint="eastAsia"/>
          <w:lang w:eastAsia="zh-CN"/>
        </w:rPr>
        <w:t>咨询人的工作要求</w:t>
      </w:r>
      <w:bookmarkEnd w:id="29"/>
    </w:p>
    <w:p>
      <w:pPr>
        <w:pStyle w:val="4"/>
        <w:keepNext w:val="0"/>
        <w:keepLines w:val="0"/>
        <w:pageBreakBefore w:val="0"/>
        <w:tabs>
          <w:tab w:val="left" w:pos="8099"/>
        </w:tabs>
        <w:kinsoku/>
        <w:wordWrap/>
        <w:overflowPunct/>
        <w:topLinePunct w:val="0"/>
        <w:autoSpaceDE/>
        <w:autoSpaceDN/>
        <w:bidi w:val="0"/>
        <w:adjustRightInd/>
        <w:snapToGrid/>
        <w:spacing w:line="480" w:lineRule="exact"/>
        <w:ind w:left="456" w:leftChars="217" w:right="146"/>
        <w:textAlignment w:val="auto"/>
        <w:rPr>
          <w:lang w:eastAsia="zh-CN"/>
        </w:rPr>
      </w:pPr>
      <w:r>
        <w:rPr>
          <w:lang w:eastAsia="zh-CN"/>
        </w:rPr>
        <w:t>3.2.1</w:t>
      </w:r>
      <w:r>
        <w:rPr>
          <w:spacing w:val="-60"/>
          <w:lang w:eastAsia="zh-CN"/>
        </w:rPr>
        <w:t xml:space="preserve"> </w:t>
      </w:r>
      <w:r>
        <w:rPr>
          <w:rFonts w:hint="eastAsia"/>
          <w:lang w:eastAsia="zh-CN"/>
        </w:rPr>
        <w:t>咨询人向委托人提供有关资料的时间：</w:t>
      </w:r>
      <w:r>
        <w:rPr>
          <w:rFonts w:hint="eastAsia"/>
          <w:u w:val="single"/>
          <w:lang w:eastAsia="zh-CN"/>
        </w:rPr>
        <w:t xml:space="preserve">  </w:t>
      </w:r>
      <w:r>
        <w:rPr>
          <w:rFonts w:ascii="Times New Roman" w:hAnsi="Times New Roman" w:eastAsia="Times New Roman"/>
          <w:color w:val="000000"/>
          <w:u w:val="single"/>
          <w:lang w:eastAsia="zh-CN" w:bidi="en-US"/>
        </w:rPr>
        <w:t>收到通知之日起</w:t>
      </w:r>
      <w:r>
        <w:rPr>
          <w:rFonts w:hint="eastAsia"/>
          <w:u w:val="single"/>
          <w:lang w:eastAsia="zh-CN"/>
        </w:rPr>
        <w:t>5日内</w:t>
      </w:r>
      <w:r>
        <w:rPr>
          <w:rFonts w:hint="eastAsia"/>
          <w:lang w:eastAsia="zh-CN"/>
        </w:rPr>
        <w:t>。</w:t>
      </w:r>
    </w:p>
    <w:p>
      <w:pPr>
        <w:pStyle w:val="4"/>
        <w:keepNext w:val="0"/>
        <w:keepLines w:val="0"/>
        <w:pageBreakBefore w:val="0"/>
        <w:tabs>
          <w:tab w:val="left" w:pos="8099"/>
        </w:tabs>
        <w:kinsoku/>
        <w:wordWrap/>
        <w:overflowPunct/>
        <w:topLinePunct w:val="0"/>
        <w:autoSpaceDE/>
        <w:autoSpaceDN/>
        <w:bidi w:val="0"/>
        <w:adjustRightInd/>
        <w:snapToGrid/>
        <w:spacing w:line="480" w:lineRule="exact"/>
        <w:ind w:left="456" w:leftChars="217" w:right="146"/>
        <w:textAlignment w:val="auto"/>
        <w:rPr>
          <w:lang w:eastAsia="zh-CN"/>
        </w:rPr>
      </w:pPr>
      <w:r>
        <w:rPr>
          <w:rFonts w:hint="eastAsia"/>
          <w:lang w:eastAsia="zh-CN"/>
        </w:rPr>
        <w:t>咨询人向委托人提供的资料包括：</w:t>
      </w:r>
      <w:r>
        <w:rPr>
          <w:rFonts w:hint="eastAsia"/>
          <w:u w:val="single"/>
          <w:lang w:eastAsia="zh-CN"/>
        </w:rPr>
        <w:t xml:space="preserve">   /  </w:t>
      </w:r>
      <w:r>
        <w:rPr>
          <w:rFonts w:hint="eastAsia"/>
          <w:lang w:eastAsia="zh-CN"/>
        </w:rPr>
        <w:t>。</w:t>
      </w:r>
    </w:p>
    <w:p>
      <w:pPr>
        <w:pStyle w:val="4"/>
        <w:keepNext w:val="0"/>
        <w:keepLines w:val="0"/>
        <w:pageBreakBefore w:val="0"/>
        <w:tabs>
          <w:tab w:val="left" w:pos="6719"/>
        </w:tabs>
        <w:kinsoku/>
        <w:wordWrap/>
        <w:overflowPunct/>
        <w:topLinePunct w:val="0"/>
        <w:autoSpaceDE/>
        <w:autoSpaceDN/>
        <w:bidi w:val="0"/>
        <w:adjustRightInd/>
        <w:snapToGrid/>
        <w:spacing w:before="36" w:line="480" w:lineRule="exact"/>
        <w:ind w:left="-2" w:right="206" w:firstLine="420" w:firstLineChars="200"/>
        <w:textAlignment w:val="auto"/>
        <w:rPr>
          <w:strike/>
          <w:u w:val="single"/>
          <w:lang w:eastAsia="zh-CN"/>
        </w:rPr>
      </w:pPr>
      <w:r>
        <w:rPr>
          <w:lang w:eastAsia="zh-CN"/>
        </w:rPr>
        <w:t>3.2.2</w:t>
      </w:r>
      <w:r>
        <w:rPr>
          <w:spacing w:val="-60"/>
          <w:lang w:eastAsia="zh-CN"/>
        </w:rPr>
        <w:t xml:space="preserve"> </w:t>
      </w:r>
      <w:r>
        <w:rPr>
          <w:rFonts w:hint="eastAsia"/>
          <w:lang w:eastAsia="zh-CN"/>
        </w:rPr>
        <w:t>咨询人向委托人提供咨询成果文件的名称、组成、时间、份数及质量标准：</w:t>
      </w:r>
    </w:p>
    <w:p>
      <w:pPr>
        <w:pStyle w:val="4"/>
        <w:keepNext w:val="0"/>
        <w:keepLines w:val="0"/>
        <w:pageBreakBefore w:val="0"/>
        <w:tabs>
          <w:tab w:val="left" w:pos="6719"/>
        </w:tabs>
        <w:kinsoku/>
        <w:wordWrap/>
        <w:overflowPunct/>
        <w:topLinePunct w:val="0"/>
        <w:autoSpaceDE/>
        <w:autoSpaceDN/>
        <w:bidi w:val="0"/>
        <w:adjustRightInd/>
        <w:snapToGrid/>
        <w:spacing w:before="36" w:line="480" w:lineRule="exact"/>
        <w:ind w:left="-2" w:right="206" w:firstLine="420" w:firstLineChars="200"/>
        <w:textAlignment w:val="auto"/>
        <w:rPr>
          <w:u w:val="single"/>
          <w:lang w:eastAsia="zh-CN"/>
        </w:rPr>
      </w:pPr>
      <w:r>
        <w:rPr>
          <w:lang w:eastAsia="zh-CN"/>
        </w:rPr>
        <w:t>3.2.2</w:t>
      </w:r>
      <w:r>
        <w:rPr>
          <w:rFonts w:hint="eastAsia"/>
          <w:lang w:eastAsia="zh-CN"/>
        </w:rPr>
        <w:t>.1</w:t>
      </w:r>
      <w:r>
        <w:rPr>
          <w:rFonts w:hint="eastAsia" w:asciiTheme="minorEastAsia" w:hAnsiTheme="minorEastAsia" w:eastAsiaTheme="minorEastAsia" w:cstheme="minorEastAsia"/>
          <w:u w:val="single"/>
          <w:lang w:eastAsia="zh-CN"/>
        </w:rPr>
        <w:t>按合同时间要求向委托人出具</w:t>
      </w:r>
      <w:r>
        <w:rPr>
          <w:rFonts w:ascii="Times New Roman" w:hAnsi="Times New Roman" w:eastAsia="Times New Roman"/>
          <w:color w:val="000000"/>
          <w:u w:val="single"/>
          <w:lang w:eastAsia="zh-CN" w:bidi="en-US"/>
        </w:rPr>
        <w:t>审核报告等结算成果及指标分析</w:t>
      </w:r>
      <w:r>
        <w:rPr>
          <w:rFonts w:hint="eastAsia" w:asciiTheme="minorEastAsia" w:hAnsiTheme="minorEastAsia" w:eastAsiaTheme="minorEastAsia" w:cstheme="minorEastAsia"/>
          <w:u w:val="single"/>
          <w:lang w:eastAsia="zh-CN"/>
        </w:rPr>
        <w:t>一式6份及光盘电子档1份（包含但不限于同望软件版、详细的计算式）</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ascii="宋体" w:hAnsi="宋体"/>
          <w:sz w:val="24"/>
          <w:szCs w:val="24"/>
          <w:u w:val="single"/>
          <w:lang w:eastAsia="zh-CN"/>
        </w:rPr>
      </w:pPr>
      <w:r>
        <w:rPr>
          <w:rFonts w:ascii="宋体" w:hAnsi="宋体"/>
          <w:sz w:val="24"/>
          <w:szCs w:val="24"/>
          <w:lang w:eastAsia="zh-CN"/>
        </w:rPr>
        <w:t>3.2.2</w:t>
      </w:r>
      <w:r>
        <w:rPr>
          <w:rFonts w:hint="eastAsia" w:ascii="宋体" w:hAnsi="宋体"/>
          <w:sz w:val="24"/>
          <w:szCs w:val="24"/>
          <w:lang w:eastAsia="zh-CN"/>
        </w:rPr>
        <w:t>.2</w:t>
      </w:r>
      <w:r>
        <w:rPr>
          <w:rFonts w:hint="eastAsia" w:ascii="宋体" w:hAnsi="宋体"/>
          <w:sz w:val="24"/>
          <w:szCs w:val="24"/>
          <w:u w:val="single"/>
          <w:lang w:eastAsia="zh-CN"/>
        </w:rPr>
        <w:t>质量应满足行业规范要求和委托方的另行约定条款要求</w:t>
      </w:r>
      <w:r>
        <w:rPr>
          <w:rFonts w:ascii="宋体" w:hAnsi="宋体"/>
          <w:sz w:val="24"/>
          <w:szCs w:val="24"/>
          <w:u w:val="single"/>
          <w:lang w:eastAsia="zh-CN"/>
        </w:rPr>
        <w:t>。</w:t>
      </w:r>
    </w:p>
    <w:p>
      <w:pPr>
        <w:pStyle w:val="4"/>
        <w:keepNext w:val="0"/>
        <w:keepLines w:val="0"/>
        <w:pageBreakBefore w:val="0"/>
        <w:tabs>
          <w:tab w:val="left" w:pos="8339"/>
        </w:tabs>
        <w:kinsoku/>
        <w:wordWrap/>
        <w:overflowPunct/>
        <w:topLinePunct w:val="0"/>
        <w:autoSpaceDE/>
        <w:autoSpaceDN/>
        <w:bidi w:val="0"/>
        <w:adjustRightInd/>
        <w:snapToGrid/>
        <w:spacing w:before="36" w:line="480" w:lineRule="exact"/>
        <w:ind w:left="-2" w:right="206" w:firstLine="420" w:firstLineChars="200"/>
        <w:textAlignment w:val="auto"/>
        <w:rPr>
          <w:lang w:eastAsia="zh-CN"/>
        </w:rPr>
      </w:pPr>
      <w:r>
        <w:rPr>
          <w:lang w:eastAsia="zh-CN"/>
        </w:rPr>
        <w:t>3.2.</w:t>
      </w:r>
      <w:r>
        <w:rPr>
          <w:rFonts w:hint="eastAsia"/>
          <w:lang w:val="en-US" w:eastAsia="zh-CN"/>
        </w:rPr>
        <w:t>3</w:t>
      </w:r>
      <w:r>
        <w:rPr>
          <w:rFonts w:hint="eastAsia"/>
          <w:lang w:eastAsia="zh-CN"/>
        </w:rPr>
        <w:t>咨询人应在收到委托人以书面形式提出的建议或者异议后</w:t>
      </w:r>
      <w:r>
        <w:rPr>
          <w:rFonts w:hint="eastAsia"/>
          <w:u w:val="single" w:color="000000"/>
          <w:lang w:eastAsia="zh-CN"/>
        </w:rPr>
        <w:t xml:space="preserve">  7  </w:t>
      </w:r>
      <w:r>
        <w:rPr>
          <w:lang w:eastAsia="zh-CN"/>
        </w:rPr>
        <w:t xml:space="preserve"> </w:t>
      </w:r>
      <w:r>
        <w:rPr>
          <w:rFonts w:hint="eastAsia"/>
          <w:lang w:eastAsia="zh-CN"/>
        </w:rPr>
        <w:t>日内给予书面或其他方式的答复。</w:t>
      </w:r>
    </w:p>
    <w:p>
      <w:pPr>
        <w:pStyle w:val="4"/>
        <w:keepNext w:val="0"/>
        <w:keepLines w:val="0"/>
        <w:pageBreakBefore w:val="0"/>
        <w:kinsoku/>
        <w:wordWrap/>
        <w:overflowPunct/>
        <w:topLinePunct w:val="0"/>
        <w:autoSpaceDE/>
        <w:autoSpaceDN/>
        <w:bidi w:val="0"/>
        <w:adjustRightInd/>
        <w:snapToGrid/>
        <w:spacing w:before="96" w:line="480" w:lineRule="exact"/>
        <w:ind w:left="-2" w:firstLine="420" w:firstLineChars="200"/>
        <w:textAlignment w:val="auto"/>
        <w:outlineLvl w:val="2"/>
        <w:rPr>
          <w:lang w:eastAsia="zh-CN"/>
        </w:rPr>
      </w:pPr>
      <w:bookmarkStart w:id="30" w:name="_Toc18475"/>
      <w:r>
        <w:rPr>
          <w:lang w:eastAsia="zh-CN"/>
        </w:rPr>
        <w:t>3.3</w:t>
      </w:r>
      <w:r>
        <w:rPr>
          <w:spacing w:val="-60"/>
          <w:lang w:eastAsia="zh-CN"/>
        </w:rPr>
        <w:t xml:space="preserve"> </w:t>
      </w:r>
      <w:r>
        <w:rPr>
          <w:rFonts w:hint="eastAsia"/>
          <w:lang w:eastAsia="zh-CN"/>
        </w:rPr>
        <w:t>咨询人的工作依据</w:t>
      </w:r>
      <w:bookmarkEnd w:id="30"/>
      <w:r>
        <w:rPr>
          <w:lang w:eastAsia="zh-CN"/>
        </w:rPr>
        <w:t xml:space="preserve"> </w:t>
      </w:r>
    </w:p>
    <w:p>
      <w:pPr>
        <w:pStyle w:val="4"/>
        <w:keepNext w:val="0"/>
        <w:keepLines w:val="0"/>
        <w:pageBreakBefore w:val="0"/>
        <w:kinsoku/>
        <w:wordWrap/>
        <w:overflowPunct/>
        <w:topLinePunct w:val="0"/>
        <w:autoSpaceDE/>
        <w:autoSpaceDN/>
        <w:bidi w:val="0"/>
        <w:adjustRightInd/>
        <w:snapToGrid/>
        <w:spacing w:before="96" w:line="480" w:lineRule="exact"/>
        <w:ind w:left="-2" w:firstLine="420" w:firstLineChars="200"/>
        <w:textAlignment w:val="auto"/>
        <w:rPr>
          <w:lang w:eastAsia="zh-CN"/>
        </w:rPr>
      </w:pPr>
      <w:r>
        <w:rPr>
          <w:rFonts w:hint="eastAsia"/>
          <w:lang w:eastAsia="zh-CN"/>
        </w:rPr>
        <w:t>经双方协商，本合同约定的造价咨询服务适用的技术标准、规范、定额等</w:t>
      </w:r>
    </w:p>
    <w:p>
      <w:pPr>
        <w:pStyle w:val="4"/>
        <w:keepNext w:val="0"/>
        <w:keepLines w:val="0"/>
        <w:pageBreakBefore w:val="0"/>
        <w:kinsoku/>
        <w:wordWrap/>
        <w:overflowPunct/>
        <w:topLinePunct w:val="0"/>
        <w:autoSpaceDE/>
        <w:autoSpaceDN/>
        <w:bidi w:val="0"/>
        <w:adjustRightInd/>
        <w:snapToGrid/>
        <w:spacing w:before="95" w:line="480" w:lineRule="exact"/>
        <w:ind w:left="0" w:right="265" w:firstLine="495" w:firstLineChars="236"/>
        <w:textAlignment w:val="auto"/>
        <w:rPr>
          <w:lang w:eastAsia="zh-CN"/>
        </w:rPr>
      </w:pPr>
      <w:r>
        <w:rPr>
          <w:rFonts w:hint="eastAsia"/>
          <w:lang w:eastAsia="zh-CN"/>
        </w:rPr>
        <w:t>工作依据为：</w:t>
      </w:r>
      <w:r>
        <w:rPr>
          <w:rFonts w:hint="eastAsia"/>
          <w:u w:val="single"/>
          <w:lang w:eastAsia="zh-CN"/>
        </w:rPr>
        <w:t>交通部</w:t>
      </w:r>
      <w:r>
        <w:rPr>
          <w:rFonts w:hint="eastAsia"/>
          <w:u w:val="single"/>
          <w:lang w:val="en-US" w:eastAsia="zh-CN"/>
        </w:rPr>
        <w:t xml:space="preserve"> JTG/T 3832-2018《公路工程预算定额》、交通部 JTG/T3833-2018《公路工程机械台班费用定额》及与其配套的自治区所在地政府、行政主管部门等有关预（结）算文件规定。</w:t>
      </w:r>
    </w:p>
    <w:p>
      <w:pPr>
        <w:pStyle w:val="4"/>
        <w:keepNext w:val="0"/>
        <w:keepLines w:val="0"/>
        <w:pageBreakBefore w:val="0"/>
        <w:tabs>
          <w:tab w:val="left" w:pos="3959"/>
          <w:tab w:val="left" w:pos="8159"/>
        </w:tabs>
        <w:kinsoku/>
        <w:wordWrap/>
        <w:overflowPunct/>
        <w:topLinePunct w:val="0"/>
        <w:autoSpaceDE/>
        <w:autoSpaceDN/>
        <w:bidi w:val="0"/>
        <w:adjustRightInd/>
        <w:snapToGrid/>
        <w:spacing w:before="40" w:line="480" w:lineRule="exact"/>
        <w:ind w:left="456" w:leftChars="217" w:right="146"/>
        <w:textAlignment w:val="auto"/>
        <w:outlineLvl w:val="2"/>
        <w:rPr>
          <w:lang w:eastAsia="zh-CN"/>
        </w:rPr>
      </w:pPr>
      <w:bookmarkStart w:id="31" w:name="_Toc9274"/>
      <w:r>
        <w:rPr>
          <w:lang w:eastAsia="zh-CN"/>
        </w:rPr>
        <w:t>3.4</w:t>
      </w:r>
      <w:r>
        <w:rPr>
          <w:spacing w:val="-60"/>
          <w:lang w:eastAsia="zh-CN"/>
        </w:rPr>
        <w:t xml:space="preserve"> </w:t>
      </w:r>
      <w:r>
        <w:rPr>
          <w:rFonts w:hint="eastAsia"/>
          <w:lang w:eastAsia="zh-CN"/>
        </w:rPr>
        <w:t>使用委托人房屋及设备的返还</w:t>
      </w:r>
      <w:bookmarkEnd w:id="31"/>
    </w:p>
    <w:p>
      <w:pPr>
        <w:pStyle w:val="4"/>
        <w:keepNext w:val="0"/>
        <w:keepLines w:val="0"/>
        <w:pageBreakBefore w:val="0"/>
        <w:tabs>
          <w:tab w:val="left" w:pos="3959"/>
          <w:tab w:val="left" w:pos="8159"/>
        </w:tabs>
        <w:kinsoku/>
        <w:wordWrap/>
        <w:overflowPunct/>
        <w:topLinePunct w:val="0"/>
        <w:autoSpaceDE/>
        <w:autoSpaceDN/>
        <w:bidi w:val="0"/>
        <w:adjustRightInd/>
        <w:snapToGrid/>
        <w:spacing w:before="40" w:line="480" w:lineRule="exact"/>
        <w:ind w:left="-2" w:right="146" w:firstLine="420" w:firstLineChars="200"/>
        <w:textAlignment w:val="auto"/>
        <w:rPr>
          <w:lang w:eastAsia="zh-CN"/>
        </w:rPr>
      </w:pPr>
      <w:r>
        <w:rPr>
          <w:rFonts w:hint="eastAsia"/>
          <w:lang w:eastAsia="zh-CN"/>
        </w:rPr>
        <w:t>咨询人应在本合同终止后</w:t>
      </w:r>
      <w:r>
        <w:rPr>
          <w:rFonts w:hint="eastAsia"/>
          <w:u w:val="single"/>
          <w:lang w:eastAsia="zh-CN"/>
        </w:rPr>
        <w:t xml:space="preserve">   /   </w:t>
      </w:r>
      <w:r>
        <w:rPr>
          <w:rFonts w:hint="eastAsia"/>
          <w:lang w:eastAsia="zh-CN"/>
        </w:rPr>
        <w:t>日内移交委托人提供的房屋及设备（如有），移交的方式为</w:t>
      </w:r>
      <w:r>
        <w:rPr>
          <w:rFonts w:hint="eastAsia"/>
          <w:u w:val="single"/>
          <w:lang w:eastAsia="zh-CN"/>
        </w:rPr>
        <w:t xml:space="preserve">  / </w:t>
      </w:r>
      <w:r>
        <w:rPr>
          <w:rFonts w:hint="eastAsia"/>
          <w:lang w:eastAsia="zh-CN"/>
        </w:rPr>
        <w:t>。</w:t>
      </w:r>
      <w:r>
        <w:rPr>
          <w:lang w:eastAsia="zh-CN"/>
        </w:rPr>
        <w:t xml:space="preserve"> </w:t>
      </w:r>
    </w:p>
    <w:p>
      <w:pPr>
        <w:pStyle w:val="4"/>
        <w:keepNext w:val="0"/>
        <w:keepLines w:val="0"/>
        <w:pageBreakBefore w:val="0"/>
        <w:tabs>
          <w:tab w:val="left" w:pos="8159"/>
        </w:tabs>
        <w:kinsoku/>
        <w:wordWrap/>
        <w:overflowPunct/>
        <w:topLinePunct w:val="0"/>
        <w:autoSpaceDE/>
        <w:autoSpaceDN/>
        <w:bidi w:val="0"/>
        <w:adjustRightInd/>
        <w:snapToGrid/>
        <w:spacing w:before="15" w:line="480" w:lineRule="exact"/>
        <w:ind w:left="-2" w:right="146" w:firstLine="430" w:firstLineChars="200"/>
        <w:textAlignment w:val="auto"/>
        <w:outlineLvl w:val="1"/>
        <w:rPr>
          <w:rFonts w:cs="宋体"/>
          <w:b/>
          <w:bCs/>
          <w:lang w:eastAsia="zh-CN"/>
        </w:rPr>
      </w:pPr>
      <w:bookmarkStart w:id="32" w:name="_Toc5189"/>
      <w:r>
        <w:rPr>
          <w:rFonts w:cs="宋体"/>
          <w:b/>
          <w:bCs/>
          <w:spacing w:val="2"/>
          <w:lang w:eastAsia="zh-CN"/>
        </w:rPr>
        <w:t>4</w:t>
      </w:r>
      <w:r>
        <w:rPr>
          <w:rFonts w:cs="宋体"/>
          <w:b/>
          <w:bCs/>
          <w:lang w:eastAsia="zh-CN"/>
        </w:rPr>
        <w:t xml:space="preserve">. </w:t>
      </w:r>
      <w:r>
        <w:rPr>
          <w:rFonts w:hint="eastAsia" w:cs="宋体"/>
          <w:b/>
          <w:bCs/>
          <w:lang w:eastAsia="zh-CN"/>
        </w:rPr>
        <w:t>违</w:t>
      </w:r>
      <w:r>
        <w:rPr>
          <w:rFonts w:hint="eastAsia" w:cs="宋体"/>
          <w:b/>
          <w:bCs/>
          <w:spacing w:val="2"/>
          <w:lang w:eastAsia="zh-CN"/>
        </w:rPr>
        <w:t>约</w:t>
      </w:r>
      <w:r>
        <w:rPr>
          <w:rFonts w:hint="eastAsia" w:cs="宋体"/>
          <w:b/>
          <w:bCs/>
          <w:lang w:eastAsia="zh-CN"/>
        </w:rPr>
        <w:t>责任</w:t>
      </w:r>
      <w:bookmarkEnd w:id="32"/>
    </w:p>
    <w:p>
      <w:pPr>
        <w:pStyle w:val="4"/>
        <w:keepNext w:val="0"/>
        <w:keepLines w:val="0"/>
        <w:pageBreakBefore w:val="0"/>
        <w:kinsoku/>
        <w:wordWrap/>
        <w:overflowPunct/>
        <w:topLinePunct w:val="0"/>
        <w:autoSpaceDE/>
        <w:autoSpaceDN/>
        <w:bidi w:val="0"/>
        <w:adjustRightInd/>
        <w:snapToGrid/>
        <w:spacing w:before="96" w:line="480" w:lineRule="exact"/>
        <w:ind w:left="-2" w:firstLine="420" w:firstLineChars="200"/>
        <w:textAlignment w:val="auto"/>
        <w:outlineLvl w:val="2"/>
        <w:rPr>
          <w:sz w:val="10"/>
          <w:szCs w:val="10"/>
          <w:lang w:eastAsia="zh-CN"/>
        </w:rPr>
      </w:pPr>
      <w:bookmarkStart w:id="33" w:name="_Toc16687"/>
      <w:r>
        <w:rPr>
          <w:lang w:eastAsia="zh-CN"/>
        </w:rPr>
        <w:t>4.1</w:t>
      </w:r>
      <w:r>
        <w:rPr>
          <w:spacing w:val="-60"/>
          <w:lang w:eastAsia="zh-CN"/>
        </w:rPr>
        <w:t xml:space="preserve"> </w:t>
      </w:r>
      <w:r>
        <w:rPr>
          <w:rFonts w:hint="eastAsia"/>
          <w:lang w:eastAsia="zh-CN"/>
        </w:rPr>
        <w:t>委托人的违约责任</w:t>
      </w:r>
      <w:bookmarkEnd w:id="33"/>
    </w:p>
    <w:p>
      <w:pPr>
        <w:pStyle w:val="4"/>
        <w:keepNext w:val="0"/>
        <w:keepLines w:val="0"/>
        <w:pageBreakBefore w:val="0"/>
        <w:tabs>
          <w:tab w:val="left" w:pos="8099"/>
        </w:tabs>
        <w:kinsoku/>
        <w:wordWrap/>
        <w:overflowPunct/>
        <w:topLinePunct w:val="0"/>
        <w:autoSpaceDE/>
        <w:autoSpaceDN/>
        <w:bidi w:val="0"/>
        <w:adjustRightInd/>
        <w:snapToGrid/>
        <w:spacing w:line="480" w:lineRule="exact"/>
        <w:ind w:left="-2" w:firstLine="420" w:firstLineChars="200"/>
        <w:textAlignment w:val="auto"/>
        <w:rPr>
          <w:sz w:val="11"/>
          <w:szCs w:val="11"/>
          <w:lang w:eastAsia="zh-CN"/>
        </w:rPr>
      </w:pPr>
      <w:r>
        <w:rPr>
          <w:lang w:eastAsia="zh-CN"/>
        </w:rPr>
        <w:t>4.1.1</w:t>
      </w:r>
      <w:r>
        <w:rPr>
          <w:spacing w:val="-60"/>
          <w:lang w:eastAsia="zh-CN"/>
        </w:rPr>
        <w:t xml:space="preserve"> </w:t>
      </w:r>
      <w:r>
        <w:rPr>
          <w:rFonts w:hint="eastAsia"/>
          <w:lang w:eastAsia="zh-CN"/>
        </w:rPr>
        <w:t>委托人违约金的计算及支付方法：</w:t>
      </w:r>
      <w:r>
        <w:rPr>
          <w:rFonts w:hint="eastAsia"/>
          <w:u w:val="single"/>
          <w:lang w:eastAsia="zh-CN"/>
        </w:rPr>
        <w:t xml:space="preserve">  / </w:t>
      </w:r>
      <w:r>
        <w:rPr>
          <w:rFonts w:hint="eastAsia"/>
          <w:lang w:eastAsia="zh-CN"/>
        </w:rPr>
        <w:t>。</w:t>
      </w:r>
    </w:p>
    <w:p>
      <w:pPr>
        <w:pStyle w:val="4"/>
        <w:keepNext w:val="0"/>
        <w:keepLines w:val="0"/>
        <w:pageBreakBefore w:val="0"/>
        <w:tabs>
          <w:tab w:val="left" w:pos="8099"/>
        </w:tabs>
        <w:kinsoku/>
        <w:wordWrap/>
        <w:overflowPunct/>
        <w:topLinePunct w:val="0"/>
        <w:autoSpaceDE/>
        <w:autoSpaceDN/>
        <w:bidi w:val="0"/>
        <w:adjustRightInd/>
        <w:snapToGrid/>
        <w:spacing w:line="480" w:lineRule="exact"/>
        <w:ind w:left="-2" w:firstLine="420" w:firstLineChars="200"/>
        <w:textAlignment w:val="auto"/>
        <w:rPr>
          <w:sz w:val="11"/>
          <w:szCs w:val="11"/>
          <w:lang w:eastAsia="zh-CN"/>
        </w:rPr>
      </w:pPr>
      <w:r>
        <w:rPr>
          <w:lang w:eastAsia="zh-CN"/>
        </w:rPr>
        <w:t>4.1.2</w:t>
      </w:r>
      <w:r>
        <w:rPr>
          <w:spacing w:val="-60"/>
          <w:lang w:eastAsia="zh-CN"/>
        </w:rPr>
        <w:t xml:space="preserve"> </w:t>
      </w:r>
      <w:r>
        <w:rPr>
          <w:rFonts w:hint="eastAsia"/>
          <w:lang w:eastAsia="zh-CN"/>
        </w:rPr>
        <w:t>委托人赔偿金额按下列方法确定并支付：</w:t>
      </w:r>
      <w:r>
        <w:rPr>
          <w:rFonts w:hint="eastAsia"/>
          <w:u w:val="single"/>
          <w:lang w:eastAsia="zh-CN"/>
        </w:rPr>
        <w:t xml:space="preserve">  /  </w:t>
      </w:r>
      <w:r>
        <w:rPr>
          <w:rFonts w:hint="eastAsia"/>
          <w:lang w:eastAsia="zh-CN"/>
        </w:rPr>
        <w:t>。</w:t>
      </w:r>
    </w:p>
    <w:p>
      <w:pPr>
        <w:pStyle w:val="4"/>
        <w:keepNext w:val="0"/>
        <w:keepLines w:val="0"/>
        <w:pageBreakBefore w:val="0"/>
        <w:tabs>
          <w:tab w:val="left" w:pos="8039"/>
        </w:tabs>
        <w:kinsoku/>
        <w:wordWrap/>
        <w:overflowPunct/>
        <w:topLinePunct w:val="0"/>
        <w:autoSpaceDE/>
        <w:autoSpaceDN/>
        <w:bidi w:val="0"/>
        <w:adjustRightInd/>
        <w:snapToGrid/>
        <w:spacing w:line="480" w:lineRule="exact"/>
        <w:ind w:left="-2" w:firstLine="420" w:firstLineChars="200"/>
        <w:textAlignment w:val="auto"/>
        <w:rPr>
          <w:lang w:eastAsia="zh-CN"/>
        </w:rPr>
      </w:pPr>
      <w:r>
        <w:rPr>
          <w:lang w:eastAsia="zh-CN"/>
        </w:rPr>
        <w:t xml:space="preserve">4.1.3 </w:t>
      </w:r>
      <w:r>
        <w:rPr>
          <w:rFonts w:hint="eastAsia"/>
          <w:lang w:eastAsia="zh-CN"/>
        </w:rPr>
        <w:t>委托人逾期付款利息按下列方法计算并支付：</w:t>
      </w:r>
      <w:r>
        <w:rPr>
          <w:u w:val="single"/>
          <w:lang w:eastAsia="zh-CN"/>
        </w:rPr>
        <w:t>每逾期一天,按应付未付金额的</w:t>
      </w:r>
      <w:r>
        <w:rPr>
          <w:rFonts w:hint="eastAsia"/>
          <w:u w:val="single"/>
          <w:lang w:eastAsia="zh-CN"/>
        </w:rPr>
        <w:t>0.</w:t>
      </w:r>
      <w:r>
        <w:rPr>
          <w:rFonts w:hint="eastAsia"/>
          <w:u w:val="single"/>
          <w:lang w:val="en-US" w:eastAsia="zh-CN"/>
        </w:rPr>
        <w:t>2</w:t>
      </w:r>
      <w:r>
        <w:rPr>
          <w:rFonts w:ascii="Arial" w:hAnsi="Arial" w:cs="Arial"/>
          <w:u w:val="single"/>
          <w:lang w:eastAsia="zh-CN"/>
        </w:rPr>
        <w:t>‰</w:t>
      </w:r>
      <w:r>
        <w:rPr>
          <w:u w:val="single"/>
          <w:lang w:eastAsia="zh-CN"/>
        </w:rPr>
        <w:t>计算违约金</w:t>
      </w:r>
      <w:r>
        <w:rPr>
          <w:rFonts w:hint="eastAsia"/>
          <w:lang w:eastAsia="zh-CN"/>
        </w:rPr>
        <w:t>。</w:t>
      </w:r>
    </w:p>
    <w:p>
      <w:pPr>
        <w:pStyle w:val="4"/>
        <w:keepNext w:val="0"/>
        <w:keepLines w:val="0"/>
        <w:pageBreakBefore w:val="0"/>
        <w:kinsoku/>
        <w:wordWrap/>
        <w:overflowPunct/>
        <w:topLinePunct w:val="0"/>
        <w:autoSpaceDE/>
        <w:autoSpaceDN/>
        <w:bidi w:val="0"/>
        <w:adjustRightInd/>
        <w:snapToGrid/>
        <w:spacing w:line="480" w:lineRule="exact"/>
        <w:ind w:left="-2" w:firstLine="420" w:firstLineChars="200"/>
        <w:textAlignment w:val="auto"/>
        <w:outlineLvl w:val="2"/>
        <w:rPr>
          <w:sz w:val="10"/>
          <w:szCs w:val="10"/>
          <w:lang w:eastAsia="zh-CN"/>
        </w:rPr>
      </w:pPr>
      <w:bookmarkStart w:id="34" w:name="_Toc26174"/>
      <w:r>
        <w:rPr>
          <w:lang w:eastAsia="zh-CN"/>
        </w:rPr>
        <w:t>4.2</w:t>
      </w:r>
      <w:r>
        <w:rPr>
          <w:spacing w:val="-60"/>
          <w:lang w:eastAsia="zh-CN"/>
        </w:rPr>
        <w:t xml:space="preserve"> </w:t>
      </w:r>
      <w:r>
        <w:rPr>
          <w:rFonts w:hint="eastAsia"/>
          <w:lang w:eastAsia="zh-CN"/>
        </w:rPr>
        <w:t>咨询人的违约责任</w:t>
      </w:r>
      <w:bookmarkEnd w:id="34"/>
    </w:p>
    <w:p>
      <w:pPr>
        <w:pStyle w:val="4"/>
        <w:keepNext w:val="0"/>
        <w:keepLines w:val="0"/>
        <w:pageBreakBefore w:val="0"/>
        <w:tabs>
          <w:tab w:val="left" w:pos="7979"/>
        </w:tabs>
        <w:kinsoku/>
        <w:wordWrap/>
        <w:overflowPunct/>
        <w:topLinePunct w:val="0"/>
        <w:autoSpaceDE/>
        <w:autoSpaceDN/>
        <w:bidi w:val="0"/>
        <w:adjustRightInd/>
        <w:snapToGrid/>
        <w:spacing w:line="480" w:lineRule="exact"/>
        <w:ind w:left="0" w:firstLine="420" w:firstLineChars="200"/>
        <w:textAlignment w:val="auto"/>
        <w:rPr>
          <w:lang w:eastAsia="zh-CN"/>
        </w:rPr>
      </w:pPr>
      <w:r>
        <w:rPr>
          <w:lang w:eastAsia="zh-CN"/>
        </w:rPr>
        <w:t>4.2.1</w:t>
      </w:r>
      <w:r>
        <w:rPr>
          <w:spacing w:val="-60"/>
          <w:lang w:eastAsia="zh-CN"/>
        </w:rPr>
        <w:t xml:space="preserve"> </w:t>
      </w:r>
      <w:r>
        <w:rPr>
          <w:rFonts w:hint="eastAsia"/>
          <w:lang w:eastAsia="zh-CN"/>
        </w:rPr>
        <w:t>咨询人违约金的计算及支付方法：</w:t>
      </w:r>
    </w:p>
    <w:p>
      <w:pPr>
        <w:pStyle w:val="4"/>
        <w:keepNext w:val="0"/>
        <w:keepLines w:val="0"/>
        <w:pageBreakBefore w:val="0"/>
        <w:tabs>
          <w:tab w:val="left" w:pos="7979"/>
        </w:tabs>
        <w:kinsoku/>
        <w:wordWrap/>
        <w:overflowPunct/>
        <w:topLinePunct w:val="0"/>
        <w:autoSpaceDE/>
        <w:autoSpaceDN/>
        <w:bidi w:val="0"/>
        <w:adjustRightInd/>
        <w:snapToGrid/>
        <w:spacing w:line="480" w:lineRule="exact"/>
        <w:ind w:left="0" w:firstLine="420" w:firstLineChars="200"/>
        <w:textAlignment w:val="auto"/>
        <w:rPr>
          <w:highlight w:val="green"/>
          <w:lang w:eastAsia="zh-CN"/>
        </w:rPr>
      </w:pPr>
      <w:r>
        <w:rPr>
          <w:lang w:eastAsia="zh-CN"/>
        </w:rPr>
        <w:t>4.2.1</w:t>
      </w:r>
      <w:r>
        <w:rPr>
          <w:rFonts w:hint="eastAsia"/>
          <w:lang w:eastAsia="zh-CN"/>
        </w:rPr>
        <w:t>.1咨询人逾期提交成果文件的，每逾期一天，按合同总价的4‰计算违约金。超过规定时间 10个工作日以上的，</w:t>
      </w:r>
      <w:r>
        <w:rPr>
          <w:rFonts w:hint="eastAsia"/>
          <w:highlight w:val="none"/>
          <w:lang w:eastAsia="zh-CN"/>
        </w:rPr>
        <w:t>委托人有权解除合同并要求咨询人退还已收服务费用，同时咨询人按合同总价的</w:t>
      </w:r>
      <w:r>
        <w:rPr>
          <w:highlight w:val="none"/>
          <w:lang w:eastAsia="zh-CN"/>
        </w:rPr>
        <w:t>20</w:t>
      </w:r>
      <w:r>
        <w:rPr>
          <w:rFonts w:hint="eastAsia"/>
          <w:highlight w:val="none"/>
          <w:lang w:eastAsia="zh-CN"/>
        </w:rPr>
        <w:t>%向委托人支付违约金。</w:t>
      </w:r>
    </w:p>
    <w:p>
      <w:pPr>
        <w:pStyle w:val="4"/>
        <w:keepNext w:val="0"/>
        <w:keepLines w:val="0"/>
        <w:pageBreakBefore w:val="0"/>
        <w:tabs>
          <w:tab w:val="left" w:pos="7979"/>
        </w:tabs>
        <w:kinsoku/>
        <w:wordWrap/>
        <w:overflowPunct/>
        <w:topLinePunct w:val="0"/>
        <w:autoSpaceDE/>
        <w:autoSpaceDN/>
        <w:bidi w:val="0"/>
        <w:adjustRightInd/>
        <w:snapToGrid/>
        <w:spacing w:line="480" w:lineRule="exact"/>
        <w:ind w:left="0" w:firstLine="420" w:firstLineChars="200"/>
        <w:textAlignment w:val="auto"/>
        <w:rPr>
          <w:lang w:eastAsia="zh-CN"/>
        </w:rPr>
      </w:pPr>
      <w:r>
        <w:rPr>
          <w:lang w:eastAsia="zh-CN"/>
        </w:rPr>
        <w:t>4.2.</w:t>
      </w:r>
      <w:r>
        <w:rPr>
          <w:rFonts w:hint="eastAsia"/>
          <w:lang w:eastAsia="zh-CN"/>
        </w:rPr>
        <w:t>1.2咨询人擅自更换咨询专业人员的，委托人有权对咨询人处于3000元/人/次的违约金；咨询人拒绝更换3.1.4约定的咨询专业人员的，委托人有权解除合同，并有权不向咨询人支付酬金，不支付酬金的行为不构成违约。</w:t>
      </w:r>
    </w:p>
    <w:p>
      <w:pPr>
        <w:pStyle w:val="4"/>
        <w:keepNext w:val="0"/>
        <w:keepLines w:val="0"/>
        <w:pageBreakBefore w:val="0"/>
        <w:tabs>
          <w:tab w:val="left" w:pos="7979"/>
        </w:tabs>
        <w:kinsoku/>
        <w:wordWrap/>
        <w:overflowPunct/>
        <w:topLinePunct w:val="0"/>
        <w:autoSpaceDE/>
        <w:autoSpaceDN/>
        <w:bidi w:val="0"/>
        <w:adjustRightInd/>
        <w:snapToGrid/>
        <w:spacing w:line="480" w:lineRule="exact"/>
        <w:ind w:left="0" w:firstLine="420" w:firstLineChars="200"/>
        <w:textAlignment w:val="auto"/>
        <w:rPr>
          <w:lang w:eastAsia="zh-CN"/>
        </w:rPr>
      </w:pPr>
      <w:r>
        <w:rPr>
          <w:lang w:eastAsia="zh-CN"/>
        </w:rPr>
        <w:t>4.2.1</w:t>
      </w:r>
      <w:r>
        <w:rPr>
          <w:rFonts w:hint="eastAsia"/>
          <w:lang w:eastAsia="zh-CN"/>
        </w:rPr>
        <w:t>.3咨询人提交的成果文件不符合相关法律法规、技术规范及标准文件规定及本合同约定要求的，咨询人应无条件返工，返工两次以上仍未达到要求的，委托人有权解除合同，并有权不向咨询人支付酬金，不支付酬金的行为不构成违约。</w:t>
      </w:r>
    </w:p>
    <w:p>
      <w:pPr>
        <w:pStyle w:val="4"/>
        <w:keepNext w:val="0"/>
        <w:keepLines w:val="0"/>
        <w:pageBreakBefore w:val="0"/>
        <w:tabs>
          <w:tab w:val="left" w:pos="7979"/>
        </w:tabs>
        <w:kinsoku/>
        <w:wordWrap/>
        <w:overflowPunct/>
        <w:topLinePunct w:val="0"/>
        <w:autoSpaceDE/>
        <w:autoSpaceDN/>
        <w:bidi w:val="0"/>
        <w:adjustRightInd/>
        <w:snapToGrid/>
        <w:spacing w:line="480" w:lineRule="exact"/>
        <w:ind w:left="0" w:firstLine="420" w:firstLineChars="200"/>
        <w:textAlignment w:val="auto"/>
        <w:rPr>
          <w:lang w:eastAsia="zh-CN"/>
        </w:rPr>
      </w:pPr>
      <w:r>
        <w:rPr>
          <w:lang w:eastAsia="zh-CN"/>
        </w:rPr>
        <w:t>4.2.1</w:t>
      </w:r>
      <w:r>
        <w:rPr>
          <w:rFonts w:hint="eastAsia"/>
          <w:lang w:eastAsia="zh-CN"/>
        </w:rPr>
        <w:t>.4因咨询人原因给委托人造成损失的，咨询人应承担损失赔偿责任，按4.2.2执行。</w:t>
      </w:r>
    </w:p>
    <w:p>
      <w:pPr>
        <w:pStyle w:val="4"/>
        <w:keepNext w:val="0"/>
        <w:keepLines w:val="0"/>
        <w:pageBreakBefore w:val="0"/>
        <w:tabs>
          <w:tab w:val="left" w:pos="7979"/>
        </w:tabs>
        <w:kinsoku/>
        <w:wordWrap/>
        <w:overflowPunct/>
        <w:topLinePunct w:val="0"/>
        <w:autoSpaceDE/>
        <w:autoSpaceDN/>
        <w:bidi w:val="0"/>
        <w:adjustRightInd/>
        <w:snapToGrid/>
        <w:spacing w:line="480" w:lineRule="exact"/>
        <w:ind w:left="0" w:firstLine="420" w:firstLineChars="200"/>
        <w:textAlignment w:val="auto"/>
        <w:rPr>
          <w:lang w:eastAsia="zh-CN"/>
        </w:rPr>
      </w:pPr>
      <w:r>
        <w:rPr>
          <w:lang w:eastAsia="zh-CN"/>
        </w:rPr>
        <w:t>4.2.1</w:t>
      </w:r>
      <w:r>
        <w:rPr>
          <w:rFonts w:hint="eastAsia"/>
          <w:lang w:eastAsia="zh-CN"/>
        </w:rPr>
        <w:t>.5如咨询人审核结论与审计机关或有关部门复审的审定结论误差超过+5%（含5%）、计量误差超过3%（含3%）时，视为咨询人违约，咨询人须承担由此造成的全部经济损失和法律责任，委托人有权拒绝支付该项目剩余的服务费，已经支付的部分，咨询人应退回给委托人。</w:t>
      </w:r>
    </w:p>
    <w:p>
      <w:pPr>
        <w:pStyle w:val="4"/>
        <w:keepNext w:val="0"/>
        <w:keepLines w:val="0"/>
        <w:pageBreakBefore w:val="0"/>
        <w:tabs>
          <w:tab w:val="left" w:pos="7979"/>
        </w:tabs>
        <w:kinsoku/>
        <w:wordWrap/>
        <w:overflowPunct/>
        <w:topLinePunct w:val="0"/>
        <w:autoSpaceDE/>
        <w:autoSpaceDN/>
        <w:bidi w:val="0"/>
        <w:adjustRightInd/>
        <w:snapToGrid/>
        <w:spacing w:line="480" w:lineRule="exact"/>
        <w:ind w:left="0" w:firstLine="420" w:firstLineChars="200"/>
        <w:textAlignment w:val="auto"/>
        <w:rPr>
          <w:lang w:eastAsia="zh-CN"/>
        </w:rPr>
      </w:pPr>
      <w:r>
        <w:rPr>
          <w:lang w:eastAsia="zh-CN"/>
        </w:rPr>
        <w:t>4.2.1</w:t>
      </w:r>
      <w:r>
        <w:rPr>
          <w:rFonts w:hint="eastAsia"/>
          <w:lang w:eastAsia="zh-CN"/>
        </w:rPr>
        <w:t>.6咨询人不能将本合同项目下的工作进行分包、转包，如发现咨询人有分包、转包现象及其他违反本合同约定之义务的，委托人有权解除本合同并要求咨询人退还已收服务费用。同时，咨询人按合同总价的30%向委托人支付违约金，由咨询人承担委托人另行委托其他服务机构所产生的费用。</w:t>
      </w:r>
    </w:p>
    <w:p>
      <w:pPr>
        <w:pStyle w:val="4"/>
        <w:keepNext w:val="0"/>
        <w:keepLines w:val="0"/>
        <w:pageBreakBefore w:val="0"/>
        <w:tabs>
          <w:tab w:val="left" w:pos="8039"/>
        </w:tabs>
        <w:kinsoku/>
        <w:wordWrap/>
        <w:overflowPunct/>
        <w:topLinePunct w:val="0"/>
        <w:autoSpaceDE/>
        <w:autoSpaceDN/>
        <w:bidi w:val="0"/>
        <w:adjustRightInd/>
        <w:snapToGrid/>
        <w:spacing w:line="480" w:lineRule="exact"/>
        <w:ind w:left="-2" w:firstLine="420" w:firstLineChars="200"/>
        <w:textAlignment w:val="auto"/>
        <w:rPr>
          <w:rFonts w:hint="eastAsia" w:cs="宋体"/>
          <w:sz w:val="11"/>
          <w:szCs w:val="11"/>
          <w:highlight w:val="none"/>
          <w:lang w:eastAsia="zh-CN"/>
        </w:rPr>
      </w:pPr>
      <w:r>
        <w:rPr>
          <w:lang w:eastAsia="zh-CN"/>
        </w:rPr>
        <w:t xml:space="preserve">4.2.2 </w:t>
      </w:r>
      <w:r>
        <w:rPr>
          <w:rFonts w:hint="eastAsia"/>
          <w:lang w:eastAsia="zh-CN"/>
        </w:rPr>
        <w:t>咨询人赔偿金额按下列方法确定并支付：</w:t>
      </w:r>
      <w:r>
        <w:rPr>
          <w:rFonts w:hint="eastAsia" w:cs="宋体"/>
          <w:highlight w:val="none"/>
          <w:u w:val="single"/>
          <w:lang w:eastAsia="zh-CN"/>
        </w:rPr>
        <w:t>因咨询人原因给委托人造成的</w:t>
      </w:r>
      <w:r>
        <w:rPr>
          <w:rFonts w:hint="eastAsia" w:ascii="宋体" w:hAnsi="宋体" w:eastAsia="宋体" w:cs="宋体"/>
          <w:highlight w:val="none"/>
          <w:u w:val="single"/>
          <w:lang w:eastAsia="zh-CN"/>
        </w:rPr>
        <w:t>实际损失及诉讼费、评估费、保全费保险费、律师费等维权损失</w:t>
      </w:r>
      <w:r>
        <w:rPr>
          <w:rFonts w:hint="eastAsia" w:cs="宋体"/>
          <w:highlight w:val="none"/>
          <w:lang w:eastAsia="zh-CN"/>
        </w:rPr>
        <w:t>。</w:t>
      </w:r>
    </w:p>
    <w:p>
      <w:pPr>
        <w:pStyle w:val="4"/>
        <w:keepNext w:val="0"/>
        <w:keepLines w:val="0"/>
        <w:pageBreakBefore w:val="0"/>
        <w:kinsoku/>
        <w:wordWrap/>
        <w:overflowPunct/>
        <w:topLinePunct w:val="0"/>
        <w:autoSpaceDE/>
        <w:autoSpaceDN/>
        <w:bidi w:val="0"/>
        <w:adjustRightInd/>
        <w:snapToGrid/>
        <w:spacing w:line="480" w:lineRule="exact"/>
        <w:ind w:left="-2" w:firstLine="430" w:firstLineChars="200"/>
        <w:textAlignment w:val="auto"/>
        <w:outlineLvl w:val="1"/>
        <w:rPr>
          <w:sz w:val="11"/>
          <w:szCs w:val="11"/>
          <w:lang w:eastAsia="zh-CN"/>
        </w:rPr>
      </w:pPr>
      <w:bookmarkStart w:id="35" w:name="_Toc19164"/>
      <w:r>
        <w:rPr>
          <w:rFonts w:cs="宋体"/>
          <w:b/>
          <w:bCs/>
          <w:spacing w:val="2"/>
          <w:lang w:eastAsia="zh-CN"/>
        </w:rPr>
        <w:t>5</w:t>
      </w:r>
      <w:r>
        <w:rPr>
          <w:rFonts w:cs="宋体"/>
          <w:b/>
          <w:bCs/>
          <w:lang w:eastAsia="zh-CN"/>
        </w:rPr>
        <w:t xml:space="preserve">. </w:t>
      </w:r>
      <w:r>
        <w:rPr>
          <w:rFonts w:hint="eastAsia" w:cs="宋体"/>
          <w:b/>
          <w:bCs/>
          <w:lang w:eastAsia="zh-CN"/>
        </w:rPr>
        <w:t>支付</w:t>
      </w:r>
      <w:bookmarkEnd w:id="35"/>
    </w:p>
    <w:p>
      <w:pPr>
        <w:pStyle w:val="4"/>
        <w:keepNext w:val="0"/>
        <w:keepLines w:val="0"/>
        <w:pageBreakBefore w:val="0"/>
        <w:tabs>
          <w:tab w:val="left" w:pos="2879"/>
          <w:tab w:val="left" w:pos="5399"/>
          <w:tab w:val="left" w:pos="8159"/>
        </w:tabs>
        <w:kinsoku/>
        <w:wordWrap/>
        <w:overflowPunct/>
        <w:topLinePunct w:val="0"/>
        <w:autoSpaceDE/>
        <w:autoSpaceDN/>
        <w:bidi w:val="0"/>
        <w:adjustRightInd/>
        <w:snapToGrid/>
        <w:spacing w:line="480" w:lineRule="exact"/>
        <w:ind w:left="-2" w:right="146" w:firstLine="420" w:firstLineChars="200"/>
        <w:textAlignment w:val="auto"/>
        <w:outlineLvl w:val="2"/>
        <w:rPr>
          <w:lang w:eastAsia="zh-CN"/>
        </w:rPr>
      </w:pPr>
      <w:bookmarkStart w:id="36" w:name="_Toc23567"/>
      <w:r>
        <w:rPr>
          <w:lang w:eastAsia="zh-CN"/>
        </w:rPr>
        <w:t>5.1</w:t>
      </w:r>
      <w:r>
        <w:rPr>
          <w:spacing w:val="-60"/>
          <w:lang w:eastAsia="zh-CN"/>
        </w:rPr>
        <w:t xml:space="preserve"> </w:t>
      </w:r>
      <w:r>
        <w:rPr>
          <w:rFonts w:hint="eastAsia"/>
          <w:lang w:eastAsia="zh-CN"/>
        </w:rPr>
        <w:t>支付货币</w:t>
      </w:r>
      <w:bookmarkEnd w:id="36"/>
      <w:r>
        <w:rPr>
          <w:lang w:eastAsia="zh-CN"/>
        </w:rPr>
        <w:t xml:space="preserve">                                              </w:t>
      </w:r>
    </w:p>
    <w:p>
      <w:pPr>
        <w:pStyle w:val="4"/>
        <w:keepNext w:val="0"/>
        <w:keepLines w:val="0"/>
        <w:pageBreakBefore w:val="0"/>
        <w:tabs>
          <w:tab w:val="left" w:pos="2879"/>
          <w:tab w:val="left" w:pos="5399"/>
          <w:tab w:val="left" w:pos="8159"/>
        </w:tabs>
        <w:kinsoku/>
        <w:wordWrap/>
        <w:overflowPunct/>
        <w:topLinePunct w:val="0"/>
        <w:autoSpaceDE/>
        <w:autoSpaceDN/>
        <w:bidi w:val="0"/>
        <w:adjustRightInd/>
        <w:snapToGrid/>
        <w:spacing w:line="480" w:lineRule="exact"/>
        <w:ind w:left="456" w:leftChars="217" w:right="146"/>
        <w:textAlignment w:val="auto"/>
        <w:rPr>
          <w:lang w:eastAsia="zh-CN"/>
        </w:rPr>
      </w:pPr>
      <w:r>
        <w:rPr>
          <w:rFonts w:hint="eastAsia"/>
          <w:lang w:eastAsia="zh-CN"/>
        </w:rPr>
        <w:t>币种为：</w:t>
      </w:r>
      <w:r>
        <w:rPr>
          <w:rFonts w:hint="eastAsia"/>
          <w:u w:val="single" w:color="000000"/>
          <w:lang w:eastAsia="zh-CN"/>
        </w:rPr>
        <w:t xml:space="preserve"> 人民币 </w:t>
      </w:r>
      <w:r>
        <w:rPr>
          <w:rFonts w:hint="eastAsia"/>
          <w:lang w:eastAsia="zh-CN"/>
        </w:rPr>
        <w:t>，汇率为：</w:t>
      </w:r>
      <w:r>
        <w:rPr>
          <w:rFonts w:hint="eastAsia"/>
          <w:u w:val="single" w:color="000000"/>
          <w:lang w:eastAsia="zh-CN"/>
        </w:rPr>
        <w:t xml:space="preserve">   /  </w:t>
      </w:r>
      <w:r>
        <w:rPr>
          <w:rFonts w:hint="eastAsia"/>
          <w:lang w:eastAsia="zh-CN"/>
        </w:rPr>
        <w:t>，其他约定：</w:t>
      </w:r>
      <w:r>
        <w:rPr>
          <w:rFonts w:hint="eastAsia"/>
          <w:u w:val="single" w:color="000000"/>
          <w:lang w:eastAsia="zh-CN"/>
        </w:rPr>
        <w:t xml:space="preserve">  /  </w:t>
      </w:r>
      <w:r>
        <w:rPr>
          <w:rFonts w:hint="eastAsia"/>
          <w:lang w:eastAsia="zh-CN"/>
        </w:rPr>
        <w:t>。</w:t>
      </w:r>
    </w:p>
    <w:p>
      <w:pPr>
        <w:pStyle w:val="4"/>
        <w:keepNext w:val="0"/>
        <w:keepLines w:val="0"/>
        <w:pageBreakBefore w:val="0"/>
        <w:tabs>
          <w:tab w:val="left" w:pos="2879"/>
          <w:tab w:val="left" w:pos="5399"/>
          <w:tab w:val="left" w:pos="8159"/>
        </w:tabs>
        <w:kinsoku/>
        <w:wordWrap/>
        <w:overflowPunct/>
        <w:topLinePunct w:val="0"/>
        <w:autoSpaceDE/>
        <w:autoSpaceDN/>
        <w:bidi w:val="0"/>
        <w:adjustRightInd/>
        <w:snapToGrid/>
        <w:spacing w:line="480" w:lineRule="exact"/>
        <w:ind w:left="456" w:leftChars="217" w:right="146"/>
        <w:textAlignment w:val="auto"/>
        <w:outlineLvl w:val="2"/>
        <w:rPr>
          <w:lang w:eastAsia="zh-CN"/>
        </w:rPr>
      </w:pPr>
      <w:bookmarkStart w:id="37" w:name="_Toc31744"/>
      <w:r>
        <w:rPr>
          <w:lang w:eastAsia="zh-CN"/>
        </w:rPr>
        <w:t xml:space="preserve">5.2 </w:t>
      </w:r>
      <w:r>
        <w:rPr>
          <w:rFonts w:hint="eastAsia"/>
          <w:lang w:eastAsia="zh-CN"/>
        </w:rPr>
        <w:t>支付申请</w:t>
      </w:r>
      <w:bookmarkEnd w:id="37"/>
    </w:p>
    <w:p>
      <w:pPr>
        <w:pStyle w:val="4"/>
        <w:keepNext w:val="0"/>
        <w:keepLines w:val="0"/>
        <w:pageBreakBefore w:val="0"/>
        <w:tabs>
          <w:tab w:val="left" w:pos="5519"/>
        </w:tabs>
        <w:kinsoku/>
        <w:wordWrap/>
        <w:overflowPunct/>
        <w:topLinePunct w:val="0"/>
        <w:autoSpaceDE/>
        <w:autoSpaceDN/>
        <w:bidi w:val="0"/>
        <w:adjustRightInd/>
        <w:snapToGrid/>
        <w:spacing w:line="480" w:lineRule="exact"/>
        <w:ind w:left="-2" w:firstLine="420" w:firstLineChars="200"/>
        <w:textAlignment w:val="auto"/>
        <w:rPr>
          <w:sz w:val="11"/>
          <w:szCs w:val="11"/>
          <w:lang w:eastAsia="zh-CN"/>
        </w:rPr>
      </w:pPr>
      <w:bookmarkStart w:id="38" w:name="_bookmark20"/>
      <w:bookmarkEnd w:id="38"/>
      <w:r>
        <w:rPr>
          <w:lang w:eastAsia="zh-CN"/>
        </w:rPr>
        <w:t>5.2</w:t>
      </w:r>
      <w:r>
        <w:rPr>
          <w:rFonts w:hint="eastAsia"/>
          <w:lang w:eastAsia="zh-CN"/>
        </w:rPr>
        <w:t>.1咨询人应在本合同约定的每次应付款日期</w:t>
      </w:r>
      <w:r>
        <w:rPr>
          <w:rFonts w:hint="eastAsia"/>
          <w:u w:val="single" w:color="000000"/>
          <w:lang w:eastAsia="zh-CN"/>
        </w:rPr>
        <w:t xml:space="preserve">  /  </w:t>
      </w:r>
      <w:r>
        <w:rPr>
          <w:rFonts w:hint="eastAsia"/>
          <w:lang w:eastAsia="zh-CN"/>
        </w:rPr>
        <w:t>日前，向委托人提交支付申请书：</w:t>
      </w:r>
      <w:r>
        <w:rPr>
          <w:rFonts w:ascii="Times New Roman" w:hAnsi="Times New Roman" w:eastAsia="Times New Roman"/>
          <w:color w:val="000000"/>
          <w:u w:val="single"/>
          <w:lang w:eastAsia="zh-CN" w:bidi="en-US"/>
        </w:rPr>
        <w:t>竣工结算审核完成且经委托人认可后</w:t>
      </w:r>
      <w:r>
        <w:rPr>
          <w:rFonts w:hint="eastAsia"/>
          <w:u w:val="single"/>
          <w:lang w:eastAsia="zh-CN"/>
        </w:rPr>
        <w:t>。</w:t>
      </w:r>
    </w:p>
    <w:p>
      <w:pPr>
        <w:pStyle w:val="4"/>
        <w:keepNext w:val="0"/>
        <w:keepLines w:val="0"/>
        <w:pageBreakBefore w:val="0"/>
        <w:kinsoku/>
        <w:wordWrap/>
        <w:overflowPunct/>
        <w:topLinePunct w:val="0"/>
        <w:autoSpaceDE/>
        <w:autoSpaceDN/>
        <w:bidi w:val="0"/>
        <w:adjustRightInd/>
        <w:snapToGrid/>
        <w:spacing w:line="480" w:lineRule="exact"/>
        <w:ind w:left="-2" w:right="4364" w:firstLine="420" w:firstLineChars="200"/>
        <w:textAlignment w:val="auto"/>
        <w:outlineLvl w:val="2"/>
        <w:rPr>
          <w:lang w:eastAsia="zh-CN"/>
        </w:rPr>
      </w:pPr>
      <w:bookmarkStart w:id="39" w:name="_Toc12159"/>
      <w:r>
        <w:rPr>
          <w:lang w:eastAsia="zh-CN"/>
        </w:rPr>
        <w:t>5.3</w:t>
      </w:r>
      <w:r>
        <w:rPr>
          <w:spacing w:val="-60"/>
          <w:lang w:eastAsia="zh-CN"/>
        </w:rPr>
        <w:t xml:space="preserve"> </w:t>
      </w:r>
      <w:r>
        <w:rPr>
          <w:rFonts w:hint="eastAsia"/>
          <w:lang w:eastAsia="zh-CN"/>
        </w:rPr>
        <w:t>支付酬金</w:t>
      </w:r>
      <w:bookmarkEnd w:id="39"/>
      <w:r>
        <w:rPr>
          <w:lang w:eastAsia="zh-CN"/>
        </w:rPr>
        <w:t xml:space="preserve"> </w:t>
      </w:r>
    </w:p>
    <w:p>
      <w:pPr>
        <w:pStyle w:val="4"/>
        <w:keepNext w:val="0"/>
        <w:keepLines w:val="0"/>
        <w:pageBreakBefore w:val="0"/>
        <w:kinsoku/>
        <w:wordWrap/>
        <w:overflowPunct/>
        <w:topLinePunct w:val="0"/>
        <w:autoSpaceDE/>
        <w:autoSpaceDN/>
        <w:bidi w:val="0"/>
        <w:adjustRightInd/>
        <w:snapToGrid/>
        <w:spacing w:line="480" w:lineRule="exact"/>
        <w:ind w:left="-2" w:right="26" w:firstLine="420" w:firstLineChars="200"/>
        <w:textAlignment w:val="auto"/>
        <w:rPr>
          <w:u w:val="single"/>
          <w:lang w:eastAsia="zh-CN"/>
        </w:rPr>
      </w:pPr>
      <w:r>
        <w:rPr>
          <w:lang w:eastAsia="zh-CN"/>
        </w:rPr>
        <w:t>5.3</w:t>
      </w:r>
      <w:r>
        <w:rPr>
          <w:rFonts w:hint="eastAsia"/>
          <w:lang w:eastAsia="zh-CN"/>
        </w:rPr>
        <w:t>.1</w:t>
      </w:r>
      <w:r>
        <w:rPr>
          <w:rFonts w:ascii="Times New Roman" w:hAnsi="Times New Roman" w:eastAsia="Times New Roman"/>
          <w:color w:val="000000"/>
          <w:u w:val="single"/>
          <w:lang w:eastAsia="zh-CN" w:bidi="en-US"/>
        </w:rPr>
        <w:t>竣工结算审核完成且经委托人认可后支付至合同总额</w:t>
      </w:r>
      <w:r>
        <w:rPr>
          <w:rFonts w:hint="eastAsia"/>
          <w:u w:val="single"/>
          <w:lang w:eastAsia="zh-CN"/>
        </w:rPr>
        <w:t>的100%。按委托人要求提交请款资料并提供增值税专用发票后15日内付款。</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sz w:val="24"/>
          <w:szCs w:val="24"/>
          <w:lang w:eastAsia="zh-CN"/>
        </w:rPr>
      </w:pPr>
      <w:r>
        <w:rPr>
          <w:rFonts w:ascii="宋体" w:hAnsi="宋体"/>
          <w:sz w:val="24"/>
          <w:szCs w:val="24"/>
          <w:lang w:eastAsia="zh-CN"/>
        </w:rPr>
        <w:t>5.3</w:t>
      </w:r>
      <w:r>
        <w:rPr>
          <w:rFonts w:hint="eastAsia" w:ascii="宋体" w:hAnsi="宋体"/>
          <w:sz w:val="24"/>
          <w:szCs w:val="24"/>
          <w:lang w:eastAsia="zh-CN"/>
        </w:rPr>
        <w:t>.2所有费用由委托人转账至咨询人账户。</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sz w:val="24"/>
          <w:szCs w:val="24"/>
          <w:lang w:eastAsia="zh-CN"/>
        </w:rPr>
      </w:pPr>
      <w:r>
        <w:rPr>
          <w:rFonts w:hint="eastAsia" w:ascii="宋体" w:hAnsi="宋体"/>
          <w:sz w:val="24"/>
          <w:szCs w:val="24"/>
          <w:lang w:eastAsia="zh-CN"/>
        </w:rPr>
        <w:t>开户名称：</w:t>
      </w:r>
      <w:r>
        <w:rPr>
          <w:rFonts w:hint="eastAsia" w:ascii="宋体" w:hAnsi="宋体"/>
          <w:sz w:val="24"/>
          <w:szCs w:val="24"/>
          <w:u w:val="single"/>
          <w:lang w:eastAsia="zh-CN"/>
        </w:rPr>
        <w:t xml:space="preserve">                  </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sz w:val="24"/>
          <w:szCs w:val="24"/>
          <w:lang w:eastAsia="zh-CN"/>
        </w:rPr>
      </w:pPr>
      <w:r>
        <w:rPr>
          <w:rFonts w:hint="eastAsia" w:ascii="宋体" w:hAnsi="宋体"/>
          <w:sz w:val="24"/>
          <w:szCs w:val="24"/>
          <w:lang w:eastAsia="zh-CN"/>
        </w:rPr>
        <w:t>开户银行：</w:t>
      </w:r>
      <w:r>
        <w:rPr>
          <w:rFonts w:hint="eastAsia" w:ascii="宋体" w:hAnsi="宋体"/>
          <w:sz w:val="24"/>
          <w:szCs w:val="24"/>
          <w:u w:val="single"/>
          <w:lang w:eastAsia="zh-CN"/>
        </w:rPr>
        <w:t xml:space="preserve">                  </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hAnsi="宋体"/>
          <w:sz w:val="24"/>
          <w:szCs w:val="24"/>
          <w:u w:val="single"/>
          <w:lang w:eastAsia="zh-CN"/>
        </w:rPr>
      </w:pPr>
      <w:r>
        <w:rPr>
          <w:rFonts w:hint="eastAsia" w:ascii="宋体" w:hAnsi="宋体"/>
          <w:sz w:val="24"/>
          <w:szCs w:val="24"/>
          <w:lang w:eastAsia="zh-CN"/>
        </w:rPr>
        <w:t>账    号：</w:t>
      </w:r>
      <w:r>
        <w:rPr>
          <w:rFonts w:hint="eastAsia" w:ascii="宋体" w:hAnsi="宋体"/>
          <w:sz w:val="24"/>
          <w:szCs w:val="24"/>
          <w:u w:val="single"/>
          <w:lang w:eastAsia="zh-CN"/>
        </w:rPr>
        <w:t xml:space="preserve">                  </w:t>
      </w:r>
    </w:p>
    <w:p>
      <w:pPr>
        <w:pStyle w:val="8"/>
        <w:keepNext w:val="0"/>
        <w:keepLines w:val="0"/>
        <w:pageBreakBefore w:val="0"/>
        <w:tabs>
          <w:tab w:val="left" w:pos="1564"/>
        </w:tabs>
        <w:kinsoku/>
        <w:wordWrap/>
        <w:overflowPunct/>
        <w:topLinePunct w:val="0"/>
        <w:autoSpaceDE/>
        <w:autoSpaceDN/>
        <w:bidi w:val="0"/>
        <w:adjustRightInd/>
        <w:snapToGrid/>
        <w:spacing w:line="480" w:lineRule="exact"/>
        <w:ind w:firstLine="480" w:firstLineChars="200"/>
        <w:jc w:val="both"/>
        <w:textAlignment w:val="auto"/>
        <w:rPr>
          <w:lang w:eastAsia="zh-CN"/>
        </w:rPr>
      </w:pPr>
      <w:r>
        <w:rPr>
          <w:rFonts w:ascii="宋体" w:hAnsi="宋体"/>
          <w:szCs w:val="24"/>
          <w:lang w:eastAsia="zh-CN"/>
        </w:rPr>
        <w:t>5</w:t>
      </w:r>
      <w:r>
        <w:rPr>
          <w:rFonts w:hint="eastAsia" w:ascii="宋体" w:hAnsi="宋体"/>
          <w:szCs w:val="24"/>
          <w:lang w:eastAsia="zh-CN"/>
        </w:rPr>
        <w:t>.3.</w:t>
      </w:r>
      <w:r>
        <w:rPr>
          <w:rFonts w:hint="eastAsia" w:ascii="宋体" w:hAnsi="宋体"/>
          <w:szCs w:val="24"/>
          <w:lang w:val="en-US" w:eastAsia="zh-CN"/>
        </w:rPr>
        <w:t>3</w:t>
      </w:r>
      <w:r>
        <w:rPr>
          <w:rFonts w:hint="eastAsia" w:ascii="宋体" w:hAnsi="宋体"/>
          <w:szCs w:val="24"/>
          <w:lang w:eastAsia="zh-TW"/>
        </w:rPr>
        <w:t>合同履行期间，如成交供应商存在违法行为，在监督管理部门调查期间、被行政处罚期间，</w:t>
      </w:r>
      <w:r>
        <w:rPr>
          <w:rFonts w:hint="eastAsia" w:ascii="宋体" w:hAnsi="宋体"/>
          <w:szCs w:val="24"/>
          <w:lang w:eastAsia="zh-CN"/>
        </w:rPr>
        <w:t>委托人</w:t>
      </w:r>
      <w:r>
        <w:rPr>
          <w:rFonts w:hint="eastAsia" w:ascii="宋体" w:hAnsi="宋体"/>
          <w:szCs w:val="24"/>
          <w:lang w:eastAsia="zh-TW"/>
        </w:rPr>
        <w:t>可视情况终止合同。涉及到所承接项目的审核服务费，</w:t>
      </w:r>
      <w:r>
        <w:rPr>
          <w:rFonts w:hint="eastAsia" w:ascii="宋体" w:hAnsi="宋体"/>
          <w:szCs w:val="24"/>
          <w:lang w:eastAsia="zh-CN"/>
        </w:rPr>
        <w:t>委托人</w:t>
      </w:r>
      <w:r>
        <w:rPr>
          <w:rFonts w:hint="eastAsia" w:ascii="宋体" w:hAnsi="宋体"/>
          <w:szCs w:val="24"/>
          <w:lang w:eastAsia="zh-TW"/>
        </w:rPr>
        <w:t>可延期或拒绝支付服务费。</w:t>
      </w:r>
    </w:p>
    <w:p>
      <w:pPr>
        <w:pStyle w:val="4"/>
        <w:keepNext w:val="0"/>
        <w:keepLines w:val="0"/>
        <w:pageBreakBefore w:val="0"/>
        <w:kinsoku/>
        <w:wordWrap/>
        <w:overflowPunct/>
        <w:topLinePunct w:val="0"/>
        <w:autoSpaceDE/>
        <w:autoSpaceDN/>
        <w:bidi w:val="0"/>
        <w:adjustRightInd/>
        <w:snapToGrid/>
        <w:spacing w:line="480" w:lineRule="exact"/>
        <w:ind w:left="-2" w:firstLine="430" w:firstLineChars="200"/>
        <w:textAlignment w:val="auto"/>
        <w:outlineLvl w:val="1"/>
        <w:rPr>
          <w:sz w:val="11"/>
          <w:szCs w:val="11"/>
          <w:lang w:eastAsia="zh-CN"/>
        </w:rPr>
      </w:pPr>
      <w:bookmarkStart w:id="40" w:name="_Toc28993"/>
      <w:r>
        <w:rPr>
          <w:rFonts w:cs="宋体"/>
          <w:b/>
          <w:bCs/>
          <w:spacing w:val="2"/>
          <w:lang w:eastAsia="zh-CN"/>
        </w:rPr>
        <w:t>6</w:t>
      </w:r>
      <w:r>
        <w:rPr>
          <w:rFonts w:cs="宋体"/>
          <w:b/>
          <w:bCs/>
          <w:lang w:eastAsia="zh-CN"/>
        </w:rPr>
        <w:t xml:space="preserve">. </w:t>
      </w:r>
      <w:r>
        <w:rPr>
          <w:rFonts w:hint="eastAsia" w:cs="宋体"/>
          <w:b/>
          <w:bCs/>
          <w:lang w:eastAsia="zh-CN"/>
        </w:rPr>
        <w:t>合</w:t>
      </w:r>
      <w:r>
        <w:rPr>
          <w:rFonts w:hint="eastAsia" w:cs="宋体"/>
          <w:b/>
          <w:bCs/>
          <w:spacing w:val="2"/>
          <w:lang w:eastAsia="zh-CN"/>
        </w:rPr>
        <w:t>同</w:t>
      </w:r>
      <w:r>
        <w:rPr>
          <w:rFonts w:hint="eastAsia" w:cs="宋体"/>
          <w:b/>
          <w:bCs/>
          <w:lang w:eastAsia="zh-CN"/>
        </w:rPr>
        <w:t>变</w:t>
      </w:r>
      <w:r>
        <w:rPr>
          <w:rFonts w:hint="eastAsia" w:cs="宋体"/>
          <w:b/>
          <w:bCs/>
          <w:spacing w:val="2"/>
          <w:lang w:eastAsia="zh-CN"/>
        </w:rPr>
        <w:t>更</w:t>
      </w:r>
      <w:r>
        <w:rPr>
          <w:rFonts w:hint="eastAsia" w:cs="宋体"/>
          <w:b/>
          <w:bCs/>
          <w:lang w:eastAsia="zh-CN"/>
        </w:rPr>
        <w:t>、解</w:t>
      </w:r>
      <w:r>
        <w:rPr>
          <w:rFonts w:hint="eastAsia" w:cs="宋体"/>
          <w:b/>
          <w:bCs/>
          <w:spacing w:val="2"/>
          <w:lang w:eastAsia="zh-CN"/>
        </w:rPr>
        <w:t>除</w:t>
      </w:r>
      <w:r>
        <w:rPr>
          <w:rFonts w:hint="eastAsia" w:cs="宋体"/>
          <w:b/>
          <w:bCs/>
          <w:lang w:eastAsia="zh-CN"/>
        </w:rPr>
        <w:t>与</w:t>
      </w:r>
      <w:r>
        <w:rPr>
          <w:rFonts w:hint="eastAsia" w:cs="宋体"/>
          <w:b/>
          <w:bCs/>
          <w:spacing w:val="2"/>
          <w:lang w:eastAsia="zh-CN"/>
        </w:rPr>
        <w:t>终</w:t>
      </w:r>
      <w:r>
        <w:rPr>
          <w:rFonts w:hint="eastAsia" w:cs="宋体"/>
          <w:b/>
          <w:bCs/>
          <w:lang w:eastAsia="zh-CN"/>
        </w:rPr>
        <w:t>止</w:t>
      </w:r>
      <w:bookmarkEnd w:id="40"/>
    </w:p>
    <w:p>
      <w:pPr>
        <w:pStyle w:val="4"/>
        <w:keepNext w:val="0"/>
        <w:keepLines w:val="0"/>
        <w:pageBreakBefore w:val="0"/>
        <w:kinsoku/>
        <w:wordWrap/>
        <w:overflowPunct/>
        <w:topLinePunct w:val="0"/>
        <w:autoSpaceDE/>
        <w:autoSpaceDN/>
        <w:bidi w:val="0"/>
        <w:adjustRightInd/>
        <w:snapToGrid/>
        <w:spacing w:line="480" w:lineRule="exact"/>
        <w:ind w:left="-2" w:firstLine="420" w:firstLineChars="200"/>
        <w:textAlignment w:val="auto"/>
        <w:outlineLvl w:val="2"/>
        <w:rPr>
          <w:sz w:val="11"/>
          <w:szCs w:val="11"/>
          <w:lang w:eastAsia="zh-CN"/>
        </w:rPr>
      </w:pPr>
      <w:bookmarkStart w:id="41" w:name="_Toc5289"/>
      <w:r>
        <w:rPr>
          <w:lang w:eastAsia="zh-CN"/>
        </w:rPr>
        <w:t>6.1</w:t>
      </w:r>
      <w:r>
        <w:rPr>
          <w:spacing w:val="-60"/>
          <w:lang w:eastAsia="zh-CN"/>
        </w:rPr>
        <w:t xml:space="preserve"> </w:t>
      </w:r>
      <w:r>
        <w:rPr>
          <w:rFonts w:hint="eastAsia"/>
          <w:lang w:eastAsia="zh-CN"/>
        </w:rPr>
        <w:t>合同变更</w:t>
      </w:r>
      <w:bookmarkEnd w:id="41"/>
    </w:p>
    <w:p>
      <w:pPr>
        <w:pStyle w:val="4"/>
        <w:keepNext w:val="0"/>
        <w:keepLines w:val="0"/>
        <w:pageBreakBefore w:val="0"/>
        <w:tabs>
          <w:tab w:val="left" w:pos="8159"/>
        </w:tabs>
        <w:kinsoku/>
        <w:wordWrap/>
        <w:overflowPunct/>
        <w:topLinePunct w:val="0"/>
        <w:autoSpaceDE/>
        <w:autoSpaceDN/>
        <w:bidi w:val="0"/>
        <w:adjustRightInd/>
        <w:snapToGrid/>
        <w:spacing w:line="480" w:lineRule="exact"/>
        <w:ind w:left="-2" w:right="146" w:firstLine="420" w:firstLineChars="200"/>
        <w:textAlignment w:val="auto"/>
        <w:rPr>
          <w:rFonts w:hint="eastAsia"/>
          <w:lang w:eastAsia="zh-CN"/>
        </w:rPr>
      </w:pPr>
      <w:r>
        <w:rPr>
          <w:lang w:eastAsia="zh-CN"/>
        </w:rPr>
        <w:t>6.1.</w:t>
      </w:r>
      <w:r>
        <w:rPr>
          <w:rFonts w:hint="eastAsia"/>
          <w:lang w:val="en-US" w:eastAsia="zh-CN"/>
        </w:rPr>
        <w:t>1</w:t>
      </w:r>
      <w:r>
        <w:rPr>
          <w:lang w:eastAsia="zh-CN"/>
        </w:rPr>
        <w:t xml:space="preserve"> </w:t>
      </w:r>
      <w:r>
        <w:rPr>
          <w:rFonts w:hint="eastAsia"/>
          <w:lang w:eastAsia="zh-CN"/>
        </w:rPr>
        <w:t>除不可抗力外，因非咨询人原因导致本合同履行期限延长、内容增</w:t>
      </w:r>
      <w:r>
        <w:rPr>
          <w:lang w:eastAsia="zh-CN"/>
        </w:rPr>
        <w:t xml:space="preserve"> </w:t>
      </w:r>
      <w:r>
        <w:rPr>
          <w:rFonts w:hint="eastAsia"/>
          <w:lang w:eastAsia="zh-CN"/>
        </w:rPr>
        <w:t>加时，附加工作酬金按下列方法确定：</w:t>
      </w:r>
      <w:r>
        <w:rPr>
          <w:rFonts w:hint="eastAsia"/>
          <w:u w:val="single"/>
          <w:lang w:eastAsia="zh-CN"/>
        </w:rPr>
        <w:t xml:space="preserve"> /</w:t>
      </w:r>
      <w:r>
        <w:rPr>
          <w:rFonts w:hint="eastAsia"/>
          <w:lang w:eastAsia="zh-CN"/>
        </w:rPr>
        <w:t>。</w:t>
      </w:r>
    </w:p>
    <w:p>
      <w:pPr>
        <w:pStyle w:val="4"/>
        <w:keepNext w:val="0"/>
        <w:keepLines w:val="0"/>
        <w:pageBreakBefore w:val="0"/>
        <w:tabs>
          <w:tab w:val="left" w:pos="8159"/>
        </w:tabs>
        <w:kinsoku/>
        <w:wordWrap/>
        <w:overflowPunct/>
        <w:topLinePunct w:val="0"/>
        <w:autoSpaceDE/>
        <w:autoSpaceDN/>
        <w:bidi w:val="0"/>
        <w:adjustRightInd/>
        <w:snapToGrid/>
        <w:spacing w:line="480" w:lineRule="exact"/>
        <w:ind w:left="0" w:leftChars="0" w:right="-31" w:firstLine="480" w:firstLineChars="200"/>
        <w:textAlignment w:val="auto"/>
        <w:rPr>
          <w:rFonts w:hint="eastAsia"/>
          <w:lang w:eastAsia="zh-CN"/>
        </w:rPr>
      </w:pPr>
      <w:r>
        <w:rPr>
          <w:rFonts w:hint="eastAsia" w:ascii="宋体" w:hAnsi="宋体" w:eastAsia="宋体" w:cs="宋体"/>
          <w:b w:val="0"/>
          <w:spacing w:val="0"/>
          <w:sz w:val="24"/>
          <w:szCs w:val="24"/>
          <w:lang w:eastAsia="zh-CN"/>
        </w:rPr>
        <w:t>6.1.</w:t>
      </w:r>
      <w:r>
        <w:rPr>
          <w:rFonts w:hint="eastAsia" w:ascii="宋体" w:hAnsi="宋体" w:eastAsia="宋体" w:cs="宋体"/>
          <w:b w:val="0"/>
          <w:spacing w:val="0"/>
          <w:sz w:val="24"/>
          <w:szCs w:val="24"/>
          <w:lang w:val="en-US" w:eastAsia="zh-CN"/>
        </w:rPr>
        <w:t>2</w:t>
      </w:r>
      <w:r>
        <w:rPr>
          <w:rFonts w:hint="eastAsia" w:ascii="宋体" w:hAnsi="宋体" w:eastAsia="宋体" w:cs="宋体"/>
          <w:b w:val="0"/>
          <w:spacing w:val="0"/>
          <w:sz w:val="24"/>
          <w:szCs w:val="24"/>
          <w:lang w:eastAsia="zh-CN"/>
        </w:rPr>
        <w:t xml:space="preserve"> 因工程规模、服务范围及内容的变化等导致咨询人的工作量增减时，服务酬金的调整方法：</w:t>
      </w:r>
      <w:r>
        <w:rPr>
          <w:rFonts w:hint="eastAsia" w:ascii="宋体" w:hAnsi="宋体" w:eastAsia="宋体" w:cs="宋体"/>
          <w:b w:val="0"/>
          <w:spacing w:val="0"/>
          <w:sz w:val="24"/>
          <w:szCs w:val="24"/>
          <w:u w:val="single"/>
          <w:lang w:eastAsia="zh-CN"/>
        </w:rPr>
        <w:t>变更部分按审定造价（</w:t>
      </w:r>
      <w:r>
        <w:rPr>
          <w:rFonts w:hint="eastAsia" w:ascii="宋体" w:hAnsi="宋体" w:cs="宋体"/>
          <w:sz w:val="24"/>
          <w:u w:val="single"/>
        </w:rPr>
        <w:t>河池市财政评审中心、河池市审计局或其他审核单位复核</w:t>
      </w:r>
      <w:r>
        <w:rPr>
          <w:rFonts w:hint="eastAsia" w:ascii="宋体" w:hAnsi="宋体" w:cs="宋体"/>
          <w:sz w:val="24"/>
          <w:u w:val="single"/>
          <w:lang w:eastAsia="zh-CN"/>
        </w:rPr>
        <w:t>审定价</w:t>
      </w:r>
      <w:r>
        <w:rPr>
          <w:rFonts w:hint="eastAsia" w:ascii="宋体" w:hAnsi="宋体" w:eastAsia="宋体" w:cs="宋体"/>
          <w:b w:val="0"/>
          <w:spacing w:val="0"/>
          <w:sz w:val="24"/>
          <w:szCs w:val="24"/>
          <w:u w:val="single"/>
          <w:lang w:eastAsia="zh-CN"/>
        </w:rPr>
        <w:t>）为计算基数，按桂价协2019（15）号文收费参考标准×（1-</w:t>
      </w:r>
      <w:r>
        <w:rPr>
          <w:rFonts w:hint="eastAsia" w:ascii="宋体" w:hAnsi="宋体" w:eastAsia="宋体" w:cs="宋体"/>
          <w:b w:val="0"/>
          <w:color w:val="FF0000"/>
          <w:spacing w:val="0"/>
          <w:sz w:val="24"/>
          <w:szCs w:val="24"/>
          <w:u w:val="single"/>
          <w:lang w:eastAsia="zh-CN"/>
        </w:rPr>
        <w:t>下浮系数（中标填写）</w:t>
      </w:r>
      <w:r>
        <w:rPr>
          <w:rFonts w:hint="eastAsia" w:ascii="宋体" w:hAnsi="宋体" w:eastAsia="宋体" w:cs="宋体"/>
          <w:b w:val="0"/>
          <w:spacing w:val="0"/>
          <w:sz w:val="24"/>
          <w:szCs w:val="24"/>
          <w:u w:val="single"/>
          <w:lang w:eastAsia="zh-CN"/>
        </w:rPr>
        <w:t>）</w:t>
      </w:r>
      <w:r>
        <w:rPr>
          <w:rFonts w:hint="eastAsia" w:ascii="宋体" w:hAnsi="宋体" w:eastAsia="宋体" w:cs="宋体"/>
          <w:b w:val="0"/>
          <w:spacing w:val="0"/>
          <w:sz w:val="24"/>
          <w:szCs w:val="24"/>
          <w:lang w:eastAsia="zh-CN"/>
        </w:rPr>
        <w:t>。</w:t>
      </w:r>
    </w:p>
    <w:p>
      <w:pPr>
        <w:pStyle w:val="4"/>
        <w:keepNext w:val="0"/>
        <w:keepLines w:val="0"/>
        <w:pageBreakBefore w:val="0"/>
        <w:kinsoku/>
        <w:wordWrap/>
        <w:overflowPunct/>
        <w:topLinePunct w:val="0"/>
        <w:autoSpaceDE/>
        <w:autoSpaceDN/>
        <w:bidi w:val="0"/>
        <w:adjustRightInd/>
        <w:snapToGrid/>
        <w:spacing w:before="98" w:line="480" w:lineRule="exact"/>
        <w:ind w:left="-2" w:firstLine="420" w:firstLineChars="200"/>
        <w:textAlignment w:val="auto"/>
        <w:outlineLvl w:val="2"/>
        <w:rPr>
          <w:sz w:val="10"/>
          <w:szCs w:val="10"/>
          <w:lang w:eastAsia="zh-CN"/>
        </w:rPr>
      </w:pPr>
      <w:bookmarkStart w:id="42" w:name="_Toc14359"/>
      <w:r>
        <w:rPr>
          <w:lang w:eastAsia="zh-CN"/>
        </w:rPr>
        <w:t>6.2</w:t>
      </w:r>
      <w:r>
        <w:rPr>
          <w:spacing w:val="-60"/>
          <w:lang w:eastAsia="zh-CN"/>
        </w:rPr>
        <w:t xml:space="preserve"> </w:t>
      </w:r>
      <w:r>
        <w:rPr>
          <w:rFonts w:hint="eastAsia"/>
          <w:lang w:eastAsia="zh-CN"/>
        </w:rPr>
        <w:t>合同解除</w:t>
      </w:r>
      <w:bookmarkEnd w:id="42"/>
    </w:p>
    <w:p>
      <w:pPr>
        <w:pStyle w:val="4"/>
        <w:keepNext w:val="0"/>
        <w:keepLines w:val="0"/>
        <w:pageBreakBefore w:val="0"/>
        <w:tabs>
          <w:tab w:val="left" w:pos="8099"/>
        </w:tabs>
        <w:kinsoku/>
        <w:wordWrap/>
        <w:overflowPunct/>
        <w:topLinePunct w:val="0"/>
        <w:autoSpaceDE/>
        <w:autoSpaceDN/>
        <w:bidi w:val="0"/>
        <w:adjustRightInd/>
        <w:snapToGrid/>
        <w:spacing w:line="480" w:lineRule="exact"/>
        <w:ind w:left="-2" w:firstLine="420" w:firstLineChars="200"/>
        <w:textAlignment w:val="auto"/>
        <w:rPr>
          <w:sz w:val="11"/>
          <w:szCs w:val="11"/>
          <w:lang w:eastAsia="zh-CN"/>
        </w:rPr>
      </w:pPr>
      <w:r>
        <w:rPr>
          <w:lang w:eastAsia="zh-CN"/>
        </w:rPr>
        <w:t>6.2.</w:t>
      </w:r>
      <w:r>
        <w:rPr>
          <w:rFonts w:hint="eastAsia"/>
          <w:lang w:val="en-US" w:eastAsia="zh-CN"/>
        </w:rPr>
        <w:t>1</w:t>
      </w:r>
      <w:r>
        <w:rPr>
          <w:spacing w:val="-60"/>
          <w:lang w:eastAsia="zh-CN"/>
        </w:rPr>
        <w:t xml:space="preserve"> </w:t>
      </w:r>
      <w:r>
        <w:rPr>
          <w:rFonts w:hint="eastAsia"/>
          <w:lang w:eastAsia="zh-CN"/>
        </w:rPr>
        <w:t>双方约定解除合同的条件还包括：</w:t>
      </w:r>
      <w:r>
        <w:rPr>
          <w:rFonts w:hint="eastAsia"/>
          <w:u w:val="single"/>
          <w:lang w:eastAsia="zh-CN"/>
        </w:rPr>
        <w:t xml:space="preserve">  /  </w:t>
      </w:r>
      <w:r>
        <w:rPr>
          <w:rFonts w:hint="eastAsia"/>
          <w:lang w:eastAsia="zh-CN"/>
        </w:rPr>
        <w:t>。</w:t>
      </w:r>
    </w:p>
    <w:p>
      <w:pPr>
        <w:pStyle w:val="4"/>
        <w:keepNext w:val="0"/>
        <w:keepLines w:val="0"/>
        <w:pageBreakBefore w:val="0"/>
        <w:tabs>
          <w:tab w:val="left" w:pos="8159"/>
        </w:tabs>
        <w:kinsoku/>
        <w:wordWrap/>
        <w:overflowPunct/>
        <w:topLinePunct w:val="0"/>
        <w:autoSpaceDE/>
        <w:autoSpaceDN/>
        <w:bidi w:val="0"/>
        <w:adjustRightInd/>
        <w:snapToGrid/>
        <w:spacing w:line="480" w:lineRule="exact"/>
        <w:ind w:left="-2" w:right="146" w:firstLine="420" w:firstLineChars="200"/>
        <w:textAlignment w:val="auto"/>
        <w:rPr>
          <w:rFonts w:hint="eastAsia"/>
          <w:lang w:eastAsia="zh-CN"/>
        </w:rPr>
      </w:pPr>
      <w:r>
        <w:rPr>
          <w:lang w:eastAsia="zh-CN"/>
        </w:rPr>
        <w:t>6.2.</w:t>
      </w:r>
      <w:r>
        <w:rPr>
          <w:rFonts w:hint="eastAsia"/>
          <w:lang w:val="en-US" w:eastAsia="zh-CN"/>
        </w:rPr>
        <w:t>2</w:t>
      </w:r>
      <w:r>
        <w:rPr>
          <w:rFonts w:hint="eastAsia"/>
          <w:lang w:eastAsia="zh-CN"/>
        </w:rPr>
        <w:t>因不可抗力导致的合同解除，双方约定损失的分担如下：</w:t>
      </w:r>
      <w:r>
        <w:rPr>
          <w:rFonts w:hint="eastAsia"/>
          <w:u w:val="single"/>
          <w:lang w:eastAsia="zh-CN"/>
        </w:rPr>
        <w:t xml:space="preserve">   /  </w:t>
      </w:r>
      <w:r>
        <w:rPr>
          <w:rFonts w:hint="eastAsia"/>
          <w:lang w:eastAsia="zh-CN"/>
        </w:rPr>
        <w:t>。</w:t>
      </w:r>
    </w:p>
    <w:p>
      <w:pPr>
        <w:pStyle w:val="4"/>
        <w:keepNext w:val="0"/>
        <w:keepLines w:val="0"/>
        <w:pageBreakBefore w:val="0"/>
        <w:tabs>
          <w:tab w:val="left" w:pos="8159"/>
        </w:tabs>
        <w:kinsoku/>
        <w:wordWrap/>
        <w:overflowPunct/>
        <w:topLinePunct w:val="0"/>
        <w:autoSpaceDE/>
        <w:autoSpaceDN/>
        <w:bidi w:val="0"/>
        <w:adjustRightInd/>
        <w:snapToGrid/>
        <w:spacing w:line="480" w:lineRule="exact"/>
        <w:ind w:left="-2" w:right="146" w:firstLine="430" w:firstLineChars="200"/>
        <w:textAlignment w:val="auto"/>
        <w:outlineLvl w:val="1"/>
        <w:rPr>
          <w:rFonts w:cs="宋体"/>
          <w:b/>
          <w:bCs/>
          <w:lang w:eastAsia="zh-CN"/>
        </w:rPr>
      </w:pPr>
      <w:bookmarkStart w:id="43" w:name="_Toc3533"/>
      <w:r>
        <w:rPr>
          <w:rFonts w:cs="宋体"/>
          <w:b/>
          <w:bCs/>
          <w:spacing w:val="2"/>
          <w:lang w:eastAsia="zh-CN"/>
        </w:rPr>
        <w:t>7</w:t>
      </w:r>
      <w:r>
        <w:rPr>
          <w:rFonts w:cs="宋体"/>
          <w:b/>
          <w:bCs/>
          <w:lang w:eastAsia="zh-CN"/>
        </w:rPr>
        <w:t xml:space="preserve">. </w:t>
      </w:r>
      <w:r>
        <w:rPr>
          <w:rFonts w:hint="eastAsia" w:cs="宋体"/>
          <w:b/>
          <w:bCs/>
          <w:lang w:eastAsia="zh-CN"/>
        </w:rPr>
        <w:t>争</w:t>
      </w:r>
      <w:r>
        <w:rPr>
          <w:rFonts w:hint="eastAsia" w:cs="宋体"/>
          <w:b/>
          <w:bCs/>
          <w:spacing w:val="2"/>
          <w:lang w:eastAsia="zh-CN"/>
        </w:rPr>
        <w:t>议</w:t>
      </w:r>
      <w:r>
        <w:rPr>
          <w:rFonts w:hint="eastAsia" w:cs="宋体"/>
          <w:b/>
          <w:bCs/>
          <w:lang w:eastAsia="zh-CN"/>
        </w:rPr>
        <w:t>解决</w:t>
      </w:r>
      <w:bookmarkEnd w:id="43"/>
    </w:p>
    <w:p>
      <w:pPr>
        <w:pStyle w:val="4"/>
        <w:keepNext w:val="0"/>
        <w:keepLines w:val="0"/>
        <w:pageBreakBefore w:val="0"/>
        <w:tabs>
          <w:tab w:val="left" w:pos="2999"/>
          <w:tab w:val="left" w:pos="8279"/>
        </w:tabs>
        <w:kinsoku/>
        <w:wordWrap/>
        <w:overflowPunct/>
        <w:topLinePunct w:val="0"/>
        <w:autoSpaceDE/>
        <w:autoSpaceDN/>
        <w:bidi w:val="0"/>
        <w:adjustRightInd/>
        <w:snapToGrid/>
        <w:spacing w:before="36" w:line="480" w:lineRule="exact"/>
        <w:ind w:left="-2" w:right="266" w:firstLine="420" w:firstLineChars="200"/>
        <w:textAlignment w:val="auto"/>
        <w:rPr>
          <w:lang w:eastAsia="zh-CN"/>
        </w:rPr>
      </w:pPr>
      <w:r>
        <w:rPr>
          <w:lang w:eastAsia="zh-CN"/>
        </w:rPr>
        <w:t>7.</w:t>
      </w:r>
      <w:r>
        <w:rPr>
          <w:rFonts w:hint="eastAsia"/>
          <w:lang w:val="en-US" w:eastAsia="zh-CN"/>
        </w:rPr>
        <w:t>1</w:t>
      </w:r>
      <w:r>
        <w:rPr>
          <w:rFonts w:hint="eastAsia"/>
          <w:lang w:eastAsia="zh-CN"/>
        </w:rPr>
        <w:t>调解</w:t>
      </w:r>
      <w:r>
        <w:rPr>
          <w:lang w:eastAsia="zh-CN"/>
        </w:rPr>
        <w:t xml:space="preserve">                                           </w:t>
      </w:r>
    </w:p>
    <w:p>
      <w:pPr>
        <w:pStyle w:val="4"/>
        <w:keepNext w:val="0"/>
        <w:keepLines w:val="0"/>
        <w:pageBreakBefore w:val="0"/>
        <w:tabs>
          <w:tab w:val="left" w:pos="2999"/>
          <w:tab w:val="left" w:pos="8279"/>
        </w:tabs>
        <w:kinsoku/>
        <w:wordWrap/>
        <w:overflowPunct/>
        <w:topLinePunct w:val="0"/>
        <w:autoSpaceDE/>
        <w:autoSpaceDN/>
        <w:bidi w:val="0"/>
        <w:adjustRightInd/>
        <w:snapToGrid/>
        <w:spacing w:before="36" w:line="480" w:lineRule="exact"/>
        <w:ind w:left="-2" w:right="266" w:firstLine="420" w:firstLineChars="200"/>
        <w:textAlignment w:val="auto"/>
        <w:rPr>
          <w:lang w:eastAsia="zh-CN"/>
        </w:rPr>
      </w:pPr>
      <w:r>
        <w:rPr>
          <w:rFonts w:hint="eastAsia"/>
          <w:lang w:eastAsia="zh-CN"/>
        </w:rPr>
        <w:t xml:space="preserve">如果双方不能在 </w:t>
      </w:r>
      <w:r>
        <w:rPr>
          <w:rFonts w:hint="eastAsia"/>
          <w:u w:val="single"/>
          <w:lang w:eastAsia="zh-CN"/>
        </w:rPr>
        <w:t xml:space="preserve">  / </w:t>
      </w:r>
      <w:r>
        <w:rPr>
          <w:rFonts w:hint="eastAsia"/>
          <w:lang w:eastAsia="zh-CN"/>
        </w:rPr>
        <w:t>日内解决本合同争议，可以将其提交</w:t>
      </w:r>
      <w:r>
        <w:rPr>
          <w:u w:val="single" w:color="000000"/>
          <w:lang w:eastAsia="zh-CN"/>
        </w:rPr>
        <w:t xml:space="preserve"> </w:t>
      </w:r>
      <w:r>
        <w:rPr>
          <w:rFonts w:hint="eastAsia"/>
          <w:u w:val="single" w:color="000000"/>
          <w:lang w:eastAsia="zh-CN"/>
        </w:rPr>
        <w:t xml:space="preserve"> / </w:t>
      </w:r>
      <w:r>
        <w:rPr>
          <w:rFonts w:hint="eastAsia"/>
          <w:lang w:eastAsia="zh-CN"/>
        </w:rPr>
        <w:t>进行调解。</w:t>
      </w:r>
      <w:r>
        <w:rPr>
          <w:lang w:eastAsia="zh-CN"/>
        </w:rPr>
        <w:t xml:space="preserve"> </w:t>
      </w:r>
      <w:r>
        <w:rPr>
          <w:rFonts w:hint="eastAsia"/>
          <w:lang w:eastAsia="zh-CN"/>
        </w:rPr>
        <w:t xml:space="preserve"> </w:t>
      </w:r>
    </w:p>
    <w:p>
      <w:pPr>
        <w:pStyle w:val="4"/>
        <w:keepNext w:val="0"/>
        <w:keepLines w:val="0"/>
        <w:pageBreakBefore w:val="0"/>
        <w:tabs>
          <w:tab w:val="left" w:pos="7199"/>
        </w:tabs>
        <w:kinsoku/>
        <w:wordWrap/>
        <w:overflowPunct/>
        <w:topLinePunct w:val="0"/>
        <w:autoSpaceDE/>
        <w:autoSpaceDN/>
        <w:bidi w:val="0"/>
        <w:adjustRightInd/>
        <w:snapToGrid/>
        <w:spacing w:before="38" w:line="480" w:lineRule="exact"/>
        <w:ind w:left="229" w:leftChars="109" w:right="146" w:firstLine="210" w:firstLineChars="100"/>
        <w:textAlignment w:val="auto"/>
        <w:rPr>
          <w:lang w:eastAsia="zh-CN"/>
        </w:rPr>
      </w:pPr>
      <w:r>
        <w:rPr>
          <w:lang w:eastAsia="zh-CN"/>
        </w:rPr>
        <w:t>7.</w:t>
      </w:r>
      <w:r>
        <w:rPr>
          <w:rFonts w:hint="eastAsia"/>
          <w:lang w:val="en-US" w:eastAsia="zh-CN"/>
        </w:rPr>
        <w:t>2</w:t>
      </w:r>
      <w:r>
        <w:rPr>
          <w:rFonts w:hint="eastAsia"/>
          <w:lang w:eastAsia="zh-CN"/>
        </w:rPr>
        <w:t>仲裁或诉讼</w:t>
      </w:r>
    </w:p>
    <w:p>
      <w:pPr>
        <w:pStyle w:val="4"/>
        <w:keepNext w:val="0"/>
        <w:keepLines w:val="0"/>
        <w:pageBreakBefore w:val="0"/>
        <w:tabs>
          <w:tab w:val="left" w:pos="4919"/>
        </w:tabs>
        <w:kinsoku/>
        <w:wordWrap/>
        <w:overflowPunct/>
        <w:topLinePunct w:val="0"/>
        <w:autoSpaceDE/>
        <w:autoSpaceDN/>
        <w:bidi w:val="0"/>
        <w:adjustRightInd/>
        <w:snapToGrid/>
        <w:spacing w:line="480" w:lineRule="exact"/>
        <w:ind w:left="-2" w:firstLine="420" w:firstLineChars="200"/>
        <w:textAlignment w:val="auto"/>
        <w:rPr>
          <w:sz w:val="11"/>
          <w:szCs w:val="11"/>
          <w:lang w:eastAsia="zh-CN"/>
        </w:rPr>
      </w:pPr>
      <w:r>
        <w:rPr>
          <w:rFonts w:hint="eastAsia"/>
          <w:lang w:eastAsia="zh-CN"/>
        </w:rPr>
        <w:t>合同争议的最终解决方式为下列第</w:t>
      </w:r>
      <w:r>
        <w:rPr>
          <w:rFonts w:hint="eastAsia"/>
          <w:u w:val="single"/>
          <w:lang w:eastAsia="zh-CN"/>
        </w:rPr>
        <w:t>（2）</w:t>
      </w:r>
      <w:r>
        <w:rPr>
          <w:rFonts w:hint="eastAsia"/>
          <w:lang w:eastAsia="zh-CN"/>
        </w:rPr>
        <w:t>种方式：</w:t>
      </w:r>
    </w:p>
    <w:p>
      <w:pPr>
        <w:pStyle w:val="4"/>
        <w:keepNext w:val="0"/>
        <w:keepLines w:val="0"/>
        <w:pageBreakBefore w:val="0"/>
        <w:tabs>
          <w:tab w:val="left" w:pos="5853"/>
        </w:tabs>
        <w:kinsoku/>
        <w:wordWrap/>
        <w:overflowPunct/>
        <w:topLinePunct w:val="0"/>
        <w:autoSpaceDE/>
        <w:autoSpaceDN/>
        <w:bidi w:val="0"/>
        <w:adjustRightInd/>
        <w:snapToGrid/>
        <w:spacing w:line="480" w:lineRule="exact"/>
        <w:ind w:left="-2" w:firstLine="420" w:firstLineChars="200"/>
        <w:jc w:val="both"/>
        <w:textAlignment w:val="auto"/>
        <w:rPr>
          <w:sz w:val="11"/>
          <w:szCs w:val="11"/>
          <w:lang w:eastAsia="zh-CN"/>
        </w:rPr>
      </w:pPr>
      <w:r>
        <w:rPr>
          <w:rFonts w:hint="eastAsia"/>
          <w:lang w:eastAsia="zh-CN"/>
        </w:rPr>
        <w:t>（</w:t>
      </w:r>
      <w:r>
        <w:rPr>
          <w:lang w:eastAsia="zh-CN"/>
        </w:rPr>
        <w:t>1</w:t>
      </w:r>
      <w:r>
        <w:rPr>
          <w:rFonts w:hint="eastAsia"/>
          <w:lang w:eastAsia="zh-CN"/>
        </w:rPr>
        <w:t>）提请</w:t>
      </w:r>
      <w:r>
        <w:rPr>
          <w:rFonts w:hint="eastAsia"/>
          <w:u w:val="single" w:color="000000"/>
          <w:lang w:eastAsia="zh-CN"/>
        </w:rPr>
        <w:t xml:space="preserve"> / </w:t>
      </w:r>
      <w:r>
        <w:rPr>
          <w:rFonts w:hint="eastAsia"/>
          <w:lang w:eastAsia="zh-CN"/>
        </w:rPr>
        <w:t>仲裁委员会进行仲裁。</w:t>
      </w:r>
    </w:p>
    <w:p>
      <w:pPr>
        <w:pStyle w:val="4"/>
        <w:keepNext w:val="0"/>
        <w:keepLines w:val="0"/>
        <w:pageBreakBefore w:val="0"/>
        <w:numPr>
          <w:ilvl w:val="0"/>
          <w:numId w:val="2"/>
        </w:numPr>
        <w:tabs>
          <w:tab w:val="left" w:pos="5999"/>
        </w:tabs>
        <w:kinsoku/>
        <w:wordWrap/>
        <w:overflowPunct/>
        <w:topLinePunct w:val="0"/>
        <w:autoSpaceDE/>
        <w:autoSpaceDN/>
        <w:bidi w:val="0"/>
        <w:adjustRightInd/>
        <w:snapToGrid/>
        <w:spacing w:line="480" w:lineRule="exact"/>
        <w:ind w:left="-2" w:right="386" w:firstLine="420" w:firstLineChars="200"/>
        <w:textAlignment w:val="auto"/>
        <w:rPr>
          <w:lang w:eastAsia="zh-CN"/>
        </w:rPr>
      </w:pPr>
      <w:r>
        <w:rPr>
          <w:rFonts w:hint="eastAsia"/>
          <w:lang w:eastAsia="zh-CN"/>
        </w:rPr>
        <w:t xml:space="preserve">向 </w:t>
      </w:r>
      <w:r>
        <w:rPr>
          <w:rFonts w:hint="eastAsia"/>
          <w:u w:val="single"/>
          <w:lang w:eastAsia="zh-CN"/>
        </w:rPr>
        <w:t xml:space="preserve">  委托人</w:t>
      </w:r>
      <w:r>
        <w:rPr>
          <w:rFonts w:hint="eastAsia"/>
          <w:u w:val="single" w:color="000000"/>
          <w:lang w:eastAsia="zh-CN"/>
        </w:rPr>
        <w:t xml:space="preserve">所在地  </w:t>
      </w:r>
      <w:r>
        <w:rPr>
          <w:rFonts w:hint="eastAsia"/>
          <w:lang w:eastAsia="zh-CN"/>
        </w:rPr>
        <w:t>人民法院提起诉讼。</w:t>
      </w:r>
    </w:p>
    <w:p>
      <w:pPr>
        <w:pStyle w:val="4"/>
        <w:keepNext w:val="0"/>
        <w:keepLines w:val="0"/>
        <w:pageBreakBefore w:val="0"/>
        <w:tabs>
          <w:tab w:val="left" w:pos="5999"/>
        </w:tabs>
        <w:kinsoku/>
        <w:wordWrap/>
        <w:overflowPunct/>
        <w:topLinePunct w:val="0"/>
        <w:autoSpaceDE/>
        <w:autoSpaceDN/>
        <w:bidi w:val="0"/>
        <w:adjustRightInd/>
        <w:snapToGrid/>
        <w:spacing w:line="480" w:lineRule="exact"/>
        <w:ind w:left="420" w:leftChars="200" w:right="386"/>
        <w:textAlignment w:val="auto"/>
        <w:outlineLvl w:val="1"/>
        <w:rPr>
          <w:rFonts w:cs="宋体"/>
          <w:lang w:eastAsia="zh-CN"/>
        </w:rPr>
      </w:pPr>
      <w:r>
        <w:rPr>
          <w:lang w:eastAsia="zh-CN"/>
        </w:rPr>
        <w:t xml:space="preserve"> </w:t>
      </w:r>
      <w:bookmarkStart w:id="44" w:name="_Toc20957"/>
      <w:r>
        <w:rPr>
          <w:rFonts w:cs="宋体"/>
          <w:b/>
          <w:bCs/>
          <w:spacing w:val="2"/>
          <w:lang w:eastAsia="zh-CN"/>
        </w:rPr>
        <w:t>8</w:t>
      </w:r>
      <w:r>
        <w:rPr>
          <w:rFonts w:cs="宋体"/>
          <w:b/>
          <w:bCs/>
          <w:lang w:eastAsia="zh-CN"/>
        </w:rPr>
        <w:t xml:space="preserve">. </w:t>
      </w:r>
      <w:r>
        <w:rPr>
          <w:rFonts w:hint="eastAsia" w:cs="宋体"/>
          <w:b/>
          <w:bCs/>
          <w:lang w:eastAsia="zh-CN"/>
        </w:rPr>
        <w:t>其他</w:t>
      </w:r>
      <w:bookmarkEnd w:id="44"/>
    </w:p>
    <w:p>
      <w:pPr>
        <w:pStyle w:val="4"/>
        <w:keepNext w:val="0"/>
        <w:keepLines w:val="0"/>
        <w:pageBreakBefore w:val="0"/>
        <w:tabs>
          <w:tab w:val="left" w:pos="5999"/>
        </w:tabs>
        <w:kinsoku/>
        <w:wordWrap/>
        <w:overflowPunct/>
        <w:topLinePunct w:val="0"/>
        <w:autoSpaceDE/>
        <w:autoSpaceDN/>
        <w:bidi w:val="0"/>
        <w:adjustRightInd/>
        <w:snapToGrid/>
        <w:spacing w:before="98" w:line="480" w:lineRule="exact"/>
        <w:ind w:left="-2" w:right="1826" w:firstLine="420" w:firstLineChars="200"/>
        <w:textAlignment w:val="auto"/>
        <w:outlineLvl w:val="2"/>
        <w:rPr>
          <w:lang w:eastAsia="zh-CN"/>
        </w:rPr>
      </w:pPr>
      <w:bookmarkStart w:id="45" w:name="_Toc26247"/>
      <w:r>
        <w:rPr>
          <w:lang w:eastAsia="zh-CN"/>
        </w:rPr>
        <w:t>8.1</w:t>
      </w:r>
      <w:r>
        <w:rPr>
          <w:spacing w:val="-60"/>
          <w:lang w:eastAsia="zh-CN"/>
        </w:rPr>
        <w:t xml:space="preserve"> </w:t>
      </w:r>
      <w:r>
        <w:rPr>
          <w:rFonts w:hint="eastAsia"/>
          <w:lang w:eastAsia="zh-CN"/>
        </w:rPr>
        <w:t>考察及相关费用</w:t>
      </w:r>
      <w:bookmarkEnd w:id="45"/>
    </w:p>
    <w:p>
      <w:pPr>
        <w:pStyle w:val="4"/>
        <w:keepNext w:val="0"/>
        <w:keepLines w:val="0"/>
        <w:pageBreakBefore w:val="0"/>
        <w:kinsoku/>
        <w:wordWrap/>
        <w:overflowPunct/>
        <w:topLinePunct w:val="0"/>
        <w:autoSpaceDE/>
        <w:autoSpaceDN/>
        <w:bidi w:val="0"/>
        <w:adjustRightInd/>
        <w:snapToGrid/>
        <w:spacing w:before="98" w:line="480" w:lineRule="exact"/>
        <w:ind w:left="-2"/>
        <w:textAlignment w:val="auto"/>
        <w:rPr>
          <w:lang w:eastAsia="zh-CN"/>
        </w:rPr>
      </w:pPr>
      <w:r>
        <w:rPr>
          <w:lang w:eastAsia="zh-CN"/>
        </w:rPr>
        <w:t xml:space="preserve">    </w:t>
      </w:r>
      <w:r>
        <w:rPr>
          <w:rFonts w:hint="eastAsia"/>
          <w:lang w:eastAsia="zh-CN"/>
        </w:rPr>
        <w:t>咨询人经委托人同意进行考察发生的费用由</w:t>
      </w:r>
      <w:r>
        <w:rPr>
          <w:rFonts w:hint="eastAsia"/>
          <w:u w:val="single"/>
          <w:lang w:eastAsia="zh-CN"/>
        </w:rPr>
        <w:t xml:space="preserve">  咨询人 </w:t>
      </w:r>
      <w:r>
        <w:rPr>
          <w:rFonts w:hint="eastAsia"/>
          <w:lang w:eastAsia="zh-CN"/>
        </w:rPr>
        <w:t>支付。旅费及相关费用</w:t>
      </w:r>
      <w:bookmarkStart w:id="46" w:name="_bookmark23"/>
      <w:bookmarkEnd w:id="46"/>
      <w:r>
        <w:rPr>
          <w:rFonts w:hint="eastAsia"/>
          <w:lang w:eastAsia="zh-CN"/>
        </w:rPr>
        <w:t>的支付：</w:t>
      </w:r>
      <w:r>
        <w:rPr>
          <w:rFonts w:hint="eastAsia"/>
          <w:u w:val="single"/>
          <w:lang w:eastAsia="zh-CN"/>
        </w:rPr>
        <w:t xml:space="preserve">   咨询人 </w:t>
      </w:r>
      <w:r>
        <w:rPr>
          <w:rFonts w:hint="eastAsia"/>
          <w:lang w:eastAsia="zh-CN"/>
        </w:rPr>
        <w:t>。</w:t>
      </w:r>
    </w:p>
    <w:p>
      <w:pPr>
        <w:pStyle w:val="4"/>
        <w:keepNext w:val="0"/>
        <w:keepLines w:val="0"/>
        <w:pageBreakBefore w:val="0"/>
        <w:tabs>
          <w:tab w:val="left" w:pos="8159"/>
        </w:tabs>
        <w:kinsoku/>
        <w:wordWrap/>
        <w:overflowPunct/>
        <w:topLinePunct w:val="0"/>
        <w:autoSpaceDE/>
        <w:autoSpaceDN/>
        <w:bidi w:val="0"/>
        <w:adjustRightInd/>
        <w:snapToGrid/>
        <w:spacing w:line="480" w:lineRule="exact"/>
        <w:ind w:left="-2" w:right="146" w:firstLine="420" w:firstLineChars="200"/>
        <w:textAlignment w:val="auto"/>
        <w:outlineLvl w:val="2"/>
        <w:rPr>
          <w:lang w:eastAsia="zh-CN"/>
        </w:rPr>
      </w:pPr>
      <w:bookmarkStart w:id="47" w:name="_Toc13479"/>
      <w:r>
        <w:rPr>
          <w:lang w:eastAsia="zh-CN"/>
        </w:rPr>
        <w:t xml:space="preserve">8.2 </w:t>
      </w:r>
      <w:r>
        <w:rPr>
          <w:rFonts w:hint="eastAsia"/>
          <w:lang w:eastAsia="zh-CN"/>
        </w:rPr>
        <w:t>奖励</w:t>
      </w:r>
      <w:bookmarkEnd w:id="47"/>
      <w:r>
        <w:rPr>
          <w:lang w:eastAsia="zh-CN"/>
        </w:rPr>
        <w:t xml:space="preserve">                     </w:t>
      </w:r>
    </w:p>
    <w:p>
      <w:pPr>
        <w:pStyle w:val="4"/>
        <w:keepNext w:val="0"/>
        <w:keepLines w:val="0"/>
        <w:pageBreakBefore w:val="0"/>
        <w:tabs>
          <w:tab w:val="left" w:pos="8159"/>
        </w:tabs>
        <w:kinsoku/>
        <w:wordWrap/>
        <w:overflowPunct/>
        <w:topLinePunct w:val="0"/>
        <w:autoSpaceDE/>
        <w:autoSpaceDN/>
        <w:bidi w:val="0"/>
        <w:adjustRightInd/>
        <w:snapToGrid/>
        <w:spacing w:line="480" w:lineRule="exact"/>
        <w:ind w:left="480" w:right="146" w:hanging="420" w:hangingChars="200"/>
        <w:textAlignment w:val="auto"/>
        <w:rPr>
          <w:lang w:eastAsia="zh-CN"/>
        </w:rPr>
      </w:pPr>
      <w:r>
        <w:rPr>
          <w:lang w:eastAsia="zh-CN"/>
        </w:rPr>
        <w:t xml:space="preserve"> </w:t>
      </w:r>
      <w:r>
        <w:rPr>
          <w:rFonts w:hint="eastAsia"/>
          <w:lang w:eastAsia="zh-CN"/>
        </w:rPr>
        <w:t xml:space="preserve">  合理化建议的奖励金额按下列方法确定：</w:t>
      </w:r>
      <w:r>
        <w:rPr>
          <w:rFonts w:hint="eastAsia"/>
          <w:u w:val="single" w:color="000000"/>
          <w:lang w:eastAsia="zh-CN"/>
        </w:rPr>
        <w:t xml:space="preserve">  / </w:t>
      </w:r>
      <w:r>
        <w:rPr>
          <w:rFonts w:hint="eastAsia"/>
          <w:lang w:eastAsia="zh-CN"/>
        </w:rPr>
        <w:t>。</w:t>
      </w:r>
      <w:r>
        <w:rPr>
          <w:lang w:eastAsia="zh-CN"/>
        </w:rPr>
        <w:t xml:space="preserve"> </w:t>
      </w:r>
    </w:p>
    <w:p>
      <w:pPr>
        <w:pStyle w:val="4"/>
        <w:keepNext w:val="0"/>
        <w:keepLines w:val="0"/>
        <w:pageBreakBefore w:val="0"/>
        <w:tabs>
          <w:tab w:val="left" w:pos="8159"/>
        </w:tabs>
        <w:kinsoku/>
        <w:wordWrap/>
        <w:overflowPunct/>
        <w:topLinePunct w:val="0"/>
        <w:autoSpaceDE/>
        <w:autoSpaceDN/>
        <w:bidi w:val="0"/>
        <w:adjustRightInd/>
        <w:snapToGrid/>
        <w:spacing w:line="480" w:lineRule="exact"/>
        <w:ind w:left="458" w:leftChars="218" w:right="146"/>
        <w:textAlignment w:val="auto"/>
        <w:outlineLvl w:val="2"/>
        <w:rPr>
          <w:lang w:eastAsia="zh-CN"/>
        </w:rPr>
      </w:pPr>
      <w:bookmarkStart w:id="48" w:name="_Toc23011"/>
      <w:r>
        <w:rPr>
          <w:lang w:eastAsia="zh-CN"/>
        </w:rPr>
        <w:t>8.3</w:t>
      </w:r>
      <w:r>
        <w:rPr>
          <w:spacing w:val="-60"/>
          <w:lang w:eastAsia="zh-CN"/>
        </w:rPr>
        <w:t xml:space="preserve"> </w:t>
      </w:r>
      <w:r>
        <w:rPr>
          <w:rFonts w:hint="eastAsia"/>
          <w:lang w:eastAsia="zh-CN"/>
        </w:rPr>
        <w:t>保密</w:t>
      </w:r>
      <w:bookmarkEnd w:id="48"/>
    </w:p>
    <w:p>
      <w:pPr>
        <w:pStyle w:val="4"/>
        <w:keepNext w:val="0"/>
        <w:keepLines w:val="0"/>
        <w:pageBreakBefore w:val="0"/>
        <w:tabs>
          <w:tab w:val="left" w:pos="8039"/>
        </w:tabs>
        <w:kinsoku/>
        <w:wordWrap/>
        <w:overflowPunct/>
        <w:topLinePunct w:val="0"/>
        <w:autoSpaceDE/>
        <w:autoSpaceDN/>
        <w:bidi w:val="0"/>
        <w:adjustRightInd/>
        <w:snapToGrid/>
        <w:spacing w:before="15" w:line="480" w:lineRule="exact"/>
        <w:ind w:left="-2" w:right="146" w:firstLine="420" w:firstLineChars="200"/>
        <w:jc w:val="both"/>
        <w:textAlignment w:val="auto"/>
        <w:rPr>
          <w:lang w:eastAsia="zh-CN"/>
        </w:rPr>
      </w:pPr>
      <w:r>
        <w:rPr>
          <w:rFonts w:hint="eastAsia"/>
          <w:lang w:eastAsia="zh-CN"/>
        </w:rPr>
        <w:t>委托人申明的保密事项和期限：</w:t>
      </w:r>
      <w:r>
        <w:rPr>
          <w:rFonts w:hint="eastAsia"/>
          <w:u w:val="single" w:color="000000"/>
          <w:lang w:eastAsia="zh-CN"/>
        </w:rPr>
        <w:t xml:space="preserve">  / </w:t>
      </w:r>
      <w:r>
        <w:rPr>
          <w:rFonts w:hint="eastAsia"/>
          <w:lang w:eastAsia="zh-CN"/>
        </w:rPr>
        <w:t>。咨询人申明的保密事项和期限：</w:t>
      </w:r>
      <w:r>
        <w:rPr>
          <w:rFonts w:hint="eastAsia"/>
          <w:u w:val="single"/>
          <w:lang w:eastAsia="zh-CN"/>
        </w:rPr>
        <w:t>咨询成果不提供给委托人以外的任何人员</w:t>
      </w:r>
      <w:r>
        <w:rPr>
          <w:rFonts w:hint="eastAsia"/>
          <w:lang w:eastAsia="zh-CN"/>
        </w:rPr>
        <w:t>。第三人申明的保密事项和期限：</w:t>
      </w:r>
      <w:r>
        <w:rPr>
          <w:rFonts w:hint="eastAsia"/>
          <w:u w:val="single" w:color="000000"/>
          <w:lang w:eastAsia="zh-CN"/>
        </w:rPr>
        <w:t xml:space="preserve">  /  </w:t>
      </w:r>
      <w:r>
        <w:rPr>
          <w:rFonts w:hint="eastAsia"/>
          <w:lang w:eastAsia="zh-CN"/>
        </w:rPr>
        <w:t>。</w:t>
      </w:r>
      <w:r>
        <w:rPr>
          <w:lang w:eastAsia="zh-CN"/>
        </w:rPr>
        <w:t xml:space="preserve"> </w:t>
      </w:r>
      <w:r>
        <w:rPr>
          <w:rFonts w:hint="eastAsia"/>
          <w:lang w:eastAsia="zh-CN"/>
        </w:rPr>
        <w:t xml:space="preserve">    </w:t>
      </w:r>
    </w:p>
    <w:p>
      <w:pPr>
        <w:pStyle w:val="4"/>
        <w:keepNext w:val="0"/>
        <w:keepLines w:val="0"/>
        <w:pageBreakBefore w:val="0"/>
        <w:tabs>
          <w:tab w:val="left" w:pos="8039"/>
        </w:tabs>
        <w:kinsoku/>
        <w:wordWrap/>
        <w:overflowPunct/>
        <w:topLinePunct w:val="0"/>
        <w:autoSpaceDE/>
        <w:autoSpaceDN/>
        <w:bidi w:val="0"/>
        <w:adjustRightInd/>
        <w:snapToGrid/>
        <w:spacing w:before="15" w:line="480" w:lineRule="exact"/>
        <w:ind w:left="-2" w:right="146" w:firstLine="420" w:firstLineChars="200"/>
        <w:jc w:val="both"/>
        <w:textAlignment w:val="auto"/>
        <w:outlineLvl w:val="2"/>
        <w:rPr>
          <w:lang w:eastAsia="zh-CN"/>
        </w:rPr>
      </w:pPr>
      <w:bookmarkStart w:id="49" w:name="_Toc24460"/>
      <w:r>
        <w:rPr>
          <w:lang w:eastAsia="zh-CN"/>
        </w:rPr>
        <w:t>8.4</w:t>
      </w:r>
      <w:r>
        <w:rPr>
          <w:spacing w:val="-60"/>
          <w:lang w:eastAsia="zh-CN"/>
        </w:rPr>
        <w:t xml:space="preserve"> </w:t>
      </w:r>
      <w:r>
        <w:rPr>
          <w:rFonts w:hint="eastAsia"/>
          <w:lang w:eastAsia="zh-CN"/>
        </w:rPr>
        <w:t>联络</w:t>
      </w:r>
      <w:bookmarkEnd w:id="49"/>
    </w:p>
    <w:p>
      <w:pPr>
        <w:pStyle w:val="4"/>
        <w:keepNext w:val="0"/>
        <w:keepLines w:val="0"/>
        <w:pageBreakBefore w:val="0"/>
        <w:kinsoku/>
        <w:wordWrap/>
        <w:overflowPunct/>
        <w:topLinePunct w:val="0"/>
        <w:autoSpaceDE/>
        <w:autoSpaceDN/>
        <w:bidi w:val="0"/>
        <w:adjustRightInd/>
        <w:snapToGrid/>
        <w:spacing w:before="37" w:line="480" w:lineRule="exact"/>
        <w:ind w:left="-2" w:firstLine="420" w:firstLineChars="200"/>
        <w:textAlignment w:val="auto"/>
        <w:rPr>
          <w:lang w:eastAsia="zh-CN"/>
        </w:rPr>
      </w:pPr>
      <w:r>
        <w:rPr>
          <w:lang w:eastAsia="zh-CN"/>
        </w:rPr>
        <w:t>8.4.1</w:t>
      </w:r>
      <w:r>
        <w:rPr>
          <w:spacing w:val="-60"/>
          <w:lang w:eastAsia="zh-CN"/>
        </w:rPr>
        <w:t xml:space="preserve"> </w:t>
      </w:r>
      <w:r>
        <w:rPr>
          <w:rFonts w:hint="eastAsia"/>
          <w:lang w:eastAsia="zh-CN"/>
        </w:rPr>
        <w:t>任何一方与合同有关的通知、指示、要求、决定等，均应在</w:t>
      </w:r>
      <w:r>
        <w:rPr>
          <w:u w:val="single" w:color="000000"/>
          <w:lang w:eastAsia="zh-CN"/>
        </w:rPr>
        <w:t xml:space="preserve"> </w:t>
      </w:r>
      <w:r>
        <w:rPr>
          <w:rFonts w:hint="eastAsia"/>
          <w:u w:val="single" w:color="000000"/>
          <w:lang w:eastAsia="zh-CN"/>
        </w:rPr>
        <w:t>7</w:t>
      </w:r>
      <w:r>
        <w:rPr>
          <w:rFonts w:hint="eastAsia"/>
          <w:lang w:eastAsia="zh-CN"/>
        </w:rPr>
        <w:t>日内</w:t>
      </w:r>
    </w:p>
    <w:p>
      <w:pPr>
        <w:pStyle w:val="4"/>
        <w:keepNext w:val="0"/>
        <w:keepLines w:val="0"/>
        <w:pageBreakBefore w:val="0"/>
        <w:kinsoku/>
        <w:wordWrap/>
        <w:overflowPunct/>
        <w:topLinePunct w:val="0"/>
        <w:autoSpaceDE/>
        <w:autoSpaceDN/>
        <w:bidi w:val="0"/>
        <w:adjustRightInd/>
        <w:snapToGrid/>
        <w:spacing w:before="37" w:line="480" w:lineRule="exact"/>
        <w:ind w:left="-2"/>
        <w:textAlignment w:val="auto"/>
        <w:rPr>
          <w:sz w:val="11"/>
          <w:szCs w:val="11"/>
          <w:lang w:eastAsia="zh-CN"/>
        </w:rPr>
      </w:pPr>
      <w:r>
        <w:rPr>
          <w:rFonts w:hint="eastAsia"/>
          <w:lang w:eastAsia="zh-CN"/>
        </w:rPr>
        <w:t>送达对方指定的接收人和送达地点。</w:t>
      </w:r>
    </w:p>
    <w:p>
      <w:pPr>
        <w:pStyle w:val="4"/>
        <w:keepNext w:val="0"/>
        <w:keepLines w:val="0"/>
        <w:pageBreakBefore w:val="0"/>
        <w:tabs>
          <w:tab w:val="left" w:pos="2519"/>
          <w:tab w:val="left" w:pos="5339"/>
          <w:tab w:val="left" w:pos="7979"/>
        </w:tabs>
        <w:kinsoku/>
        <w:wordWrap/>
        <w:overflowPunct/>
        <w:topLinePunct w:val="0"/>
        <w:autoSpaceDE/>
        <w:autoSpaceDN/>
        <w:bidi w:val="0"/>
        <w:adjustRightInd/>
        <w:snapToGrid/>
        <w:spacing w:line="480" w:lineRule="exact"/>
        <w:ind w:left="-2" w:right="326" w:firstLine="420" w:firstLineChars="200"/>
        <w:textAlignment w:val="auto"/>
        <w:rPr>
          <w:lang w:eastAsia="zh-CN"/>
        </w:rPr>
      </w:pPr>
      <w:r>
        <w:rPr>
          <w:lang w:eastAsia="zh-CN"/>
        </w:rPr>
        <w:t>8.4.2</w:t>
      </w:r>
      <w:r>
        <w:rPr>
          <w:spacing w:val="-60"/>
          <w:lang w:eastAsia="zh-CN"/>
        </w:rPr>
        <w:t xml:space="preserve"> </w:t>
      </w:r>
      <w:r>
        <w:rPr>
          <w:rFonts w:hint="eastAsia"/>
          <w:lang w:eastAsia="zh-CN"/>
        </w:rPr>
        <w:t>委托人指定的送达接收人：</w:t>
      </w:r>
      <w:r>
        <w:rPr>
          <w:rFonts w:hint="eastAsia"/>
          <w:u w:val="single" w:color="000000"/>
          <w:lang w:eastAsia="zh-CN"/>
        </w:rPr>
        <w:t xml:space="preserve">         </w:t>
      </w:r>
      <w:r>
        <w:rPr>
          <w:rFonts w:hint="eastAsia"/>
          <w:lang w:eastAsia="zh-CN"/>
        </w:rPr>
        <w:t>，</w:t>
      </w:r>
    </w:p>
    <w:p>
      <w:pPr>
        <w:pStyle w:val="4"/>
        <w:keepNext w:val="0"/>
        <w:keepLines w:val="0"/>
        <w:pageBreakBefore w:val="0"/>
        <w:tabs>
          <w:tab w:val="left" w:pos="2519"/>
          <w:tab w:val="left" w:pos="5339"/>
          <w:tab w:val="left" w:pos="7979"/>
        </w:tabs>
        <w:kinsoku/>
        <w:wordWrap/>
        <w:overflowPunct/>
        <w:topLinePunct w:val="0"/>
        <w:autoSpaceDE/>
        <w:autoSpaceDN/>
        <w:bidi w:val="0"/>
        <w:adjustRightInd/>
        <w:snapToGrid/>
        <w:spacing w:line="480" w:lineRule="exact"/>
        <w:ind w:left="-2" w:right="326" w:firstLine="420" w:firstLineChars="200"/>
        <w:textAlignment w:val="auto"/>
        <w:rPr>
          <w:lang w:eastAsia="zh-CN"/>
        </w:rPr>
      </w:pPr>
      <w:r>
        <w:rPr>
          <w:rFonts w:hint="eastAsia"/>
          <w:lang w:eastAsia="zh-CN"/>
        </w:rPr>
        <w:t>送达地点：</w:t>
      </w:r>
      <w:r>
        <w:rPr>
          <w:rFonts w:hint="eastAsia"/>
          <w:u w:val="single" w:color="000000"/>
          <w:lang w:eastAsia="zh-CN"/>
        </w:rPr>
        <w:t xml:space="preserve">                             </w:t>
      </w:r>
      <w:r>
        <w:rPr>
          <w:rFonts w:hint="eastAsia"/>
          <w:lang w:eastAsia="zh-CN"/>
        </w:rPr>
        <w:t>，</w:t>
      </w:r>
    </w:p>
    <w:p>
      <w:pPr>
        <w:pStyle w:val="4"/>
        <w:keepNext w:val="0"/>
        <w:keepLines w:val="0"/>
        <w:pageBreakBefore w:val="0"/>
        <w:tabs>
          <w:tab w:val="left" w:pos="2519"/>
          <w:tab w:val="left" w:pos="5339"/>
          <w:tab w:val="left" w:pos="7979"/>
        </w:tabs>
        <w:kinsoku/>
        <w:wordWrap/>
        <w:overflowPunct/>
        <w:topLinePunct w:val="0"/>
        <w:autoSpaceDE/>
        <w:autoSpaceDN/>
        <w:bidi w:val="0"/>
        <w:adjustRightInd/>
        <w:snapToGrid/>
        <w:spacing w:line="480" w:lineRule="exact"/>
        <w:ind w:left="-2" w:right="326" w:firstLine="420" w:firstLineChars="200"/>
        <w:textAlignment w:val="auto"/>
        <w:rPr>
          <w:lang w:eastAsia="zh-CN"/>
        </w:rPr>
      </w:pPr>
      <w:r>
        <w:rPr>
          <w:rFonts w:hint="eastAsia"/>
          <w:lang w:eastAsia="zh-CN"/>
        </w:rPr>
        <w:t>电子邮箱：</w:t>
      </w:r>
      <w:r>
        <w:rPr>
          <w:rFonts w:hint="eastAsia"/>
          <w:u w:val="single" w:color="000000"/>
          <w:lang w:eastAsia="zh-CN"/>
        </w:rPr>
        <w:t xml:space="preserve">                             </w:t>
      </w:r>
      <w:r>
        <w:rPr>
          <w:rFonts w:hint="eastAsia"/>
          <w:lang w:eastAsia="zh-CN"/>
        </w:rPr>
        <w:t>。</w:t>
      </w:r>
    </w:p>
    <w:p>
      <w:pPr>
        <w:pStyle w:val="4"/>
        <w:keepNext w:val="0"/>
        <w:keepLines w:val="0"/>
        <w:pageBreakBefore w:val="0"/>
        <w:tabs>
          <w:tab w:val="left" w:pos="1799"/>
          <w:tab w:val="left" w:pos="4679"/>
          <w:tab w:val="left" w:pos="7319"/>
        </w:tabs>
        <w:kinsoku/>
        <w:wordWrap/>
        <w:overflowPunct/>
        <w:topLinePunct w:val="0"/>
        <w:autoSpaceDE/>
        <w:autoSpaceDN/>
        <w:bidi w:val="0"/>
        <w:adjustRightInd/>
        <w:snapToGrid/>
        <w:spacing w:before="38" w:line="480" w:lineRule="exact"/>
        <w:ind w:left="-2" w:right="266" w:firstLine="420" w:firstLineChars="200"/>
        <w:textAlignment w:val="auto"/>
        <w:rPr>
          <w:lang w:eastAsia="zh-CN"/>
        </w:rPr>
      </w:pPr>
      <w:r>
        <w:rPr>
          <w:rFonts w:hint="eastAsia"/>
          <w:lang w:eastAsia="zh-CN"/>
        </w:rPr>
        <w:t>咨询人指定的送达接收人：</w:t>
      </w:r>
      <w:r>
        <w:rPr>
          <w:rFonts w:hint="eastAsia"/>
          <w:u w:val="single" w:color="000000"/>
          <w:lang w:eastAsia="zh-CN"/>
        </w:rPr>
        <w:t xml:space="preserve">               </w:t>
      </w:r>
      <w:r>
        <w:rPr>
          <w:rFonts w:hint="eastAsia"/>
          <w:lang w:eastAsia="zh-CN"/>
        </w:rPr>
        <w:t>，</w:t>
      </w:r>
    </w:p>
    <w:p>
      <w:pPr>
        <w:pStyle w:val="4"/>
        <w:keepNext w:val="0"/>
        <w:keepLines w:val="0"/>
        <w:pageBreakBefore w:val="0"/>
        <w:tabs>
          <w:tab w:val="left" w:pos="1799"/>
          <w:tab w:val="left" w:pos="4679"/>
          <w:tab w:val="left" w:pos="7319"/>
        </w:tabs>
        <w:kinsoku/>
        <w:wordWrap/>
        <w:overflowPunct/>
        <w:topLinePunct w:val="0"/>
        <w:autoSpaceDE/>
        <w:autoSpaceDN/>
        <w:bidi w:val="0"/>
        <w:adjustRightInd/>
        <w:snapToGrid/>
        <w:spacing w:before="38" w:line="480" w:lineRule="exact"/>
        <w:ind w:left="-2" w:right="266" w:firstLine="420" w:firstLineChars="200"/>
        <w:textAlignment w:val="auto"/>
        <w:rPr>
          <w:lang w:eastAsia="zh-CN"/>
        </w:rPr>
      </w:pPr>
      <w:r>
        <w:rPr>
          <w:rFonts w:hint="eastAsia"/>
          <w:lang w:eastAsia="zh-CN"/>
        </w:rPr>
        <w:t>送达地点：</w:t>
      </w:r>
      <w:r>
        <w:rPr>
          <w:rFonts w:hint="eastAsia"/>
          <w:u w:val="single" w:color="000000"/>
          <w:lang w:eastAsia="zh-CN"/>
        </w:rPr>
        <w:t xml:space="preserve">                             </w:t>
      </w:r>
      <w:r>
        <w:rPr>
          <w:rFonts w:hint="eastAsia"/>
          <w:lang w:eastAsia="zh-CN"/>
        </w:rPr>
        <w:t>，</w:t>
      </w:r>
    </w:p>
    <w:p>
      <w:pPr>
        <w:pStyle w:val="4"/>
        <w:keepNext w:val="0"/>
        <w:keepLines w:val="0"/>
        <w:pageBreakBefore w:val="0"/>
        <w:tabs>
          <w:tab w:val="left" w:pos="1799"/>
          <w:tab w:val="left" w:pos="4679"/>
          <w:tab w:val="left" w:pos="7319"/>
        </w:tabs>
        <w:kinsoku/>
        <w:wordWrap/>
        <w:overflowPunct/>
        <w:topLinePunct w:val="0"/>
        <w:autoSpaceDE/>
        <w:autoSpaceDN/>
        <w:bidi w:val="0"/>
        <w:adjustRightInd/>
        <w:snapToGrid/>
        <w:spacing w:before="38" w:line="480" w:lineRule="exact"/>
        <w:ind w:left="-2" w:right="266" w:firstLine="420" w:firstLineChars="200"/>
        <w:textAlignment w:val="auto"/>
        <w:rPr>
          <w:lang w:eastAsia="zh-CN"/>
        </w:rPr>
      </w:pPr>
      <w:r>
        <w:rPr>
          <w:rFonts w:hint="eastAsia"/>
          <w:lang w:eastAsia="zh-CN"/>
        </w:rPr>
        <w:t>电子邮箱：</w:t>
      </w:r>
      <w:r>
        <w:rPr>
          <w:rFonts w:hint="eastAsia"/>
          <w:u w:val="single" w:color="000000"/>
          <w:lang w:eastAsia="zh-CN"/>
        </w:rPr>
        <w:t xml:space="preserve">                             </w:t>
      </w:r>
      <w:r>
        <w:rPr>
          <w:rFonts w:hint="eastAsia"/>
          <w:lang w:eastAsia="zh-CN"/>
        </w:rPr>
        <w:t>。</w:t>
      </w:r>
    </w:p>
    <w:p>
      <w:pPr>
        <w:pStyle w:val="4"/>
        <w:keepNext w:val="0"/>
        <w:keepLines w:val="0"/>
        <w:pageBreakBefore w:val="0"/>
        <w:kinsoku/>
        <w:wordWrap/>
        <w:overflowPunct/>
        <w:topLinePunct w:val="0"/>
        <w:autoSpaceDE/>
        <w:autoSpaceDN/>
        <w:bidi w:val="0"/>
        <w:adjustRightInd/>
        <w:snapToGrid/>
        <w:spacing w:before="38" w:line="480" w:lineRule="exact"/>
        <w:ind w:left="-2" w:firstLine="420" w:firstLineChars="200"/>
        <w:textAlignment w:val="auto"/>
        <w:outlineLvl w:val="2"/>
        <w:rPr>
          <w:lang w:eastAsia="zh-CN"/>
        </w:rPr>
      </w:pPr>
      <w:bookmarkStart w:id="50" w:name="_Toc16869"/>
      <w:r>
        <w:rPr>
          <w:lang w:eastAsia="zh-CN"/>
        </w:rPr>
        <w:t>8.5</w:t>
      </w:r>
      <w:r>
        <w:rPr>
          <w:spacing w:val="-60"/>
          <w:lang w:eastAsia="zh-CN"/>
        </w:rPr>
        <w:t xml:space="preserve"> </w:t>
      </w:r>
      <w:r>
        <w:rPr>
          <w:rFonts w:hint="eastAsia"/>
          <w:lang w:eastAsia="zh-CN"/>
        </w:rPr>
        <w:t>知识产权</w:t>
      </w:r>
      <w:bookmarkEnd w:id="50"/>
      <w:r>
        <w:rPr>
          <w:lang w:eastAsia="zh-CN"/>
        </w:rPr>
        <w:t xml:space="preserve"> </w:t>
      </w:r>
    </w:p>
    <w:p>
      <w:pPr>
        <w:pStyle w:val="4"/>
        <w:keepNext w:val="0"/>
        <w:keepLines w:val="0"/>
        <w:pageBreakBefore w:val="0"/>
        <w:kinsoku/>
        <w:wordWrap/>
        <w:overflowPunct/>
        <w:topLinePunct w:val="0"/>
        <w:autoSpaceDE/>
        <w:autoSpaceDN/>
        <w:bidi w:val="0"/>
        <w:adjustRightInd/>
        <w:snapToGrid/>
        <w:spacing w:before="38" w:line="480" w:lineRule="exact"/>
        <w:ind w:left="-2" w:firstLine="420" w:firstLineChars="200"/>
        <w:textAlignment w:val="auto"/>
        <w:rPr>
          <w:lang w:eastAsia="zh-CN"/>
        </w:rPr>
      </w:pPr>
      <w:r>
        <w:rPr>
          <w:rFonts w:hint="eastAsia"/>
          <w:lang w:eastAsia="zh-CN"/>
        </w:rPr>
        <w:t>委托人提供给咨询人的图纸、委托人为实施工程自行编制或委托编制的技术规范以及反映委托人要求的或其他类似性质文件的著作权属于</w:t>
      </w:r>
      <w:r>
        <w:rPr>
          <w:rFonts w:hint="eastAsia"/>
          <w:u w:val="single"/>
          <w:lang w:eastAsia="zh-CN"/>
        </w:rPr>
        <w:t xml:space="preserve">  委托人  </w:t>
      </w:r>
      <w:r>
        <w:rPr>
          <w:rFonts w:hint="eastAsia"/>
          <w:lang w:eastAsia="zh-CN"/>
        </w:rPr>
        <w:t>，咨询人为履行本合同约定而编制的成果文件，其著作权属于</w:t>
      </w:r>
      <w:r>
        <w:rPr>
          <w:rFonts w:hint="eastAsia"/>
          <w:u w:val="single" w:color="000000"/>
          <w:lang w:eastAsia="zh-CN"/>
        </w:rPr>
        <w:t xml:space="preserve">  委托人  </w:t>
      </w:r>
      <w:r>
        <w:rPr>
          <w:rFonts w:hint="eastAsia"/>
          <w:lang w:eastAsia="zh-CN"/>
        </w:rPr>
        <w:t>。</w:t>
      </w:r>
    </w:p>
    <w:p>
      <w:pPr>
        <w:pStyle w:val="4"/>
        <w:keepNext w:val="0"/>
        <w:keepLines w:val="0"/>
        <w:pageBreakBefore w:val="0"/>
        <w:tabs>
          <w:tab w:val="left" w:pos="8159"/>
        </w:tabs>
        <w:kinsoku/>
        <w:wordWrap/>
        <w:overflowPunct/>
        <w:topLinePunct w:val="0"/>
        <w:autoSpaceDE/>
        <w:autoSpaceDN/>
        <w:bidi w:val="0"/>
        <w:adjustRightInd/>
        <w:snapToGrid/>
        <w:spacing w:line="480" w:lineRule="exact"/>
        <w:ind w:left="480" w:right="146" w:hanging="420" w:hangingChars="200"/>
        <w:jc w:val="both"/>
        <w:textAlignment w:val="auto"/>
        <w:rPr>
          <w:u w:val="single"/>
          <w:lang w:eastAsia="zh-CN"/>
        </w:rPr>
      </w:pPr>
      <w:r>
        <w:rPr>
          <w:rFonts w:hint="eastAsia"/>
          <w:lang w:eastAsia="zh-CN"/>
        </w:rPr>
        <w:t xml:space="preserve">    双方将履行本合同形成的有关成果文件用于企业宣传、申报奖项以及接受上级主管部门的检查须遵守以下约定：</w:t>
      </w:r>
      <w:r>
        <w:rPr>
          <w:rFonts w:hint="eastAsia"/>
          <w:u w:val="single"/>
          <w:lang w:eastAsia="zh-CN"/>
        </w:rPr>
        <w:t>咨询人将履行本合同形成的有关成果文件用于企业宣传、申报奖项以接受上级主管部门的检查应经过委托人同意。</w:t>
      </w:r>
    </w:p>
    <w:p>
      <w:pPr>
        <w:pStyle w:val="4"/>
        <w:keepNext w:val="0"/>
        <w:keepLines w:val="0"/>
        <w:pageBreakBefore w:val="0"/>
        <w:tabs>
          <w:tab w:val="left" w:pos="8159"/>
        </w:tabs>
        <w:kinsoku/>
        <w:wordWrap/>
        <w:overflowPunct/>
        <w:topLinePunct w:val="0"/>
        <w:autoSpaceDE/>
        <w:autoSpaceDN/>
        <w:bidi w:val="0"/>
        <w:adjustRightInd/>
        <w:snapToGrid/>
        <w:spacing w:line="480" w:lineRule="exact"/>
        <w:ind w:left="464" w:leftChars="221" w:right="146"/>
        <w:jc w:val="both"/>
        <w:textAlignment w:val="auto"/>
        <w:outlineLvl w:val="1"/>
        <w:rPr>
          <w:rFonts w:cs="宋体"/>
          <w:lang w:eastAsia="zh-CN"/>
        </w:rPr>
        <w:sectPr>
          <w:footerReference r:id="rId5" w:type="default"/>
          <w:pgSz w:w="11906" w:h="16840"/>
          <w:pgMar w:top="1360" w:right="1680" w:bottom="1180" w:left="1620" w:header="0" w:footer="1000" w:gutter="0"/>
          <w:pgNumType w:fmt="decimal"/>
          <w:cols w:space="720" w:num="1"/>
        </w:sectPr>
      </w:pPr>
      <w:bookmarkStart w:id="51" w:name="_Toc1674"/>
      <w:r>
        <w:rPr>
          <w:rFonts w:cs="宋体"/>
          <w:b/>
          <w:bCs/>
          <w:spacing w:val="2"/>
          <w:lang w:eastAsia="zh-CN"/>
        </w:rPr>
        <w:t>9</w:t>
      </w:r>
      <w:r>
        <w:rPr>
          <w:rFonts w:cs="宋体"/>
          <w:b/>
          <w:bCs/>
          <w:spacing w:val="-3"/>
          <w:lang w:eastAsia="zh-CN"/>
        </w:rPr>
        <w:t>.</w:t>
      </w:r>
      <w:r>
        <w:rPr>
          <w:rFonts w:hint="eastAsia" w:cs="宋体"/>
          <w:b/>
          <w:bCs/>
          <w:lang w:eastAsia="zh-CN"/>
        </w:rPr>
        <w:t>补</w:t>
      </w:r>
      <w:r>
        <w:rPr>
          <w:rFonts w:hint="eastAsia" w:cs="宋体"/>
          <w:b/>
          <w:bCs/>
          <w:spacing w:val="2"/>
          <w:lang w:eastAsia="zh-CN"/>
        </w:rPr>
        <w:t>充</w:t>
      </w:r>
      <w:r>
        <w:rPr>
          <w:rFonts w:hint="eastAsia" w:cs="宋体"/>
          <w:b/>
          <w:bCs/>
          <w:lang w:eastAsia="zh-CN"/>
        </w:rPr>
        <w:t>条款</w:t>
      </w:r>
      <w:bookmarkEnd w:id="51"/>
      <w:r>
        <w:rPr>
          <w:rFonts w:hint="eastAsia" w:ascii="宋体" w:hAnsi="宋体" w:eastAsia="宋体" w:cs="宋体"/>
          <w:b/>
          <w:bCs w:val="0"/>
          <w:spacing w:val="0"/>
          <w:sz w:val="24"/>
          <w:szCs w:val="24"/>
          <w:lang w:eastAsia="zh-CN"/>
        </w:rPr>
        <w:t>：</w:t>
      </w:r>
      <w:r>
        <w:rPr>
          <w:rFonts w:hint="eastAsia" w:ascii="宋体" w:hAnsi="宋体" w:eastAsia="宋体" w:cs="宋体"/>
          <w:b w:val="0"/>
          <w:bCs/>
          <w:spacing w:val="0"/>
          <w:sz w:val="24"/>
          <w:szCs w:val="24"/>
          <w:u w:val="single"/>
          <w:lang w:val="en-US" w:eastAsia="zh-CN"/>
        </w:rPr>
        <w:t xml:space="preserve">   /   </w:t>
      </w:r>
    </w:p>
    <w:p>
      <w:pPr>
        <w:pStyle w:val="4"/>
        <w:tabs>
          <w:tab w:val="left" w:pos="8159"/>
        </w:tabs>
        <w:spacing w:line="480" w:lineRule="exact"/>
        <w:ind w:right="146"/>
        <w:jc w:val="both"/>
        <w:outlineLvl w:val="1"/>
        <w:rPr>
          <w:rFonts w:hint="eastAsia"/>
          <w:lang w:val="en-US" w:eastAsia="zh-CN"/>
        </w:rPr>
      </w:pPr>
    </w:p>
    <w:sectPr>
      <w:footerReference r:id="rId6" w:type="default"/>
      <w:pgSz w:w="11906" w:h="16838"/>
      <w:pgMar w:top="2098" w:right="1474" w:bottom="1440"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宋体-方正超大字符集">
    <w:altName w:val="宋体"/>
    <w:panose1 w:val="020B0604020202020204"/>
    <w:charset w:val="86"/>
    <w:family w:val="script"/>
    <w:pitch w:val="default"/>
    <w:sig w:usb0="00000000" w:usb1="00000000" w:usb2="00000010" w:usb3="00000000" w:csb0="00040000"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eastAsia="宋体"/>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6</w:t>
                    </w:r>
                    <w:r>
                      <w:fldChar w:fldCharType="end"/>
                    </w:r>
                  </w:p>
                </w:txbxContent>
              </v:textbox>
            </v:shape>
          </w:pict>
        </mc:Fallback>
      </mc:AlternateContent>
    </w:r>
    <w:r>
      <w:rPr>
        <w:rFonts w:hint="eastAsia"/>
        <w:lang w:val="en-US"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rPr>
        <w:sz w:val="20"/>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19</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3B4018"/>
    <w:multiLevelType w:val="singleLevel"/>
    <w:tmpl w:val="713B4018"/>
    <w:lvl w:ilvl="0" w:tentative="0">
      <w:start w:val="1"/>
      <w:numFmt w:val="upperLetter"/>
      <w:pStyle w:val="3"/>
      <w:lvlText w:val="%1."/>
      <w:lvlJc w:val="left"/>
      <w:pPr>
        <w:tabs>
          <w:tab w:val="left" w:pos="315"/>
        </w:tabs>
        <w:ind w:left="315" w:hanging="315"/>
      </w:pPr>
      <w:rPr>
        <w:rFonts w:hint="eastAsia"/>
      </w:rPr>
    </w:lvl>
  </w:abstractNum>
  <w:abstractNum w:abstractNumId="1">
    <w:nsid w:val="78BC58B7"/>
    <w:multiLevelType w:val="singleLevel"/>
    <w:tmpl w:val="78BC58B7"/>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A35137"/>
    <w:rsid w:val="0006599A"/>
    <w:rsid w:val="001863BB"/>
    <w:rsid w:val="0019449F"/>
    <w:rsid w:val="001B7F8F"/>
    <w:rsid w:val="00270E20"/>
    <w:rsid w:val="002844B3"/>
    <w:rsid w:val="002B2AB5"/>
    <w:rsid w:val="002D5625"/>
    <w:rsid w:val="003259ED"/>
    <w:rsid w:val="004365A8"/>
    <w:rsid w:val="004370C2"/>
    <w:rsid w:val="0044017F"/>
    <w:rsid w:val="00480E16"/>
    <w:rsid w:val="004D3895"/>
    <w:rsid w:val="004D7C69"/>
    <w:rsid w:val="005959A8"/>
    <w:rsid w:val="00637AEB"/>
    <w:rsid w:val="00643382"/>
    <w:rsid w:val="006F29B6"/>
    <w:rsid w:val="00700B69"/>
    <w:rsid w:val="00733E26"/>
    <w:rsid w:val="00774772"/>
    <w:rsid w:val="007850F5"/>
    <w:rsid w:val="007B7943"/>
    <w:rsid w:val="007C00BD"/>
    <w:rsid w:val="007C0691"/>
    <w:rsid w:val="007E6313"/>
    <w:rsid w:val="00821EE9"/>
    <w:rsid w:val="00907339"/>
    <w:rsid w:val="00984B61"/>
    <w:rsid w:val="00B72C68"/>
    <w:rsid w:val="00BF1B5B"/>
    <w:rsid w:val="00CB1A2F"/>
    <w:rsid w:val="00CD5643"/>
    <w:rsid w:val="00CF7303"/>
    <w:rsid w:val="00D32DA2"/>
    <w:rsid w:val="00D821AE"/>
    <w:rsid w:val="01DF4340"/>
    <w:rsid w:val="043905FE"/>
    <w:rsid w:val="044656E4"/>
    <w:rsid w:val="050A24C8"/>
    <w:rsid w:val="05794F1C"/>
    <w:rsid w:val="05EF3E39"/>
    <w:rsid w:val="060D1D22"/>
    <w:rsid w:val="06195808"/>
    <w:rsid w:val="07A019A5"/>
    <w:rsid w:val="07E10BCF"/>
    <w:rsid w:val="091971F1"/>
    <w:rsid w:val="094B77F9"/>
    <w:rsid w:val="0A253FFD"/>
    <w:rsid w:val="0A326601"/>
    <w:rsid w:val="0B5A00BC"/>
    <w:rsid w:val="0B6B29D1"/>
    <w:rsid w:val="0B6C52EE"/>
    <w:rsid w:val="0BB40424"/>
    <w:rsid w:val="0BFA2DE4"/>
    <w:rsid w:val="0E1E12A8"/>
    <w:rsid w:val="0EF6634E"/>
    <w:rsid w:val="0F0E7329"/>
    <w:rsid w:val="10F5565C"/>
    <w:rsid w:val="11224550"/>
    <w:rsid w:val="11263433"/>
    <w:rsid w:val="11F2583C"/>
    <w:rsid w:val="14020EB3"/>
    <w:rsid w:val="1575592C"/>
    <w:rsid w:val="159B613E"/>
    <w:rsid w:val="1680126F"/>
    <w:rsid w:val="16BC1B58"/>
    <w:rsid w:val="18F62BB7"/>
    <w:rsid w:val="19AE5A43"/>
    <w:rsid w:val="1A7048BD"/>
    <w:rsid w:val="1C5A7FCB"/>
    <w:rsid w:val="1EDB6386"/>
    <w:rsid w:val="1F5D64A8"/>
    <w:rsid w:val="203E5548"/>
    <w:rsid w:val="20F316B8"/>
    <w:rsid w:val="22851272"/>
    <w:rsid w:val="2318233D"/>
    <w:rsid w:val="23E776E3"/>
    <w:rsid w:val="243E0123"/>
    <w:rsid w:val="25976BA3"/>
    <w:rsid w:val="25DD62CE"/>
    <w:rsid w:val="268936E4"/>
    <w:rsid w:val="28696028"/>
    <w:rsid w:val="28A31763"/>
    <w:rsid w:val="28F23586"/>
    <w:rsid w:val="2C40177B"/>
    <w:rsid w:val="2C780F7B"/>
    <w:rsid w:val="2CB53226"/>
    <w:rsid w:val="2D594580"/>
    <w:rsid w:val="2DA45759"/>
    <w:rsid w:val="2E7860EC"/>
    <w:rsid w:val="2F6B4718"/>
    <w:rsid w:val="2F9D2469"/>
    <w:rsid w:val="30F07941"/>
    <w:rsid w:val="3223061D"/>
    <w:rsid w:val="32275B06"/>
    <w:rsid w:val="324203A1"/>
    <w:rsid w:val="32B249E5"/>
    <w:rsid w:val="33F31FB3"/>
    <w:rsid w:val="35543997"/>
    <w:rsid w:val="35887919"/>
    <w:rsid w:val="36080C3C"/>
    <w:rsid w:val="365C0892"/>
    <w:rsid w:val="3690033F"/>
    <w:rsid w:val="38490F3B"/>
    <w:rsid w:val="384D38B8"/>
    <w:rsid w:val="38540432"/>
    <w:rsid w:val="3B2E00F9"/>
    <w:rsid w:val="3D396BCD"/>
    <w:rsid w:val="3F32667F"/>
    <w:rsid w:val="4098237B"/>
    <w:rsid w:val="426E5C20"/>
    <w:rsid w:val="42862B78"/>
    <w:rsid w:val="42B45FB8"/>
    <w:rsid w:val="432F1853"/>
    <w:rsid w:val="43FF73DF"/>
    <w:rsid w:val="444550B5"/>
    <w:rsid w:val="44715C9D"/>
    <w:rsid w:val="45C120AA"/>
    <w:rsid w:val="45FB5732"/>
    <w:rsid w:val="464F2947"/>
    <w:rsid w:val="4659460F"/>
    <w:rsid w:val="47A35137"/>
    <w:rsid w:val="47B911ED"/>
    <w:rsid w:val="47C86710"/>
    <w:rsid w:val="47CD3D1B"/>
    <w:rsid w:val="483B6B60"/>
    <w:rsid w:val="486E1A41"/>
    <w:rsid w:val="489D6680"/>
    <w:rsid w:val="4A32674B"/>
    <w:rsid w:val="4A4B5708"/>
    <w:rsid w:val="4A7069F1"/>
    <w:rsid w:val="4AE16F04"/>
    <w:rsid w:val="4B30370F"/>
    <w:rsid w:val="4C692B42"/>
    <w:rsid w:val="4C7D49A6"/>
    <w:rsid w:val="4DD47011"/>
    <w:rsid w:val="4F573A98"/>
    <w:rsid w:val="4FDC4515"/>
    <w:rsid w:val="508D7055"/>
    <w:rsid w:val="51182D3C"/>
    <w:rsid w:val="515D7BAA"/>
    <w:rsid w:val="51D535C6"/>
    <w:rsid w:val="521F22C7"/>
    <w:rsid w:val="530E0F95"/>
    <w:rsid w:val="532643DB"/>
    <w:rsid w:val="55612AF6"/>
    <w:rsid w:val="55D7417F"/>
    <w:rsid w:val="587D2445"/>
    <w:rsid w:val="59281352"/>
    <w:rsid w:val="59B84620"/>
    <w:rsid w:val="59C865DC"/>
    <w:rsid w:val="5DF41277"/>
    <w:rsid w:val="5E9F64E2"/>
    <w:rsid w:val="5EB61616"/>
    <w:rsid w:val="5EEF09CD"/>
    <w:rsid w:val="5EFC509D"/>
    <w:rsid w:val="62254177"/>
    <w:rsid w:val="622D2B54"/>
    <w:rsid w:val="640B608E"/>
    <w:rsid w:val="645554C6"/>
    <w:rsid w:val="66AF770A"/>
    <w:rsid w:val="67097A7A"/>
    <w:rsid w:val="676A68F6"/>
    <w:rsid w:val="68522703"/>
    <w:rsid w:val="68664F18"/>
    <w:rsid w:val="68B57927"/>
    <w:rsid w:val="692F7B39"/>
    <w:rsid w:val="69941EFA"/>
    <w:rsid w:val="6A1553CA"/>
    <w:rsid w:val="6A2574DE"/>
    <w:rsid w:val="6AA626CC"/>
    <w:rsid w:val="6BBA29C8"/>
    <w:rsid w:val="6D4B0C75"/>
    <w:rsid w:val="6D624DBB"/>
    <w:rsid w:val="6F532955"/>
    <w:rsid w:val="6FF06BA2"/>
    <w:rsid w:val="71135BCA"/>
    <w:rsid w:val="718F4CAA"/>
    <w:rsid w:val="71AE4E4A"/>
    <w:rsid w:val="71CD00F5"/>
    <w:rsid w:val="7236639C"/>
    <w:rsid w:val="729445E0"/>
    <w:rsid w:val="72E423EE"/>
    <w:rsid w:val="732B1A78"/>
    <w:rsid w:val="73331E0E"/>
    <w:rsid w:val="74FF4332"/>
    <w:rsid w:val="754224BB"/>
    <w:rsid w:val="763F508D"/>
    <w:rsid w:val="77212326"/>
    <w:rsid w:val="784D459A"/>
    <w:rsid w:val="786F0CC3"/>
    <w:rsid w:val="78CA5774"/>
    <w:rsid w:val="7A1A0999"/>
    <w:rsid w:val="7B64472C"/>
    <w:rsid w:val="7C4D463C"/>
    <w:rsid w:val="7C785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qFormat/>
    <w:uiPriority w:val="0"/>
    <w:pPr>
      <w:keepNext/>
      <w:numPr>
        <w:ilvl w:val="0"/>
        <w:numId w:val="1"/>
      </w:numPr>
      <w:spacing w:line="360" w:lineRule="auto"/>
      <w:outlineLvl w:val="1"/>
    </w:pPr>
    <w:rPr>
      <w:b/>
      <w:sz w:val="24"/>
      <w:szCs w:val="20"/>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8"/>
    <w:qFormat/>
    <w:uiPriority w:val="0"/>
    <w:pPr>
      <w:tabs>
        <w:tab w:val="center" w:pos="4153"/>
        <w:tab w:val="right" w:pos="8306"/>
      </w:tabs>
      <w:snapToGrid w:val="0"/>
      <w:jc w:val="left"/>
    </w:pPr>
    <w:rPr>
      <w:sz w:val="18"/>
      <w:szCs w:val="18"/>
    </w:rPr>
  </w:style>
  <w:style w:type="paragraph" w:styleId="4">
    <w:name w:val="Body Text"/>
    <w:basedOn w:val="1"/>
    <w:next w:val="5"/>
    <w:qFormat/>
    <w:uiPriority w:val="0"/>
    <w:pPr>
      <w:spacing w:after="120"/>
    </w:pPr>
  </w:style>
  <w:style w:type="paragraph" w:styleId="5">
    <w:name w:val="toc 2"/>
    <w:basedOn w:val="1"/>
    <w:next w:val="1"/>
    <w:semiHidden/>
    <w:qFormat/>
    <w:uiPriority w:val="0"/>
    <w:pPr>
      <w:ind w:left="210"/>
      <w:jc w:val="left"/>
    </w:pPr>
    <w:rPr>
      <w:rFonts w:ascii="Times New Roman" w:hAnsi="Times New Roman"/>
      <w:smallCaps/>
      <w:sz w:val="20"/>
    </w:rPr>
  </w:style>
  <w:style w:type="paragraph" w:styleId="6">
    <w:name w:val="toc 3"/>
    <w:basedOn w:val="1"/>
    <w:next w:val="1"/>
    <w:qFormat/>
    <w:uiPriority w:val="0"/>
    <w:pPr>
      <w:ind w:left="840" w:leftChars="400"/>
    </w:p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0" w:after="0" w:afterAutospacing="0"/>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FollowedHyperlink"/>
    <w:basedOn w:val="11"/>
    <w:qFormat/>
    <w:uiPriority w:val="0"/>
    <w:rPr>
      <w:color w:val="333333"/>
      <w:u w:val="none"/>
    </w:rPr>
  </w:style>
  <w:style w:type="character" w:styleId="14">
    <w:name w:val="Emphasis"/>
    <w:basedOn w:val="11"/>
    <w:qFormat/>
    <w:uiPriority w:val="0"/>
  </w:style>
  <w:style w:type="character" w:styleId="15">
    <w:name w:val="Hyperlink"/>
    <w:basedOn w:val="11"/>
    <w:qFormat/>
    <w:uiPriority w:val="0"/>
    <w:rPr>
      <w:color w:val="333333"/>
      <w:u w:val="none"/>
    </w:rPr>
  </w:style>
  <w:style w:type="paragraph" w:customStyle="1" w:styleId="16">
    <w:name w:val="标准正文"/>
    <w:basedOn w:val="1"/>
    <w:qFormat/>
    <w:uiPriority w:val="0"/>
    <w:pPr>
      <w:widowControl/>
      <w:spacing w:line="360" w:lineRule="auto"/>
      <w:ind w:firstLine="480" w:firstLineChars="200"/>
      <w:jc w:val="left"/>
    </w:pPr>
    <w:rPr>
      <w:rFonts w:ascii="Calibri" w:hAnsi="Calibri" w:eastAsia="宋体" w:cs="Times New Roman"/>
      <w:bCs/>
      <w:sz w:val="24"/>
      <w:szCs w:val="22"/>
      <w:u w:val="single"/>
    </w:rPr>
  </w:style>
  <w:style w:type="character" w:customStyle="1" w:styleId="17">
    <w:name w:val="页眉 Char"/>
    <w:basedOn w:val="11"/>
    <w:link w:val="7"/>
    <w:qFormat/>
    <w:uiPriority w:val="0"/>
    <w:rPr>
      <w:kern w:val="2"/>
      <w:sz w:val="18"/>
      <w:szCs w:val="18"/>
    </w:rPr>
  </w:style>
  <w:style w:type="character" w:customStyle="1" w:styleId="18">
    <w:name w:val="页脚 Char"/>
    <w:basedOn w:val="11"/>
    <w:link w:val="2"/>
    <w:qFormat/>
    <w:uiPriority w:val="0"/>
    <w:rPr>
      <w:kern w:val="2"/>
      <w:sz w:val="18"/>
      <w:szCs w:val="18"/>
    </w:rPr>
  </w:style>
  <w:style w:type="character" w:customStyle="1" w:styleId="19">
    <w:name w:val="bg-gg-close"/>
    <w:basedOn w:val="11"/>
    <w:qFormat/>
    <w:uiPriority w:val="0"/>
  </w:style>
  <w:style w:type="character" w:customStyle="1" w:styleId="20">
    <w:name w:val="hover"/>
    <w:basedOn w:val="11"/>
    <w:qFormat/>
    <w:uiPriority w:val="0"/>
  </w:style>
  <w:style w:type="character" w:customStyle="1" w:styleId="21">
    <w:name w:val="hover1"/>
    <w:basedOn w:val="11"/>
    <w:qFormat/>
    <w:uiPriority w:val="0"/>
    <w:rPr>
      <w:shd w:val="clear" w:fill="D43D3D"/>
    </w:rPr>
  </w:style>
  <w:style w:type="character" w:customStyle="1" w:styleId="22">
    <w:name w:val="hover2"/>
    <w:basedOn w:val="11"/>
    <w:qFormat/>
    <w:uiPriority w:val="0"/>
  </w:style>
  <w:style w:type="character" w:customStyle="1" w:styleId="23">
    <w:name w:val="bg-gg-text"/>
    <w:basedOn w:val="11"/>
    <w:qFormat/>
    <w:uiPriority w:val="0"/>
    <w:rPr>
      <w:color w:val="FFFFFF"/>
    </w:rPr>
  </w:style>
  <w:style w:type="character" w:customStyle="1" w:styleId="24">
    <w:name w:val="last-child"/>
    <w:basedOn w:val="11"/>
    <w:qFormat/>
    <w:uiPriority w:val="0"/>
  </w:style>
  <w:style w:type="character" w:customStyle="1" w:styleId="25">
    <w:name w:val="before15"/>
    <w:basedOn w:val="11"/>
    <w:qFormat/>
    <w:uiPriority w:val="0"/>
  </w:style>
  <w:style w:type="character" w:customStyle="1" w:styleId="26">
    <w:name w:val="not-follow"/>
    <w:basedOn w:val="11"/>
    <w:qFormat/>
    <w:uiPriority w:val="0"/>
    <w:rPr>
      <w:color w:val="FFFFFF"/>
      <w:shd w:val="clear" w:fill="FA3939"/>
    </w:rPr>
  </w:style>
  <w:style w:type="character" w:customStyle="1" w:styleId="27">
    <w:name w:val="after3"/>
    <w:basedOn w:val="11"/>
    <w:qFormat/>
    <w:uiPriority w:val="0"/>
  </w:style>
  <w:style w:type="paragraph" w:customStyle="1" w:styleId="28">
    <w:name w:val="Heading 21"/>
    <w:basedOn w:val="1"/>
    <w:qFormat/>
    <w:uiPriority w:val="99"/>
    <w:pPr>
      <w:outlineLvl w:val="2"/>
    </w:pPr>
    <w:rPr>
      <w:rFonts w:ascii="宋体" w:hAnsi="宋体"/>
      <w:sz w:val="30"/>
      <w:szCs w:val="30"/>
    </w:rPr>
  </w:style>
  <w:style w:type="paragraph" w:customStyle="1" w:styleId="29">
    <w:name w:val="Heading 11"/>
    <w:basedOn w:val="1"/>
    <w:qFormat/>
    <w:uiPriority w:val="99"/>
    <w:pPr>
      <w:outlineLvl w:val="1"/>
    </w:pPr>
    <w:rPr>
      <w:rFonts w:ascii="宋体" w:hAnsi="宋体"/>
      <w:sz w:val="44"/>
      <w:szCs w:val="44"/>
    </w:rPr>
  </w:style>
  <w:style w:type="paragraph" w:styleId="30">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488</Words>
  <Characters>2784</Characters>
  <Lines>23</Lines>
  <Paragraphs>6</Paragraphs>
  <TotalTime>0</TotalTime>
  <ScaleCrop>false</ScaleCrop>
  <LinksUpToDate>false</LinksUpToDate>
  <CharactersWithSpaces>3266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2019-12-18T02:11:00Z</dcterms:created>
  <dc:creator>川爺</dc:creator>
  <cp:lastModifiedBy>河池市城投公司</cp:lastModifiedBy>
  <cp:lastPrinted>2021-05-20T08:09:00Z</cp:lastPrinted>
  <dcterms:modified xsi:type="dcterms:W3CDTF">2022-02-24T02:57:00Z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E2BC132ABB7C499693FD871FB3E41D8A</vt:lpwstr>
  </property>
</Properties>
</file>