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报价表</w:t>
      </w:r>
    </w:p>
    <w:p>
      <w:pPr>
        <w:spacing w:line="560" w:lineRule="exact"/>
        <w:jc w:val="left"/>
        <w:rPr>
          <w:rFonts w:ascii="宋体" w:hAnsi="宋体"/>
          <w:sz w:val="44"/>
          <w:szCs w:val="44"/>
        </w:rPr>
      </w:pPr>
    </w:p>
    <w:p>
      <w:pPr>
        <w:pStyle w:val="4"/>
        <w:rPr>
          <w:rFonts w:ascii="宋体" w:hAnsi="宋体"/>
          <w:sz w:val="44"/>
          <w:szCs w:val="44"/>
        </w:rPr>
      </w:pPr>
    </w:p>
    <w:p>
      <w:pPr>
        <w:pStyle w:val="4"/>
        <w:rPr>
          <w:rFonts w:ascii="宋体" w:hAnsi="宋体"/>
          <w:sz w:val="44"/>
          <w:szCs w:val="44"/>
        </w:rPr>
      </w:pPr>
    </w:p>
    <w:p>
      <w:pPr>
        <w:spacing w:line="560" w:lineRule="exact"/>
        <w:jc w:val="left"/>
        <w:rPr>
          <w:rFonts w:ascii="仿宋_GB2312" w:hAnsi="仿宋" w:eastAsia="仿宋_GB2312"/>
          <w:color w:val="auto"/>
          <w:sz w:val="32"/>
          <w:szCs w:val="32"/>
          <w:u w:val="single"/>
        </w:rPr>
      </w:pPr>
      <w:r>
        <w:rPr>
          <w:rFonts w:hint="eastAsia" w:ascii="仿宋_GB2312" w:hAnsi="仿宋" w:eastAsia="仿宋_GB2312"/>
          <w:color w:val="auto"/>
          <w:sz w:val="32"/>
          <w:szCs w:val="32"/>
          <w:lang w:val="en-US" w:eastAsia="zh-CN"/>
        </w:rPr>
        <w:t>投标</w:t>
      </w:r>
      <w:r>
        <w:rPr>
          <w:rFonts w:hint="eastAsia" w:ascii="仿宋_GB2312" w:hAnsi="仿宋" w:eastAsia="仿宋_GB2312"/>
          <w:color w:val="auto"/>
          <w:sz w:val="32"/>
          <w:szCs w:val="32"/>
        </w:rPr>
        <w:t>单位</w:t>
      </w:r>
      <w:r>
        <w:rPr>
          <w:rFonts w:hint="eastAsia" w:ascii="仿宋_GB2312" w:hAnsi="仿宋" w:eastAsia="仿宋_GB2312"/>
          <w:color w:val="auto"/>
          <w:sz w:val="32"/>
          <w:szCs w:val="32"/>
          <w:lang w:val="en-US" w:eastAsia="zh-CN"/>
        </w:rPr>
        <w:t>名称</w:t>
      </w:r>
      <w:r>
        <w:rPr>
          <w:rFonts w:hint="eastAsia" w:ascii="仿宋_GB2312" w:hAnsi="仿宋" w:eastAsia="仿宋_GB2312"/>
          <w:color w:val="auto"/>
          <w:sz w:val="32"/>
          <w:szCs w:val="32"/>
        </w:rPr>
        <w:t>（公章）：</w:t>
      </w:r>
      <w:r>
        <w:rPr>
          <w:rFonts w:hint="eastAsia" w:ascii="仿宋_GB2312" w:hAnsi="仿宋" w:eastAsia="仿宋_GB2312"/>
          <w:color w:val="auto"/>
          <w:sz w:val="32"/>
          <w:szCs w:val="32"/>
          <w:u w:val="single"/>
        </w:rPr>
        <w:t xml:space="preserve">                                </w:t>
      </w:r>
    </w:p>
    <w:p>
      <w:pPr>
        <w:spacing w:line="560" w:lineRule="exact"/>
        <w:jc w:val="left"/>
        <w:rPr>
          <w:rFonts w:ascii="仿宋_GB2312" w:hAnsi="仿宋" w:eastAsia="仿宋_GB2312"/>
          <w:sz w:val="32"/>
          <w:szCs w:val="32"/>
        </w:rPr>
      </w:pPr>
    </w:p>
    <w:p>
      <w:pPr>
        <w:spacing w:line="600" w:lineRule="exact"/>
        <w:rPr>
          <w:rFonts w:hint="eastAsia" w:ascii="仿宋_GB2312" w:hAnsi="仿宋_GB2312" w:eastAsia="仿宋_GB2312" w:cs="仿宋_GB2312"/>
          <w:kern w:val="2"/>
          <w:sz w:val="32"/>
          <w:szCs w:val="32"/>
          <w:u w:val="single"/>
          <w:lang w:val="en-US" w:eastAsia="zh-CN" w:bidi="ar-SA"/>
        </w:rPr>
      </w:pPr>
      <w:r>
        <w:rPr>
          <w:rFonts w:hint="eastAsia" w:ascii="仿宋_GB2312" w:hAnsi="仿宋" w:eastAsia="仿宋_GB2312"/>
          <w:sz w:val="32"/>
          <w:szCs w:val="32"/>
        </w:rPr>
        <w:t>项目名称：</w:t>
      </w:r>
      <w:r>
        <w:rPr>
          <w:rFonts w:hint="eastAsia" w:ascii="仿宋_GB2312" w:hAnsi="仿宋_GB2312" w:eastAsia="仿宋_GB2312" w:cs="仿宋_GB2312"/>
          <w:kern w:val="2"/>
          <w:sz w:val="32"/>
          <w:szCs w:val="32"/>
          <w:u w:val="single"/>
          <w:lang w:val="en-US" w:eastAsia="zh-CN" w:bidi="ar-SA"/>
        </w:rPr>
        <w:t>恢复文体中心广场公厕水表工程（施工单位）</w:t>
      </w:r>
    </w:p>
    <w:p>
      <w:pPr>
        <w:spacing w:line="600" w:lineRule="exact"/>
        <w:jc w:val="left"/>
        <w:rPr>
          <w:rFonts w:hint="eastAsia" w:ascii="仿宋_GB2312" w:hAnsi="仿宋_GB2312" w:eastAsia="仿宋_GB2312" w:cs="仿宋_GB2312"/>
          <w:sz w:val="32"/>
          <w:szCs w:val="32"/>
          <w:lang w:val="en-US" w:eastAsia="zh-CN"/>
        </w:rPr>
      </w:pPr>
    </w:p>
    <w:p>
      <w:pPr>
        <w:spacing w:line="560" w:lineRule="exact"/>
        <w:jc w:val="left"/>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项目编号：</w:t>
      </w:r>
      <w:r>
        <w:rPr>
          <w:rFonts w:hint="eastAsia" w:ascii="仿宋_GB2312" w:hAnsi="仿宋" w:eastAsia="仿宋_GB2312"/>
          <w:sz w:val="32"/>
          <w:szCs w:val="32"/>
          <w:u w:val="single"/>
          <w:lang w:val="en-US" w:eastAsia="zh-CN"/>
        </w:rPr>
        <w:t xml:space="preserve"> </w:t>
      </w:r>
      <w:r>
        <w:rPr>
          <w:rFonts w:hint="eastAsia" w:ascii="仿宋_GB2312" w:hAnsi="仿宋_GB2312" w:eastAsia="仿宋_GB2312" w:cs="仿宋_GB2312"/>
          <w:kern w:val="2"/>
          <w:sz w:val="32"/>
          <w:szCs w:val="32"/>
          <w:u w:val="single"/>
          <w:lang w:val="en-US" w:eastAsia="zh-CN" w:bidi="ar-SA"/>
        </w:rPr>
        <w:t>HCCT20211101号</w:t>
      </w:r>
      <w:r>
        <w:rPr>
          <w:rFonts w:hint="eastAsia" w:ascii="仿宋_GB2312" w:hAnsi="仿宋" w:eastAsia="仿宋_GB2312"/>
          <w:sz w:val="32"/>
          <w:szCs w:val="32"/>
          <w:u w:val="single"/>
          <w:lang w:val="en-US" w:eastAsia="zh-CN"/>
        </w:rPr>
        <w:t xml:space="preserve"> </w:t>
      </w:r>
    </w:p>
    <w:p>
      <w:pPr>
        <w:pStyle w:val="4"/>
        <w:rPr>
          <w:rFonts w:hint="eastAsia" w:ascii="仿宋_GB2312" w:hAnsi="仿宋" w:eastAsia="仿宋_GB2312"/>
          <w:sz w:val="32"/>
          <w:szCs w:val="32"/>
          <w:u w:val="single"/>
          <w:lang w:val="en-US" w:eastAsia="zh-CN"/>
        </w:rPr>
      </w:pPr>
    </w:p>
    <w:p>
      <w:pPr>
        <w:jc w:val="left"/>
        <w:rPr>
          <w:rFonts w:hint="eastAsia" w:ascii="仿宋_GB2312" w:hAnsi="仿宋" w:eastAsia="仿宋_GB2312"/>
          <w:sz w:val="32"/>
          <w:szCs w:val="32"/>
        </w:rPr>
      </w:pPr>
      <w:r>
        <w:rPr>
          <w:rFonts w:hint="eastAsia" w:ascii="仿宋_GB2312" w:hAnsi="仿宋" w:eastAsia="仿宋_GB2312"/>
          <w:sz w:val="32"/>
          <w:szCs w:val="32"/>
        </w:rPr>
        <w:t>报价金额（小写）：</w:t>
      </w:r>
      <w:r>
        <w:rPr>
          <w:rFonts w:hint="eastAsia" w:ascii="仿宋_GB2312" w:hAnsi="仿宋" w:eastAsia="仿宋_GB2312"/>
          <w:sz w:val="32"/>
          <w:szCs w:val="32"/>
          <w:u w:val="single"/>
        </w:rPr>
        <w:t xml:space="preserve">                                   </w:t>
      </w:r>
    </w:p>
    <w:p>
      <w:pPr>
        <w:ind w:firstLine="1280" w:firstLineChars="400"/>
        <w:jc w:val="left"/>
        <w:rPr>
          <w:rFonts w:hint="eastAsia" w:ascii="仿宋_GB2312" w:hAnsi="仿宋" w:eastAsia="仿宋_GB2312"/>
          <w:sz w:val="32"/>
          <w:szCs w:val="32"/>
          <w:u w:val="single"/>
        </w:rPr>
      </w:pPr>
      <w:r>
        <w:rPr>
          <w:rFonts w:hint="eastAsia" w:ascii="仿宋_GB2312" w:hAnsi="仿宋" w:eastAsia="仿宋_GB2312"/>
          <w:sz w:val="32"/>
          <w:szCs w:val="32"/>
        </w:rPr>
        <w:t>（大写）：</w:t>
      </w:r>
      <w:r>
        <w:rPr>
          <w:rFonts w:hint="eastAsia" w:ascii="仿宋_GB2312" w:hAnsi="仿宋" w:eastAsia="仿宋_GB2312"/>
          <w:sz w:val="32"/>
          <w:szCs w:val="32"/>
          <w:u w:val="single"/>
        </w:rPr>
        <w:t xml:space="preserve">                                   </w:t>
      </w:r>
    </w:p>
    <w:p>
      <w:pPr>
        <w:pStyle w:val="4"/>
        <w:rPr>
          <w:rFonts w:hint="eastAsia" w:ascii="仿宋_GB2312" w:hAnsi="仿宋" w:eastAsia="仿宋_GB2312"/>
          <w:sz w:val="32"/>
          <w:szCs w:val="32"/>
          <w:u w:val="single"/>
          <w:lang w:val="en-US" w:eastAsia="zh-CN"/>
        </w:rPr>
      </w:pPr>
    </w:p>
    <w:p>
      <w:pPr>
        <w:jc w:val="left"/>
        <w:rPr>
          <w:rFonts w:hint="eastAsia" w:ascii="仿宋_GB2312" w:hAnsi="仿宋" w:eastAsia="仿宋_GB2312"/>
          <w:sz w:val="32"/>
          <w:szCs w:val="32"/>
          <w:u w:val="single"/>
        </w:rPr>
      </w:pPr>
    </w:p>
    <w:p>
      <w:pPr>
        <w:spacing w:line="560" w:lineRule="exact"/>
        <w:jc w:val="left"/>
        <w:rPr>
          <w:rFonts w:eastAsia="仿宋_GB2312" w:cs="Calibri"/>
          <w:sz w:val="32"/>
          <w:szCs w:val="32"/>
        </w:rPr>
      </w:pPr>
    </w:p>
    <w:p>
      <w:pPr>
        <w:spacing w:line="560" w:lineRule="exact"/>
        <w:ind w:firstLine="4320" w:firstLineChars="1350"/>
        <w:jc w:val="left"/>
        <w:rPr>
          <w:rFonts w:ascii="仿宋_GB2312" w:hAnsi="仿宋" w:eastAsia="仿宋_GB2312"/>
          <w:sz w:val="32"/>
          <w:szCs w:val="32"/>
          <w:u w:val="single"/>
        </w:rPr>
      </w:pPr>
      <w:r>
        <w:rPr>
          <w:rFonts w:hint="eastAsia" w:ascii="仿宋_GB2312" w:hAnsi="仿宋" w:eastAsia="仿宋_GB2312"/>
          <w:sz w:val="32"/>
          <w:szCs w:val="32"/>
        </w:rPr>
        <w:t>日期：</w:t>
      </w:r>
      <w:r>
        <w:rPr>
          <w:rFonts w:hint="eastAsia" w:ascii="仿宋_GB2312" w:hAnsi="仿宋" w:eastAsia="仿宋_GB2312"/>
          <w:sz w:val="32"/>
          <w:szCs w:val="32"/>
          <w:u w:val="single"/>
        </w:rPr>
        <w:t xml:space="preserve">                  </w:t>
      </w:r>
    </w:p>
    <w:p>
      <w:pPr>
        <w:spacing w:line="560" w:lineRule="exact"/>
        <w:rPr>
          <w:rFonts w:ascii="仿宋_GB2312" w:eastAsia="仿宋_GB2312"/>
          <w:color w:val="FF0000"/>
        </w:rPr>
      </w:pPr>
    </w:p>
    <w:p>
      <w:pPr>
        <w:spacing w:line="560" w:lineRule="exact"/>
        <w:rPr>
          <w:rFonts w:ascii="仿宋_GB2312" w:eastAsia="仿宋_GB2312"/>
          <w:color w:val="FF0000"/>
        </w:rPr>
      </w:pPr>
    </w:p>
    <w:p>
      <w:pPr>
        <w:spacing w:line="560" w:lineRule="exact"/>
        <w:rPr>
          <w:rFonts w:ascii="仿宋_GB2312" w:eastAsia="仿宋_GB2312"/>
          <w:color w:val="FF0000"/>
        </w:rPr>
      </w:pPr>
    </w:p>
    <w:p>
      <w:pPr>
        <w:pStyle w:val="4"/>
        <w:rPr>
          <w:rFonts w:ascii="仿宋_GB2312" w:eastAsia="仿宋_GB2312"/>
          <w:color w:val="FF0000"/>
        </w:rPr>
      </w:pPr>
    </w:p>
    <w:p>
      <w:pPr>
        <w:pStyle w:val="4"/>
        <w:rPr>
          <w:rFonts w:ascii="仿宋_GB2312" w:eastAsia="仿宋_GB2312"/>
          <w:color w:val="FF0000"/>
        </w:rPr>
      </w:pPr>
    </w:p>
    <w:p>
      <w:pPr>
        <w:pStyle w:val="4"/>
        <w:rPr>
          <w:rFonts w:ascii="仿宋_GB2312" w:eastAsia="仿宋_GB2312"/>
          <w:color w:val="FF0000"/>
        </w:rPr>
      </w:pPr>
    </w:p>
    <w:p>
      <w:pPr>
        <w:pStyle w:val="4"/>
        <w:rPr>
          <w:rFonts w:ascii="仿宋_GB2312" w:eastAsia="仿宋_GB2312"/>
          <w:color w:val="FF0000"/>
        </w:rPr>
      </w:pPr>
    </w:p>
    <w:p>
      <w:pPr>
        <w:pStyle w:val="4"/>
        <w:rPr>
          <w:rFonts w:ascii="仿宋_GB2312" w:eastAsia="仿宋_GB2312"/>
          <w:color w:val="FF0000"/>
        </w:rPr>
      </w:pPr>
    </w:p>
    <w:p>
      <w:pPr>
        <w:pStyle w:val="4"/>
        <w:rPr>
          <w:rFonts w:hint="eastAsia" w:ascii="仿宋_GB2312" w:eastAsia="仿宋_GB2312"/>
        </w:rPr>
      </w:pPr>
    </w:p>
    <w:p>
      <w:pPr>
        <w:rPr>
          <w:rFonts w:hint="eastAsia"/>
        </w:rPr>
      </w:pPr>
      <w:bookmarkStart w:id="0" w:name="_GoBack"/>
      <w:bookmarkEnd w:id="0"/>
      <w:r>
        <w:rPr>
          <w:rFonts w:hint="eastAsia" w:ascii="仿宋_GB2312" w:eastAsia="仿宋_GB2312"/>
          <w:sz w:val="24"/>
          <w:szCs w:val="24"/>
        </w:rPr>
        <w:t>注：最高上限控制价为</w:t>
      </w:r>
      <w:r>
        <w:rPr>
          <w:rFonts w:hint="eastAsia" w:ascii="仿宋_GB2312" w:eastAsia="仿宋_GB2312"/>
          <w:sz w:val="24"/>
          <w:szCs w:val="24"/>
          <w:lang w:eastAsia="zh-CN"/>
        </w:rPr>
        <w:t>人民币</w:t>
      </w:r>
      <w:r>
        <w:rPr>
          <w:rFonts w:hint="eastAsia" w:ascii="仿宋_GB2312" w:eastAsia="仿宋_GB2312"/>
          <w:sz w:val="24"/>
          <w:szCs w:val="24"/>
          <w:lang w:val="en-US" w:eastAsia="zh-CN"/>
        </w:rPr>
        <w:t>1.36万</w:t>
      </w:r>
      <w:r>
        <w:rPr>
          <w:rFonts w:hint="eastAsia" w:ascii="仿宋_GB2312" w:eastAsia="仿宋_GB2312"/>
          <w:sz w:val="24"/>
          <w:szCs w:val="24"/>
        </w:rPr>
        <w:t>元，金额大小写要一致，否则无效。</w:t>
      </w:r>
    </w:p>
    <w:p>
      <w:pPr>
        <w:jc w:val="left"/>
        <w:rPr>
          <w:rFonts w:hint="default" w:ascii="方正小标宋简体" w:hAnsi="方正小标宋简体" w:eastAsia="方正小标宋简体" w:cs="方正小标宋简体"/>
          <w:sz w:val="28"/>
          <w:szCs w:val="28"/>
          <w:u w:val="single"/>
          <w:lang w:val="en-US" w:eastAsia="zh-CN"/>
        </w:rPr>
      </w:pPr>
      <w:r>
        <w:rPr>
          <w:rFonts w:hint="eastAsia" w:asciiTheme="minorEastAsia" w:hAnsiTheme="minorEastAsia" w:eastAsiaTheme="minorEastAsia" w:cstheme="minorEastAsia"/>
          <w:sz w:val="28"/>
          <w:szCs w:val="28"/>
          <w:lang w:val="en-US" w:eastAsia="zh-CN"/>
        </w:rPr>
        <w:t>附件2</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lang w:eastAsia="zh-CN"/>
        </w:rPr>
        <w:t>编号：</w:t>
      </w:r>
      <w:r>
        <w:rPr>
          <w:rFonts w:hint="eastAsia" w:ascii="方正小标宋简体" w:hAnsi="方正小标宋简体" w:eastAsia="方正小标宋简体" w:cs="方正小标宋简体"/>
          <w:sz w:val="28"/>
          <w:szCs w:val="28"/>
          <w:u w:val="single"/>
          <w:lang w:val="en-US" w:eastAsia="zh-CN"/>
        </w:rPr>
        <w:t xml:space="preserve">         </w:t>
      </w:r>
    </w:p>
    <w:p>
      <w:pPr>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黑体" w:hAnsi="黑体" w:eastAsia="黑体" w:cs="黑体"/>
          <w:color w:val="auto"/>
          <w:sz w:val="44"/>
          <w:szCs w:val="44"/>
          <w:highlight w:val="none"/>
          <w:lang w:val="en-US" w:eastAsia="zh-CN"/>
        </w:rPr>
        <w:t>恢复文体中心广场公厕水表工程施工</w:t>
      </w:r>
      <w:r>
        <w:rPr>
          <w:rFonts w:hint="eastAsia" w:ascii="黑体" w:hAnsi="黑体" w:eastAsia="黑体" w:cs="黑体"/>
          <w:color w:val="auto"/>
          <w:sz w:val="44"/>
          <w:szCs w:val="44"/>
          <w:highlight w:val="none"/>
          <w:lang w:eastAsia="zh-CN"/>
        </w:rPr>
        <w:t>合同</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both"/>
        <w:rPr>
          <w:rFonts w:hint="eastAsia" w:asciiTheme="majorEastAsia" w:hAnsiTheme="majorEastAsia" w:eastAsiaTheme="majorEastAsia" w:cstheme="majorEastAsia"/>
          <w:b/>
          <w:bCs/>
          <w:i w:val="0"/>
          <w:iCs w:val="0"/>
          <w:sz w:val="44"/>
          <w:szCs w:val="44"/>
          <w:u w:val="single"/>
          <w:lang w:val="en-US" w:eastAsia="zh-CN"/>
        </w:rPr>
      </w:pPr>
      <w:r>
        <w:rPr>
          <w:rFonts w:hint="eastAsia" w:asciiTheme="majorEastAsia" w:hAnsiTheme="majorEastAsia" w:eastAsiaTheme="majorEastAsia" w:cstheme="majorEastAsia"/>
          <w:sz w:val="44"/>
          <w:szCs w:val="44"/>
          <w:lang w:eastAsia="zh-CN"/>
        </w:rPr>
        <w:t>甲方：</w:t>
      </w:r>
      <w:r>
        <w:rPr>
          <w:rFonts w:hint="eastAsia" w:asciiTheme="majorEastAsia" w:hAnsiTheme="majorEastAsia" w:eastAsiaTheme="majorEastAsia" w:cstheme="majorEastAsia"/>
          <w:b/>
          <w:bCs/>
          <w:i w:val="0"/>
          <w:iCs w:val="0"/>
          <w:sz w:val="44"/>
          <w:szCs w:val="44"/>
          <w:u w:val="single"/>
          <w:lang w:val="en-US" w:eastAsia="zh-CN"/>
        </w:rPr>
        <w:t>河池市城市投资建设发展有限公司</w:t>
      </w:r>
    </w:p>
    <w:p>
      <w:pPr>
        <w:jc w:val="both"/>
        <w:rPr>
          <w:rFonts w:hint="eastAsia" w:asciiTheme="majorEastAsia" w:hAnsiTheme="majorEastAsia" w:eastAsiaTheme="majorEastAsia" w:cstheme="majorEastAsia"/>
          <w:sz w:val="44"/>
          <w:szCs w:val="44"/>
          <w:u w:val="single"/>
          <w:lang w:val="en-US" w:eastAsia="zh-CN"/>
        </w:rPr>
      </w:pPr>
      <w:r>
        <w:rPr>
          <w:rFonts w:hint="eastAsia" w:asciiTheme="majorEastAsia" w:hAnsiTheme="majorEastAsia" w:eastAsiaTheme="majorEastAsia" w:cstheme="majorEastAsia"/>
          <w:b w:val="0"/>
          <w:bCs w:val="0"/>
          <w:i w:val="0"/>
          <w:iCs w:val="0"/>
          <w:sz w:val="44"/>
          <w:szCs w:val="44"/>
          <w:u w:val="none"/>
          <w:lang w:val="en-US" w:eastAsia="zh-CN"/>
        </w:rPr>
        <w:t xml:space="preserve">乙方： </w:t>
      </w:r>
      <w:r>
        <w:rPr>
          <w:rFonts w:hint="eastAsia" w:asciiTheme="majorEastAsia" w:hAnsiTheme="majorEastAsia" w:eastAsiaTheme="majorEastAsia" w:cstheme="majorEastAsia"/>
          <w:b w:val="0"/>
          <w:bCs w:val="0"/>
          <w:i w:val="0"/>
          <w:iCs w:val="0"/>
          <w:sz w:val="44"/>
          <w:szCs w:val="44"/>
          <w:u w:val="single"/>
          <w:lang w:val="en-US" w:eastAsia="zh-CN"/>
        </w:rPr>
        <w:t xml:space="preserve">                              </w:t>
      </w:r>
    </w:p>
    <w:p>
      <w:pPr>
        <w:ind w:firstLine="440" w:firstLineChars="100"/>
        <w:jc w:val="both"/>
        <w:rPr>
          <w:rFonts w:hint="eastAsia" w:asciiTheme="majorEastAsia" w:hAnsiTheme="majorEastAsia" w:eastAsiaTheme="majorEastAsia" w:cstheme="majorEastAsia"/>
          <w:sz w:val="44"/>
          <w:szCs w:val="44"/>
          <w:u w:val="none"/>
          <w:lang w:val="en-US" w:eastAsia="zh-CN"/>
        </w:rPr>
      </w:pPr>
    </w:p>
    <w:p>
      <w:pPr>
        <w:ind w:firstLine="440" w:firstLineChars="100"/>
        <w:jc w:val="both"/>
        <w:rPr>
          <w:rFonts w:hint="eastAsia" w:asciiTheme="majorEastAsia" w:hAnsiTheme="majorEastAsia" w:eastAsiaTheme="majorEastAsia" w:cstheme="majorEastAsia"/>
          <w:sz w:val="44"/>
          <w:szCs w:val="44"/>
          <w:u w:val="none"/>
          <w:lang w:val="en-US" w:eastAsia="zh-CN"/>
        </w:rPr>
      </w:pPr>
    </w:p>
    <w:p>
      <w:pPr>
        <w:ind w:firstLine="440" w:firstLineChars="100"/>
        <w:jc w:val="both"/>
        <w:rPr>
          <w:rFonts w:hint="eastAsia" w:asciiTheme="majorEastAsia" w:hAnsiTheme="majorEastAsia" w:eastAsiaTheme="majorEastAsia" w:cstheme="majorEastAsia"/>
          <w:sz w:val="44"/>
          <w:szCs w:val="44"/>
          <w:u w:val="none"/>
          <w:lang w:val="en-US" w:eastAsia="zh-CN"/>
        </w:rPr>
      </w:pPr>
      <w:r>
        <w:rPr>
          <w:rFonts w:hint="eastAsia" w:asciiTheme="majorEastAsia" w:hAnsiTheme="majorEastAsia" w:eastAsiaTheme="majorEastAsia" w:cstheme="majorEastAsia"/>
          <w:sz w:val="44"/>
          <w:szCs w:val="44"/>
          <w:u w:val="none"/>
          <w:lang w:val="en-US" w:eastAsia="zh-CN"/>
        </w:rPr>
        <w:t>签订日期：</w:t>
      </w:r>
      <w:r>
        <w:rPr>
          <w:rFonts w:hint="eastAsia" w:asciiTheme="majorEastAsia" w:hAnsiTheme="majorEastAsia" w:eastAsiaTheme="majorEastAsia" w:cstheme="majorEastAsia"/>
          <w:sz w:val="44"/>
          <w:szCs w:val="44"/>
          <w:u w:val="single"/>
          <w:lang w:val="en-US" w:eastAsia="zh-CN"/>
        </w:rPr>
        <w:t xml:space="preserve">     </w:t>
      </w:r>
      <w:r>
        <w:rPr>
          <w:rFonts w:hint="eastAsia" w:asciiTheme="majorEastAsia" w:hAnsiTheme="majorEastAsia" w:eastAsiaTheme="majorEastAsia" w:cstheme="majorEastAsia"/>
          <w:sz w:val="44"/>
          <w:szCs w:val="44"/>
          <w:u w:val="none"/>
          <w:lang w:val="en-US" w:eastAsia="zh-CN"/>
        </w:rPr>
        <w:t>年</w:t>
      </w:r>
      <w:r>
        <w:rPr>
          <w:rFonts w:hint="eastAsia" w:asciiTheme="majorEastAsia" w:hAnsiTheme="majorEastAsia" w:eastAsiaTheme="majorEastAsia" w:cstheme="majorEastAsia"/>
          <w:sz w:val="44"/>
          <w:szCs w:val="44"/>
          <w:u w:val="single"/>
          <w:lang w:val="en-US" w:eastAsia="zh-CN"/>
        </w:rPr>
        <w:t xml:space="preserve">      </w:t>
      </w:r>
      <w:r>
        <w:rPr>
          <w:rFonts w:hint="eastAsia" w:asciiTheme="majorEastAsia" w:hAnsiTheme="majorEastAsia" w:eastAsiaTheme="majorEastAsia" w:cstheme="majorEastAsia"/>
          <w:sz w:val="44"/>
          <w:szCs w:val="44"/>
          <w:u w:val="none"/>
          <w:lang w:val="en-US" w:eastAsia="zh-CN"/>
        </w:rPr>
        <w:t>月</w:t>
      </w:r>
      <w:r>
        <w:rPr>
          <w:rFonts w:hint="eastAsia" w:asciiTheme="majorEastAsia" w:hAnsiTheme="majorEastAsia" w:eastAsiaTheme="majorEastAsia" w:cstheme="majorEastAsia"/>
          <w:sz w:val="44"/>
          <w:szCs w:val="44"/>
          <w:u w:val="single"/>
          <w:lang w:val="en-US" w:eastAsia="zh-CN"/>
        </w:rPr>
        <w:t xml:space="preserve">      </w:t>
      </w:r>
      <w:r>
        <w:rPr>
          <w:rFonts w:hint="eastAsia" w:asciiTheme="majorEastAsia" w:hAnsiTheme="majorEastAsia" w:eastAsiaTheme="majorEastAsia" w:cstheme="majorEastAsia"/>
          <w:sz w:val="44"/>
          <w:szCs w:val="44"/>
          <w:u w:val="none"/>
          <w:lang w:val="en-US" w:eastAsia="zh-CN"/>
        </w:rPr>
        <w:t>日</w:t>
      </w:r>
    </w:p>
    <w:p>
      <w:pPr>
        <w:ind w:firstLine="440" w:firstLineChars="100"/>
        <w:jc w:val="both"/>
        <w:rPr>
          <w:rFonts w:hint="eastAsia" w:ascii="方正小标宋简体" w:hAnsi="方正小标宋简体" w:eastAsia="方正小标宋简体" w:cs="方正小标宋简体"/>
          <w:sz w:val="44"/>
          <w:szCs w:val="44"/>
          <w:u w:val="none"/>
          <w:lang w:val="en-US" w:eastAsia="zh-CN"/>
        </w:rPr>
      </w:pPr>
    </w:p>
    <w:p>
      <w:pPr>
        <w:ind w:firstLine="440" w:firstLineChars="100"/>
        <w:jc w:val="both"/>
        <w:rPr>
          <w:rFonts w:hint="eastAsia" w:ascii="方正小标宋简体" w:hAnsi="方正小标宋简体" w:eastAsia="方正小标宋简体" w:cs="方正小标宋简体"/>
          <w:sz w:val="44"/>
          <w:szCs w:val="44"/>
          <w:u w:val="none"/>
          <w:lang w:val="en-US" w:eastAsia="zh-CN"/>
        </w:rPr>
      </w:pPr>
    </w:p>
    <w:p>
      <w:pPr>
        <w:ind w:firstLine="440" w:firstLineChars="100"/>
        <w:jc w:val="both"/>
        <w:rPr>
          <w:rFonts w:hint="eastAsia" w:ascii="方正小标宋简体" w:hAnsi="方正小标宋简体" w:eastAsia="方正小标宋简体" w:cs="方正小标宋简体"/>
          <w:sz w:val="44"/>
          <w:szCs w:val="44"/>
          <w:u w:val="none"/>
          <w:lang w:val="en-US" w:eastAsia="zh-CN"/>
        </w:rPr>
      </w:pPr>
    </w:p>
    <w:p>
      <w:pPr>
        <w:ind w:firstLine="440" w:firstLineChars="100"/>
        <w:jc w:val="both"/>
        <w:rPr>
          <w:rFonts w:hint="eastAsia" w:ascii="方正小标宋简体" w:hAnsi="方正小标宋简体" w:eastAsia="方正小标宋简体" w:cs="方正小标宋简体"/>
          <w:sz w:val="44"/>
          <w:szCs w:val="44"/>
          <w:u w:val="none"/>
          <w:lang w:val="en-US" w:eastAsia="zh-CN"/>
        </w:rPr>
      </w:pPr>
    </w:p>
    <w:p>
      <w:pPr>
        <w:ind w:firstLine="440" w:firstLineChars="100"/>
        <w:jc w:val="both"/>
        <w:rPr>
          <w:rFonts w:hint="eastAsia" w:ascii="方正小标宋简体" w:hAnsi="方正小标宋简体" w:eastAsia="方正小标宋简体" w:cs="方正小标宋简体"/>
          <w:sz w:val="44"/>
          <w:szCs w:val="44"/>
          <w:u w:val="none"/>
          <w:lang w:val="en-US" w:eastAsia="zh-CN"/>
        </w:rPr>
      </w:pPr>
    </w:p>
    <w:p>
      <w:pPr>
        <w:ind w:firstLine="440" w:firstLineChars="100"/>
        <w:jc w:val="both"/>
        <w:rPr>
          <w:rFonts w:hint="eastAsia" w:ascii="方正小标宋简体" w:hAnsi="方正小标宋简体" w:eastAsia="方正小标宋简体" w:cs="方正小标宋简体"/>
          <w:sz w:val="44"/>
          <w:szCs w:val="44"/>
          <w:u w:val="none"/>
          <w:lang w:val="en-US" w:eastAsia="zh-CN"/>
        </w:rPr>
      </w:pPr>
    </w:p>
    <w:p>
      <w:pPr>
        <w:jc w:val="both"/>
        <w:rPr>
          <w:rFonts w:hint="eastAsia" w:ascii="方正小标宋简体" w:hAnsi="方正小标宋简体" w:eastAsia="方正小标宋简体" w:cs="方正小标宋简体"/>
          <w:sz w:val="44"/>
          <w:szCs w:val="44"/>
          <w:u w:val="none"/>
          <w:lang w:val="en-US" w:eastAsia="zh-CN"/>
        </w:rPr>
      </w:pPr>
    </w:p>
    <w:p>
      <w:pPr>
        <w:jc w:val="center"/>
        <w:rPr>
          <w:rFonts w:hint="eastAsia" w:ascii="宋体" w:hAnsi="宋体" w:eastAsia="宋体" w:cs="宋体"/>
          <w:sz w:val="44"/>
          <w:szCs w:val="44"/>
          <w:highlight w:val="green"/>
          <w:u w:val="none"/>
          <w:lang w:val="en-US" w:eastAsia="zh-CN"/>
        </w:rPr>
      </w:pPr>
      <w:r>
        <w:rPr>
          <w:rFonts w:hint="eastAsia" w:ascii="宋体" w:hAnsi="宋体" w:eastAsia="宋体" w:cs="宋体"/>
          <w:color w:val="auto"/>
          <w:sz w:val="44"/>
          <w:szCs w:val="44"/>
          <w:highlight w:val="none"/>
          <w:u w:val="none"/>
          <w:lang w:val="en-US" w:eastAsia="zh-CN"/>
        </w:rPr>
        <w:t>恢复文体中心广场公厕水表工程施工合同</w:t>
      </w:r>
    </w:p>
    <w:p>
      <w:pPr>
        <w:pStyle w:val="2"/>
        <w:numPr>
          <w:ilvl w:val="0"/>
          <w:numId w:val="0"/>
        </w:numPr>
        <w:ind w:leftChars="0"/>
        <w:rPr>
          <w:rFonts w:hint="eastAsia"/>
          <w:lang w:val="en-US" w:eastAsia="zh-CN"/>
        </w:rPr>
      </w:pPr>
    </w:p>
    <w:p>
      <w:pPr>
        <w:jc w:val="both"/>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甲方：</w:t>
      </w:r>
      <w:r>
        <w:rPr>
          <w:rFonts w:hint="eastAsia" w:ascii="仿宋_GB2312" w:hAnsi="仿宋_GB2312" w:eastAsia="仿宋_GB2312" w:cs="仿宋_GB2312"/>
          <w:b w:val="0"/>
          <w:bCs w:val="0"/>
          <w:i w:val="0"/>
          <w:iCs w:val="0"/>
          <w:sz w:val="28"/>
          <w:szCs w:val="28"/>
          <w:u w:val="single"/>
          <w:lang w:val="en-US" w:eastAsia="zh-CN"/>
        </w:rPr>
        <w:t>河池市城市投资建设发展有限公司</w:t>
      </w:r>
    </w:p>
    <w:p>
      <w:pPr>
        <w:jc w:val="both"/>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乙方：</w:t>
      </w:r>
      <w:r>
        <w:rPr>
          <w:rFonts w:hint="eastAsia" w:ascii="仿宋_GB2312" w:hAnsi="仿宋_GB2312" w:eastAsia="仿宋_GB2312" w:cs="仿宋_GB2312"/>
          <w:sz w:val="28"/>
          <w:szCs w:val="28"/>
          <w:u w:val="single"/>
          <w:lang w:val="en-US" w:eastAsia="zh-CN"/>
        </w:rPr>
        <w:t xml:space="preserve">                              </w:t>
      </w:r>
    </w:p>
    <w:p>
      <w:pPr>
        <w:ind w:firstLine="560" w:firstLineChars="200"/>
        <w:jc w:val="both"/>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根据《中华人民共和国民法典》及其他法律条件、行政法规，现因河池市城西新区芝田片区路网基础设施建设工程A号路I标路基施工导致河池市文体中心广场公厕自来水水管及水表损坏现需要维修恢复，结合本工程具体情况，遵循平等、自愿和诚实守信的原则，经甲、乙双方协商一致，订立本合同。</w:t>
      </w:r>
    </w:p>
    <w:p>
      <w:pPr>
        <w:numPr>
          <w:ilvl w:val="0"/>
          <w:numId w:val="0"/>
        </w:numPr>
        <w:ind w:firstLine="562" w:firstLineChars="200"/>
        <w:jc w:val="left"/>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第一条 施工概况</w:t>
      </w:r>
    </w:p>
    <w:p>
      <w:pPr>
        <w:numPr>
          <w:ilvl w:val="0"/>
          <w:numId w:val="2"/>
        </w:numPr>
        <w:ind w:firstLine="560" w:firstLineChars="200"/>
        <w:jc w:val="both"/>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b w:val="0"/>
          <w:bCs w:val="0"/>
          <w:sz w:val="28"/>
          <w:szCs w:val="28"/>
          <w:u w:val="none"/>
          <w:lang w:val="en-US" w:eastAsia="zh-CN"/>
        </w:rPr>
        <w:t>工程名称：</w:t>
      </w:r>
      <w:r>
        <w:rPr>
          <w:rFonts w:hint="eastAsia" w:ascii="仿宋_GB2312" w:hAnsi="仿宋_GB2312" w:eastAsia="仿宋_GB2312" w:cs="仿宋_GB2312"/>
          <w:kern w:val="2"/>
          <w:sz w:val="32"/>
          <w:szCs w:val="32"/>
          <w:highlight w:val="none"/>
          <w:u w:val="single"/>
          <w:lang w:val="en-US" w:eastAsia="zh-CN" w:bidi="ar-SA"/>
        </w:rPr>
        <w:t>恢复文体中心广场公厕水表工程（施工单位）</w:t>
      </w:r>
    </w:p>
    <w:p>
      <w:pPr>
        <w:numPr>
          <w:ilvl w:val="0"/>
          <w:numId w:val="2"/>
        </w:numPr>
        <w:ind w:firstLine="560" w:firstLineChars="200"/>
        <w:jc w:val="both"/>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施工地点：河池市文体中心广场</w:t>
      </w:r>
    </w:p>
    <w:p>
      <w:pPr>
        <w:numPr>
          <w:ilvl w:val="0"/>
          <w:numId w:val="2"/>
        </w:numPr>
        <w:ind w:firstLine="560" w:firstLineChars="200"/>
        <w:jc w:val="both"/>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工程内容：河池市文体中心广场公厕自来水水表</w:t>
      </w:r>
      <w:r>
        <w:rPr>
          <w:rFonts w:hint="eastAsia" w:ascii="仿宋_GB2312" w:hAnsi="仿宋_GB2312" w:eastAsia="仿宋_GB2312" w:cs="仿宋_GB2312"/>
          <w:b w:val="0"/>
          <w:bCs w:val="0"/>
          <w:sz w:val="28"/>
          <w:szCs w:val="28"/>
          <w:u w:val="none"/>
          <w:lang w:val="en-US" w:eastAsia="zh-CN"/>
        </w:rPr>
        <w:t>维修</w:t>
      </w:r>
    </w:p>
    <w:p>
      <w:pPr>
        <w:numPr>
          <w:ilvl w:val="0"/>
          <w:numId w:val="2"/>
        </w:numPr>
        <w:ind w:firstLine="560" w:firstLineChars="200"/>
        <w:jc w:val="both"/>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承包方式：</w:t>
      </w:r>
      <w:r>
        <w:rPr>
          <w:rFonts w:hint="eastAsia" w:ascii="仿宋_GB2312" w:hAnsi="仿宋_GB2312" w:eastAsia="仿宋_GB2312" w:cs="仿宋_GB2312"/>
          <w:color w:val="auto"/>
          <w:sz w:val="28"/>
          <w:szCs w:val="28"/>
          <w:highlight w:val="none"/>
          <w:u w:val="none"/>
          <w:lang w:val="en-US" w:eastAsia="zh-CN"/>
        </w:rPr>
        <w:t>由乙方总价包干，包工包料</w:t>
      </w:r>
      <w:r>
        <w:rPr>
          <w:rFonts w:hint="eastAsia" w:ascii="仿宋_GB2312" w:hAnsi="仿宋_GB2312" w:eastAsia="仿宋_GB2312" w:cs="仿宋_GB2312"/>
          <w:sz w:val="28"/>
          <w:szCs w:val="28"/>
          <w:u w:val="none"/>
          <w:lang w:val="en-US" w:eastAsia="zh-CN"/>
        </w:rPr>
        <w:t>。(包含但不限于技术工作费、人工费、材料费、差旅费、管理费、设备、劳务、邮寄费、维护、保险、利润及税金、管理政策性规定费用等)</w:t>
      </w:r>
    </w:p>
    <w:p>
      <w:pPr>
        <w:numPr>
          <w:ilvl w:val="0"/>
          <w:numId w:val="0"/>
        </w:numPr>
        <w:ind w:firstLine="562" w:firstLineChars="200"/>
        <w:jc w:val="both"/>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第二条 合同条款</w:t>
      </w:r>
    </w:p>
    <w:p>
      <w:pPr>
        <w:numPr>
          <w:ilvl w:val="0"/>
          <w:numId w:val="0"/>
        </w:numPr>
        <w:ind w:leftChars="200" w:firstLine="560" w:firstLineChars="200"/>
        <w:jc w:val="both"/>
        <w:rPr>
          <w:rFonts w:hint="default"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本合同总价：人民币(大写）</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 xml:space="preserve">(小写） </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；其中不含税价人民币（小写）</w:t>
      </w:r>
      <w:r>
        <w:rPr>
          <w:rFonts w:hint="eastAsia" w:ascii="宋体" w:hAnsi="宋体" w:eastAsia="宋体" w:cs="宋体"/>
          <w:b w:val="0"/>
          <w:bCs w:val="0"/>
          <w:sz w:val="28"/>
          <w:szCs w:val="28"/>
          <w:u w:val="none"/>
          <w:lang w:val="en-US" w:eastAsia="zh-CN"/>
        </w:rPr>
        <w:t>：</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，税率</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，增值税人民币（小写）：</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w:t>
      </w:r>
    </w:p>
    <w:p>
      <w:pPr>
        <w:numPr>
          <w:ilvl w:val="0"/>
          <w:numId w:val="0"/>
        </w:numPr>
        <w:ind w:firstLine="562" w:firstLineChars="200"/>
        <w:jc w:val="both"/>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第三条 甲、乙双方义务</w:t>
      </w:r>
    </w:p>
    <w:p>
      <w:pPr>
        <w:numPr>
          <w:ilvl w:val="0"/>
          <w:numId w:val="3"/>
        </w:numPr>
        <w:ind w:leftChars="200" w:firstLine="280" w:firstLineChars="100"/>
        <w:jc w:val="both"/>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甲方义务</w:t>
      </w:r>
    </w:p>
    <w:p>
      <w:pPr>
        <w:numPr>
          <w:ilvl w:val="0"/>
          <w:numId w:val="0"/>
        </w:numPr>
        <w:ind w:leftChars="300" w:firstLine="560" w:firstLineChars="200"/>
        <w:jc w:val="both"/>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1、甲方负责提供场地，负责施工期间与供水单位及相邻单位、群众的协调工作；</w:t>
      </w:r>
    </w:p>
    <w:p>
      <w:pPr>
        <w:numPr>
          <w:ilvl w:val="0"/>
          <w:numId w:val="0"/>
        </w:numPr>
        <w:ind w:leftChars="300" w:firstLine="560" w:firstLineChars="200"/>
        <w:jc w:val="both"/>
        <w:rPr>
          <w:rFonts w:hint="default"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2、负责对施工进度、质量进行监督。</w:t>
      </w:r>
    </w:p>
    <w:p>
      <w:pPr>
        <w:numPr>
          <w:ilvl w:val="0"/>
          <w:numId w:val="0"/>
        </w:numPr>
        <w:ind w:leftChars="300" w:firstLine="280" w:firstLineChars="100"/>
        <w:jc w:val="both"/>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（二）乙方义务</w:t>
      </w:r>
    </w:p>
    <w:p>
      <w:pPr>
        <w:numPr>
          <w:ilvl w:val="0"/>
          <w:numId w:val="0"/>
        </w:numPr>
        <w:ind w:leftChars="300" w:firstLine="560" w:firstLineChars="200"/>
        <w:jc w:val="both"/>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1、乙方负责按照合同约定要求完成自来水管道及水表的维修恢复工作；工程质量符合国家规定，做好施工现场的安全生产管理工作；因乙方原因产生的安全事故或管理不当造成的安全事故，由乙方自行承担；</w:t>
      </w:r>
    </w:p>
    <w:p>
      <w:pPr>
        <w:numPr>
          <w:ilvl w:val="0"/>
          <w:numId w:val="0"/>
        </w:numPr>
        <w:ind w:leftChars="300" w:firstLine="560" w:firstLineChars="200"/>
        <w:jc w:val="both"/>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2、因乙方原因导致水管泄露返工，其材料及实际损失一概由乙方负责；</w:t>
      </w:r>
    </w:p>
    <w:p>
      <w:pPr>
        <w:numPr>
          <w:ilvl w:val="0"/>
          <w:numId w:val="0"/>
        </w:numPr>
        <w:ind w:firstLine="562" w:firstLineChars="200"/>
        <w:jc w:val="both"/>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第四条：工程款支付方式与结算</w:t>
      </w:r>
    </w:p>
    <w:p>
      <w:pPr>
        <w:numPr>
          <w:ilvl w:val="0"/>
          <w:numId w:val="0"/>
        </w:numPr>
        <w:ind w:firstLine="560" w:firstLineChars="200"/>
        <w:jc w:val="both"/>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乙方在完工并通过验收后需提交请款材料及相应款项的增值税专用发票，</w:t>
      </w:r>
      <w:r>
        <w:rPr>
          <w:rFonts w:hint="eastAsia" w:ascii="仿宋_GB2312" w:hAnsi="仿宋_GB2312" w:eastAsia="仿宋_GB2312" w:cs="仿宋_GB2312"/>
          <w:b w:val="0"/>
          <w:bCs w:val="0"/>
          <w:color w:val="auto"/>
          <w:sz w:val="28"/>
          <w:szCs w:val="28"/>
          <w:highlight w:val="none"/>
          <w:u w:val="none"/>
          <w:lang w:val="en-US" w:eastAsia="zh-CN"/>
        </w:rPr>
        <w:t>甲方十五个工作日内</w:t>
      </w:r>
      <w:r>
        <w:rPr>
          <w:rFonts w:hint="eastAsia" w:ascii="仿宋_GB2312" w:hAnsi="仿宋_GB2312" w:eastAsia="仿宋_GB2312" w:cs="仿宋_GB2312"/>
          <w:b w:val="0"/>
          <w:bCs w:val="0"/>
          <w:sz w:val="28"/>
          <w:szCs w:val="28"/>
          <w:u w:val="none"/>
          <w:lang w:val="en-US" w:eastAsia="zh-CN"/>
        </w:rPr>
        <w:t>一次性付清工程款。</w:t>
      </w:r>
    </w:p>
    <w:p>
      <w:pPr>
        <w:numPr>
          <w:ilvl w:val="0"/>
          <w:numId w:val="0"/>
        </w:numPr>
        <w:ind w:firstLine="562" w:firstLineChars="200"/>
        <w:jc w:val="both"/>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第五条：争议的解决</w:t>
      </w:r>
    </w:p>
    <w:p>
      <w:pPr>
        <w:spacing w:line="48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因本合同引起、产生于本合同或与本合同有关的任何争议应由双方通过友好协商解决。如果协商无法解决，依法向</w:t>
      </w:r>
      <w:r>
        <w:rPr>
          <w:rFonts w:hint="eastAsia" w:ascii="仿宋_GB2312" w:hAnsi="仿宋_GB2312" w:eastAsia="仿宋_GB2312" w:cs="仿宋_GB2312"/>
          <w:sz w:val="28"/>
          <w:szCs w:val="28"/>
          <w:lang w:eastAsia="zh-CN"/>
        </w:rPr>
        <w:t>合同签订所在地</w:t>
      </w:r>
      <w:r>
        <w:rPr>
          <w:rFonts w:hint="eastAsia" w:ascii="仿宋_GB2312" w:hAnsi="仿宋_GB2312" w:eastAsia="仿宋_GB2312" w:cs="仿宋_GB2312"/>
          <w:bCs/>
          <w:color w:val="auto"/>
          <w:sz w:val="28"/>
          <w:szCs w:val="28"/>
        </w:rPr>
        <w:t>法院</w:t>
      </w:r>
      <w:r>
        <w:rPr>
          <w:rFonts w:hint="eastAsia" w:ascii="仿宋_GB2312" w:hAnsi="仿宋_GB2312" w:eastAsia="仿宋_GB2312" w:cs="仿宋_GB2312"/>
          <w:bCs/>
          <w:sz w:val="28"/>
          <w:szCs w:val="28"/>
        </w:rPr>
        <w:t>起诉</w:t>
      </w:r>
      <w:r>
        <w:rPr>
          <w:rFonts w:hint="eastAsia" w:ascii="仿宋_GB2312" w:hAnsi="仿宋_GB2312" w:eastAsia="仿宋_GB2312" w:cs="仿宋_GB2312"/>
          <w:b/>
          <w:sz w:val="28"/>
          <w:szCs w:val="28"/>
        </w:rPr>
        <w:t>。</w:t>
      </w:r>
    </w:p>
    <w:p>
      <w:pPr>
        <w:spacing w:line="480" w:lineRule="exact"/>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第六条：工程验收</w:t>
      </w:r>
    </w:p>
    <w:p>
      <w:pPr>
        <w:spacing w:line="48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在现场自来水管道及水表维修及修复完成后，甲、乙双方对工程质量进行验收。</w:t>
      </w:r>
    </w:p>
    <w:p>
      <w:pPr>
        <w:numPr>
          <w:ilvl w:val="0"/>
          <w:numId w:val="0"/>
        </w:numPr>
        <w:ind w:firstLine="562" w:firstLineChars="200"/>
        <w:jc w:val="both"/>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第七条：其他</w:t>
      </w:r>
    </w:p>
    <w:p>
      <w:pPr>
        <w:numPr>
          <w:ilvl w:val="0"/>
          <w:numId w:val="0"/>
        </w:numPr>
        <w:ind w:firstLine="560" w:firstLineChars="200"/>
        <w:jc w:val="both"/>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（一）本协议一式</w:t>
      </w:r>
      <w:r>
        <w:rPr>
          <w:rFonts w:hint="eastAsia" w:ascii="仿宋_GB2312" w:hAnsi="仿宋_GB2312" w:eastAsia="仿宋_GB2312" w:cs="仿宋_GB2312"/>
          <w:b w:val="0"/>
          <w:bCs w:val="0"/>
          <w:sz w:val="28"/>
          <w:szCs w:val="28"/>
          <w:u w:val="single"/>
          <w:lang w:val="en-US" w:eastAsia="zh-CN"/>
        </w:rPr>
        <w:t xml:space="preserve">  四  </w:t>
      </w:r>
      <w:r>
        <w:rPr>
          <w:rFonts w:hint="eastAsia" w:ascii="仿宋_GB2312" w:hAnsi="仿宋_GB2312" w:eastAsia="仿宋_GB2312" w:cs="仿宋_GB2312"/>
          <w:b w:val="0"/>
          <w:bCs w:val="0"/>
          <w:sz w:val="28"/>
          <w:szCs w:val="28"/>
          <w:u w:val="none"/>
          <w:lang w:val="en-US" w:eastAsia="zh-CN"/>
        </w:rPr>
        <w:t>份，双方各执</w:t>
      </w:r>
      <w:r>
        <w:rPr>
          <w:rFonts w:hint="eastAsia" w:ascii="仿宋_GB2312" w:hAnsi="仿宋_GB2312" w:eastAsia="仿宋_GB2312" w:cs="仿宋_GB2312"/>
          <w:b w:val="0"/>
          <w:bCs w:val="0"/>
          <w:sz w:val="28"/>
          <w:szCs w:val="28"/>
          <w:u w:val="single"/>
          <w:lang w:val="en-US" w:eastAsia="zh-CN"/>
        </w:rPr>
        <w:t xml:space="preserve">  二  </w:t>
      </w:r>
      <w:r>
        <w:rPr>
          <w:rFonts w:hint="eastAsia" w:ascii="仿宋_GB2312" w:hAnsi="仿宋_GB2312" w:eastAsia="仿宋_GB2312" w:cs="仿宋_GB2312"/>
          <w:b w:val="0"/>
          <w:bCs w:val="0"/>
          <w:sz w:val="28"/>
          <w:szCs w:val="28"/>
          <w:u w:val="none"/>
          <w:lang w:val="en-US" w:eastAsia="zh-CN"/>
        </w:rPr>
        <w:t>份；</w:t>
      </w:r>
    </w:p>
    <w:p>
      <w:pPr>
        <w:spacing w:line="500" w:lineRule="exact"/>
        <w:ind w:firstLine="560" w:firstLineChars="200"/>
        <w:jc w:val="left"/>
        <w:rPr>
          <w:rFonts w:hint="eastAsia" w:ascii="仿宋_GB2312" w:hAnsi="仿宋_GB2312" w:eastAsia="仿宋_GB2312" w:cs="仿宋_GB2312"/>
          <w:color w:val="auto"/>
          <w:sz w:val="28"/>
          <w:szCs w:val="28"/>
          <w:highlight w:val="green"/>
          <w:lang w:eastAsia="zh-CN"/>
        </w:rPr>
      </w:pPr>
      <w:r>
        <w:rPr>
          <w:rFonts w:hint="eastAsia" w:ascii="仿宋_GB2312" w:hAnsi="仿宋_GB2312" w:eastAsia="仿宋_GB2312" w:cs="仿宋_GB2312"/>
          <w:snapToGrid w:val="0"/>
          <w:kern w:val="0"/>
          <w:sz w:val="28"/>
          <w:szCs w:val="28"/>
          <w:lang w:val="en-US" w:eastAsia="zh-CN"/>
        </w:rPr>
        <w:t>（二）本合同自甲、乙双方代表法定代表人或法定代表人授权人</w:t>
      </w:r>
      <w:r>
        <w:rPr>
          <w:rFonts w:hint="eastAsia" w:ascii="仿宋_GB2312" w:hAnsi="仿宋_GB2312" w:eastAsia="仿宋_GB2312" w:cs="仿宋_GB2312"/>
          <w:sz w:val="28"/>
          <w:szCs w:val="28"/>
        </w:rPr>
        <w:t>签章后生效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w:t>
      </w:r>
      <w:r>
        <w:rPr>
          <w:rFonts w:hint="eastAsia" w:ascii="仿宋_GB2312" w:hAnsi="仿宋_GB2312" w:eastAsia="仿宋_GB2312" w:cs="仿宋_GB2312"/>
          <w:color w:val="auto"/>
          <w:sz w:val="28"/>
          <w:szCs w:val="28"/>
          <w:lang w:eastAsia="zh-CN"/>
        </w:rPr>
        <w:t>改造</w:t>
      </w:r>
      <w:r>
        <w:rPr>
          <w:rFonts w:hint="eastAsia" w:ascii="仿宋_GB2312" w:hAnsi="仿宋_GB2312" w:eastAsia="仿宋_GB2312" w:cs="仿宋_GB2312"/>
          <w:color w:val="auto"/>
          <w:sz w:val="28"/>
          <w:szCs w:val="28"/>
        </w:rPr>
        <w:t>工程通过竣工验收并办理移交后，</w:t>
      </w:r>
      <w:r>
        <w:rPr>
          <w:rFonts w:hint="eastAsia" w:ascii="仿宋_GB2312" w:hAnsi="仿宋_GB2312" w:eastAsia="仿宋_GB2312" w:cs="仿宋_GB2312"/>
          <w:color w:val="auto"/>
          <w:sz w:val="28"/>
          <w:szCs w:val="28"/>
          <w:highlight w:val="none"/>
        </w:rPr>
        <w:t>甲方按包干价费用支付完毕即告终止</w:t>
      </w:r>
      <w:r>
        <w:rPr>
          <w:rFonts w:hint="eastAsia" w:ascii="仿宋_GB2312" w:hAnsi="仿宋_GB2312" w:eastAsia="仿宋_GB2312" w:cs="仿宋_GB2312"/>
          <w:color w:val="auto"/>
          <w:sz w:val="28"/>
          <w:szCs w:val="28"/>
          <w:highlight w:val="none"/>
          <w:lang w:eastAsia="zh-CN"/>
        </w:rPr>
        <w:t>；</w:t>
      </w:r>
    </w:p>
    <w:p>
      <w:pPr>
        <w:numPr>
          <w:ilvl w:val="0"/>
          <w:numId w:val="0"/>
        </w:numPr>
        <w:ind w:firstLine="560" w:firstLineChars="200"/>
        <w:jc w:val="both"/>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b w:val="0"/>
          <w:bCs w:val="0"/>
          <w:sz w:val="28"/>
          <w:szCs w:val="28"/>
          <w:u w:val="none"/>
          <w:lang w:val="en-US" w:eastAsia="zh-CN"/>
        </w:rPr>
        <w:t>其他未尽事宜协商解决。</w:t>
      </w:r>
    </w:p>
    <w:p>
      <w:pPr>
        <w:spacing w:line="500" w:lineRule="exact"/>
        <w:ind w:firstLine="280" w:firstLineChars="100"/>
        <w:jc w:val="left"/>
        <w:rPr>
          <w:rFonts w:hint="eastAsia" w:ascii="宋体" w:hAnsi="宋体"/>
          <w:snapToGrid w:val="0"/>
          <w:kern w:val="0"/>
          <w:sz w:val="28"/>
          <w:szCs w:val="28"/>
        </w:rPr>
      </w:pPr>
    </w:p>
    <w:p>
      <w:pPr>
        <w:spacing w:line="500" w:lineRule="exact"/>
        <w:ind w:firstLine="280" w:firstLineChars="100"/>
        <w:jc w:val="left"/>
        <w:rPr>
          <w:rFonts w:hint="eastAsia" w:ascii="宋体" w:hAnsi="宋体"/>
          <w:snapToGrid w:val="0"/>
          <w:kern w:val="0"/>
          <w:sz w:val="28"/>
          <w:szCs w:val="28"/>
        </w:rPr>
      </w:pPr>
    </w:p>
    <w:p>
      <w:pPr>
        <w:spacing w:line="500" w:lineRule="exact"/>
        <w:ind w:firstLine="280" w:firstLineChars="100"/>
        <w:jc w:val="left"/>
        <w:rPr>
          <w:rFonts w:hint="eastAsia" w:ascii="宋体" w:hAnsi="宋体"/>
          <w:snapToGrid w:val="0"/>
          <w:kern w:val="0"/>
          <w:sz w:val="28"/>
          <w:szCs w:val="28"/>
        </w:rPr>
      </w:pPr>
      <w:r>
        <w:rPr>
          <w:rFonts w:hint="eastAsia" w:ascii="宋体" w:hAnsi="宋体"/>
          <w:snapToGrid w:val="0"/>
          <w:kern w:val="0"/>
          <w:sz w:val="28"/>
          <w:szCs w:val="28"/>
        </w:rPr>
        <w:t>甲方：</w:t>
      </w:r>
      <w:r>
        <w:rPr>
          <w:rFonts w:hint="eastAsia" w:ascii="宋体" w:hAnsi="宋体"/>
          <w:snapToGrid w:val="0"/>
          <w:kern w:val="0"/>
          <w:sz w:val="28"/>
          <w:szCs w:val="28"/>
          <w:lang w:eastAsia="zh-CN"/>
        </w:rPr>
        <w:t>河池市城市投资建设发展</w:t>
      </w:r>
      <w:r>
        <w:rPr>
          <w:rFonts w:hint="eastAsia" w:ascii="宋体" w:hAnsi="宋体"/>
          <w:snapToGrid w:val="0"/>
          <w:kern w:val="0"/>
          <w:sz w:val="28"/>
          <w:szCs w:val="28"/>
        </w:rPr>
        <w:t xml:space="preserve"> </w:t>
      </w:r>
      <w:r>
        <w:rPr>
          <w:rFonts w:hint="eastAsia" w:ascii="宋体" w:hAnsi="宋体"/>
          <w:snapToGrid w:val="0"/>
          <w:kern w:val="0"/>
          <w:sz w:val="28"/>
          <w:szCs w:val="28"/>
          <w:lang w:val="en-US" w:eastAsia="zh-CN"/>
        </w:rPr>
        <w:t xml:space="preserve">  </w:t>
      </w:r>
      <w:r>
        <w:rPr>
          <w:rFonts w:hint="eastAsia" w:ascii="宋体" w:hAnsi="宋体"/>
          <w:snapToGrid w:val="0"/>
          <w:kern w:val="0"/>
          <w:sz w:val="28"/>
          <w:szCs w:val="28"/>
        </w:rPr>
        <w:t>乙方：</w:t>
      </w:r>
    </w:p>
    <w:p>
      <w:pPr>
        <w:spacing w:line="500" w:lineRule="exact"/>
        <w:jc w:val="left"/>
        <w:rPr>
          <w:rFonts w:hint="eastAsia" w:ascii="宋体" w:hAnsi="宋体"/>
          <w:snapToGrid w:val="0"/>
          <w:kern w:val="0"/>
          <w:sz w:val="28"/>
          <w:szCs w:val="28"/>
          <w:lang w:val="en-US" w:eastAsia="zh-CN"/>
        </w:rPr>
      </w:pPr>
      <w:r>
        <w:rPr>
          <w:rFonts w:hint="eastAsia" w:ascii="宋体" w:hAnsi="宋体"/>
          <w:snapToGrid w:val="0"/>
          <w:kern w:val="0"/>
          <w:sz w:val="28"/>
          <w:szCs w:val="28"/>
        </w:rPr>
        <w:t xml:space="preserve">     </w:t>
      </w:r>
      <w:r>
        <w:rPr>
          <w:rFonts w:hint="eastAsia" w:ascii="宋体" w:hAnsi="宋体"/>
          <w:snapToGrid w:val="0"/>
          <w:kern w:val="0"/>
          <w:sz w:val="28"/>
          <w:szCs w:val="28"/>
          <w:lang w:val="en-US" w:eastAsia="zh-CN"/>
        </w:rPr>
        <w:t xml:space="preserve">       有限公司</w:t>
      </w:r>
    </w:p>
    <w:p>
      <w:pPr>
        <w:spacing w:line="500" w:lineRule="exact"/>
        <w:jc w:val="left"/>
        <w:rPr>
          <w:rFonts w:hint="eastAsia" w:ascii="宋体" w:hAnsi="宋体"/>
          <w:snapToGrid w:val="0"/>
          <w:kern w:val="0"/>
          <w:sz w:val="28"/>
          <w:szCs w:val="28"/>
        </w:rPr>
      </w:pPr>
      <w:r>
        <w:rPr>
          <w:rFonts w:hint="eastAsia" w:ascii="宋体" w:hAnsi="宋体"/>
          <w:snapToGrid w:val="0"/>
          <w:color w:val="auto"/>
          <w:kern w:val="0"/>
          <w:sz w:val="28"/>
          <w:szCs w:val="28"/>
        </w:rPr>
        <w:t>（公章）</w:t>
      </w:r>
      <w:r>
        <w:rPr>
          <w:rFonts w:hint="eastAsia" w:ascii="宋体" w:hAnsi="宋体"/>
          <w:snapToGrid w:val="0"/>
          <w:kern w:val="0"/>
          <w:sz w:val="28"/>
          <w:szCs w:val="28"/>
        </w:rPr>
        <w:t xml:space="preserve">            </w:t>
      </w:r>
      <w:r>
        <w:rPr>
          <w:rFonts w:hint="eastAsia" w:ascii="宋体" w:hAnsi="宋体"/>
          <w:snapToGrid w:val="0"/>
          <w:kern w:val="0"/>
          <w:sz w:val="28"/>
          <w:szCs w:val="28"/>
          <w:lang w:val="en-US" w:eastAsia="zh-CN"/>
        </w:rPr>
        <w:t xml:space="preserve">             </w:t>
      </w:r>
      <w:r>
        <w:rPr>
          <w:rFonts w:hint="eastAsia" w:ascii="宋体" w:hAnsi="宋体"/>
          <w:snapToGrid w:val="0"/>
          <w:kern w:val="0"/>
          <w:sz w:val="28"/>
          <w:szCs w:val="28"/>
        </w:rPr>
        <w:t>（公章）</w:t>
      </w:r>
    </w:p>
    <w:p>
      <w:pPr>
        <w:spacing w:before="289" w:beforeLines="50" w:after="289" w:afterLines="50" w:line="500" w:lineRule="exact"/>
        <w:ind w:firstLine="137" w:firstLineChars="49"/>
        <w:rPr>
          <w:rFonts w:hint="eastAsia" w:ascii="宋体" w:hAnsi="宋体" w:cs="宋体"/>
          <w:kern w:val="0"/>
          <w:sz w:val="28"/>
          <w:szCs w:val="28"/>
        </w:rPr>
      </w:pPr>
      <w:r>
        <w:rPr>
          <w:rFonts w:hint="eastAsia" w:ascii="宋体" w:hAnsi="宋体" w:cs="宋体"/>
          <w:kern w:val="0"/>
          <w:sz w:val="28"/>
          <w:szCs w:val="28"/>
        </w:rPr>
        <w:t>组织机构代码：</w:t>
      </w:r>
      <w:r>
        <w:rPr>
          <w:rFonts w:hint="eastAsia" w:ascii="宋体" w:hAnsi="宋体" w:cs="宋体"/>
          <w:kern w:val="0"/>
          <w:sz w:val="28"/>
          <w:szCs w:val="28"/>
          <w:lang w:val="en-US" w:eastAsia="zh-CN"/>
        </w:rPr>
        <w:t xml:space="preserve">                 </w:t>
      </w:r>
      <w:r>
        <w:rPr>
          <w:rFonts w:hint="eastAsia" w:ascii="宋体" w:hAnsi="宋体" w:cs="宋体"/>
          <w:kern w:val="0"/>
          <w:sz w:val="28"/>
          <w:szCs w:val="28"/>
        </w:rPr>
        <w:t>组织机构代码：</w:t>
      </w:r>
    </w:p>
    <w:p>
      <w:pPr>
        <w:spacing w:before="289" w:beforeLines="50" w:after="289" w:afterLines="50" w:line="500" w:lineRule="exact"/>
        <w:ind w:firstLine="137" w:firstLineChars="49"/>
        <w:rPr>
          <w:rFonts w:hint="eastAsia" w:ascii="宋体" w:hAnsi="宋体" w:cs="宋体"/>
          <w:kern w:val="0"/>
          <w:sz w:val="28"/>
          <w:szCs w:val="28"/>
        </w:rPr>
      </w:pPr>
      <w:r>
        <w:rPr>
          <w:rFonts w:hint="eastAsia" w:ascii="宋体" w:hAnsi="宋体" w:cs="宋体"/>
          <w:kern w:val="0"/>
          <w:sz w:val="28"/>
          <w:szCs w:val="28"/>
        </w:rPr>
        <w:t xml:space="preserve">开户银行: </w:t>
      </w:r>
      <w:r>
        <w:rPr>
          <w:rFonts w:hint="eastAsia" w:ascii="宋体" w:hAnsi="宋体" w:cs="宋体"/>
          <w:color w:val="FF0000"/>
          <w:kern w:val="0"/>
          <w:sz w:val="28"/>
          <w:szCs w:val="28"/>
        </w:rPr>
        <w:t xml:space="preserve"> </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开户银行: </w:t>
      </w:r>
      <w:r>
        <w:rPr>
          <w:rFonts w:hint="eastAsia" w:ascii="宋体" w:hAnsi="宋体" w:cs="宋体"/>
          <w:color w:val="FF0000"/>
          <w:kern w:val="0"/>
          <w:sz w:val="28"/>
          <w:szCs w:val="28"/>
        </w:rPr>
        <w:t xml:space="preserve"> </w:t>
      </w:r>
      <w:r>
        <w:rPr>
          <w:rFonts w:hint="eastAsia" w:ascii="宋体" w:hAnsi="宋体" w:cs="宋体"/>
          <w:kern w:val="0"/>
          <w:sz w:val="28"/>
          <w:szCs w:val="28"/>
        </w:rPr>
        <w:t xml:space="preserve">                               </w:t>
      </w:r>
    </w:p>
    <w:p>
      <w:pPr>
        <w:adjustRightInd w:val="0"/>
        <w:snapToGrid w:val="0"/>
        <w:spacing w:line="370" w:lineRule="exact"/>
        <w:rPr>
          <w:rFonts w:hint="eastAsia" w:ascii="宋体" w:hAnsi="宋体" w:cs="宋体" w:eastAsiaTheme="minorEastAsia"/>
          <w:color w:val="FF0000"/>
          <w:kern w:val="0"/>
          <w:sz w:val="28"/>
          <w:szCs w:val="28"/>
          <w:u w:val="single"/>
          <w:lang w:val="en-US" w:eastAsia="zh-CN"/>
        </w:rPr>
      </w:pPr>
      <w:r>
        <w:rPr>
          <w:rFonts w:hint="eastAsia" w:ascii="宋体" w:hAnsi="宋体" w:cs="宋体"/>
          <w:kern w:val="0"/>
          <w:sz w:val="28"/>
          <w:szCs w:val="28"/>
        </w:rPr>
        <w:t xml:space="preserve"> 银行账号</w:t>
      </w:r>
      <w:r>
        <w:rPr>
          <w:rFonts w:hint="eastAsia" w:ascii="宋体" w:hAnsi="宋体" w:cs="宋体"/>
          <w:kern w:val="0"/>
          <w:sz w:val="28"/>
          <w:szCs w:val="28"/>
          <w:lang w:eastAsia="zh-CN"/>
        </w:rPr>
        <w:t>：</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cs="宋体"/>
          <w:kern w:val="0"/>
          <w:sz w:val="28"/>
          <w:szCs w:val="28"/>
        </w:rPr>
        <w:t>银行账号</w:t>
      </w:r>
      <w:r>
        <w:rPr>
          <w:rFonts w:hint="eastAsia" w:ascii="宋体" w:hAnsi="宋体" w:cs="宋体"/>
          <w:kern w:val="0"/>
          <w:sz w:val="28"/>
          <w:szCs w:val="28"/>
          <w:lang w:eastAsia="zh-CN"/>
        </w:rPr>
        <w:t>：</w:t>
      </w:r>
    </w:p>
    <w:p>
      <w:pPr>
        <w:spacing w:before="289" w:beforeLines="50" w:after="289" w:afterLines="50" w:line="500" w:lineRule="exact"/>
        <w:ind w:firstLine="137" w:firstLineChars="49"/>
        <w:rPr>
          <w:rFonts w:hint="eastAsia" w:ascii="宋体" w:hAnsi="宋体"/>
          <w:snapToGrid w:val="0"/>
          <w:kern w:val="0"/>
          <w:sz w:val="28"/>
          <w:szCs w:val="28"/>
        </w:rPr>
      </w:pPr>
      <w:r>
        <w:rPr>
          <w:rFonts w:hint="eastAsia" w:ascii="宋体" w:hAnsi="宋体" w:cs="宋体"/>
          <w:kern w:val="0"/>
          <w:sz w:val="28"/>
          <w:szCs w:val="28"/>
        </w:rPr>
        <w:t>单位地址：</w:t>
      </w:r>
      <w:r>
        <w:rPr>
          <w:rFonts w:hint="eastAsia" w:ascii="宋体" w:hAnsi="宋体" w:cs="宋体"/>
          <w:kern w:val="0"/>
          <w:sz w:val="28"/>
          <w:szCs w:val="28"/>
          <w:lang w:val="en-US" w:eastAsia="zh-CN"/>
        </w:rPr>
        <w:t xml:space="preserve">                     </w:t>
      </w:r>
      <w:r>
        <w:rPr>
          <w:rFonts w:hint="eastAsia" w:ascii="宋体" w:hAnsi="宋体" w:cs="宋体"/>
          <w:kern w:val="0"/>
          <w:sz w:val="28"/>
          <w:szCs w:val="28"/>
        </w:rPr>
        <w:t>单位地址：</w:t>
      </w:r>
    </w:p>
    <w:p>
      <w:pPr>
        <w:spacing w:before="289" w:beforeLines="50" w:after="289" w:afterLines="50" w:line="500" w:lineRule="exact"/>
        <w:ind w:firstLine="137" w:firstLineChars="49"/>
        <w:rPr>
          <w:rFonts w:hint="eastAsia" w:ascii="宋体" w:hAnsi="宋体"/>
          <w:snapToGrid w:val="0"/>
          <w:kern w:val="0"/>
          <w:sz w:val="28"/>
          <w:szCs w:val="28"/>
        </w:rPr>
      </w:pPr>
      <w:r>
        <w:rPr>
          <w:rFonts w:hint="eastAsia" w:ascii="宋体" w:hAnsi="宋体"/>
          <w:snapToGrid w:val="0"/>
          <w:kern w:val="0"/>
          <w:sz w:val="28"/>
          <w:szCs w:val="28"/>
        </w:rPr>
        <w:t>法定代表人：                   法定代表人：</w:t>
      </w:r>
    </w:p>
    <w:p>
      <w:pPr>
        <w:spacing w:before="289" w:beforeLines="50" w:after="289" w:afterLines="50" w:line="500" w:lineRule="exact"/>
        <w:ind w:firstLine="137" w:firstLineChars="49"/>
        <w:rPr>
          <w:rFonts w:hint="eastAsia" w:ascii="宋体" w:hAnsi="宋体"/>
          <w:snapToGrid w:val="0"/>
          <w:kern w:val="0"/>
          <w:sz w:val="28"/>
          <w:szCs w:val="28"/>
        </w:rPr>
      </w:pPr>
      <w:r>
        <w:rPr>
          <w:rFonts w:hint="eastAsia" w:ascii="宋体" w:hAnsi="宋体"/>
          <w:snapToGrid w:val="0"/>
          <w:kern w:val="0"/>
          <w:sz w:val="28"/>
          <w:szCs w:val="28"/>
        </w:rPr>
        <w:t xml:space="preserve">委托代理人：                   委托代理人： </w:t>
      </w:r>
    </w:p>
    <w:p>
      <w:pPr>
        <w:spacing w:before="289" w:beforeLines="50" w:after="289" w:afterLines="50" w:line="500" w:lineRule="exact"/>
        <w:ind w:firstLine="137" w:firstLineChars="49"/>
        <w:rPr>
          <w:rFonts w:hint="default" w:ascii="宋体" w:hAnsi="宋体" w:eastAsia="宋体"/>
          <w:snapToGrid w:val="0"/>
          <w:kern w:val="0"/>
          <w:sz w:val="28"/>
          <w:szCs w:val="28"/>
          <w:lang w:val="en-US" w:eastAsia="zh-CN"/>
        </w:rPr>
      </w:pPr>
      <w:r>
        <w:rPr>
          <w:rFonts w:hint="eastAsia" w:ascii="宋体" w:hAnsi="宋体"/>
          <w:snapToGrid w:val="0"/>
          <w:kern w:val="0"/>
          <w:sz w:val="28"/>
          <w:szCs w:val="28"/>
          <w:lang w:eastAsia="zh-CN"/>
        </w:rPr>
        <w:t>经办人：</w:t>
      </w:r>
      <w:r>
        <w:rPr>
          <w:rFonts w:hint="eastAsia" w:ascii="宋体" w:hAnsi="宋体"/>
          <w:snapToGrid w:val="0"/>
          <w:kern w:val="0"/>
          <w:sz w:val="28"/>
          <w:szCs w:val="28"/>
          <w:lang w:val="en-US" w:eastAsia="zh-CN"/>
        </w:rPr>
        <w:t xml:space="preserve">                       经办人：</w:t>
      </w:r>
    </w:p>
    <w:p>
      <w:pPr>
        <w:spacing w:line="600" w:lineRule="exact"/>
        <w:ind w:firstLine="137" w:firstLineChars="49"/>
        <w:rPr>
          <w:rFonts w:hint="eastAsia" w:ascii="宋体" w:hAnsi="宋体"/>
          <w:snapToGrid w:val="0"/>
          <w:kern w:val="0"/>
          <w:sz w:val="28"/>
          <w:szCs w:val="28"/>
        </w:rPr>
      </w:pPr>
      <w:r>
        <w:rPr>
          <w:rFonts w:hint="eastAsia" w:ascii="宋体" w:hAnsi="宋体"/>
          <w:snapToGrid w:val="0"/>
          <w:kern w:val="0"/>
          <w:sz w:val="28"/>
          <w:szCs w:val="28"/>
        </w:rPr>
        <w:t xml:space="preserve">电话：          </w:t>
      </w:r>
      <w:r>
        <w:rPr>
          <w:rFonts w:hint="eastAsia" w:ascii="宋体" w:hAnsi="宋体"/>
          <w:snapToGrid w:val="0"/>
          <w:kern w:val="0"/>
          <w:sz w:val="28"/>
          <w:szCs w:val="28"/>
          <w:lang w:val="en-US" w:eastAsia="zh-CN"/>
        </w:rPr>
        <w:t xml:space="preserve">               电</w:t>
      </w:r>
      <w:r>
        <w:rPr>
          <w:rFonts w:hint="eastAsia" w:ascii="宋体" w:hAnsi="宋体"/>
          <w:snapToGrid w:val="0"/>
          <w:kern w:val="0"/>
          <w:sz w:val="28"/>
          <w:szCs w:val="28"/>
        </w:rPr>
        <w:t>话：</w:t>
      </w:r>
    </w:p>
    <w:p>
      <w:pPr>
        <w:spacing w:line="600" w:lineRule="exact"/>
        <w:ind w:firstLine="137" w:firstLineChars="49"/>
        <w:rPr>
          <w:rFonts w:hint="eastAsia" w:ascii="宋体" w:hAnsi="宋体"/>
          <w:snapToGrid w:val="0"/>
          <w:kern w:val="0"/>
          <w:sz w:val="28"/>
          <w:szCs w:val="28"/>
        </w:rPr>
      </w:pPr>
      <w:r>
        <w:rPr>
          <w:rFonts w:hint="eastAsia" w:ascii="宋体" w:hAnsi="宋体"/>
          <w:snapToGrid w:val="0"/>
          <w:kern w:val="0"/>
          <w:sz w:val="28"/>
          <w:szCs w:val="28"/>
        </w:rPr>
        <w:t xml:space="preserve">邮编：                  </w:t>
      </w:r>
      <w:r>
        <w:rPr>
          <w:rFonts w:hint="eastAsia" w:ascii="宋体" w:hAnsi="宋体"/>
          <w:snapToGrid w:val="0"/>
          <w:kern w:val="0"/>
          <w:sz w:val="28"/>
          <w:szCs w:val="28"/>
          <w:lang w:val="en-US" w:eastAsia="zh-CN"/>
        </w:rPr>
        <w:t xml:space="preserve">      </w:t>
      </w:r>
      <w:r>
        <w:rPr>
          <w:rFonts w:hint="eastAsia" w:ascii="宋体" w:hAnsi="宋体"/>
          <w:snapToGrid w:val="0"/>
          <w:kern w:val="0"/>
          <w:sz w:val="28"/>
          <w:szCs w:val="28"/>
        </w:rPr>
        <w:t xml:space="preserve"> 邮编：</w:t>
      </w:r>
    </w:p>
    <w:p>
      <w:pPr>
        <w:ind w:firstLine="560" w:firstLineChars="200"/>
        <w:rPr>
          <w:sz w:val="28"/>
          <w:szCs w:val="28"/>
        </w:rPr>
      </w:pPr>
      <w:r>
        <w:rPr>
          <w:rFonts w:hint="eastAsia" w:ascii="宋体" w:hAnsi="宋体"/>
          <w:snapToGrid w:val="0"/>
          <w:kern w:val="0"/>
          <w:sz w:val="28"/>
          <w:szCs w:val="28"/>
        </w:rPr>
        <w:t xml:space="preserve">                                </w:t>
      </w:r>
    </w:p>
    <w:p>
      <w:pPr>
        <w:spacing w:line="500" w:lineRule="exact"/>
        <w:rPr>
          <w:rFonts w:hint="default" w:ascii="仿宋_GB2312" w:hAnsi="仿宋_GB2312" w:eastAsia="仿宋_GB2312" w:cs="仿宋_GB2312"/>
          <w:b w:val="0"/>
          <w:bCs w:val="0"/>
          <w:sz w:val="28"/>
          <w:szCs w:val="28"/>
          <w:u w:val="none"/>
          <w:lang w:val="en-US" w:eastAsia="zh-CN"/>
        </w:rPr>
      </w:pPr>
      <w:r>
        <w:rPr>
          <w:rFonts w:hint="eastAsia" w:ascii="宋体" w:hAnsi="宋体"/>
          <w:sz w:val="28"/>
          <w:szCs w:val="28"/>
        </w:rPr>
        <w:t xml:space="preserve">                </w:t>
      </w:r>
    </w:p>
    <w:p>
      <w:pPr>
        <w:spacing w:line="360" w:lineRule="auto"/>
        <w:jc w:val="left"/>
        <w:rPr>
          <w:rFonts w:hint="eastAsia" w:ascii="宋体" w:hAnsi="宋体" w:eastAsia="宋体" w:cs="宋体"/>
          <w:sz w:val="30"/>
          <w:szCs w:val="30"/>
        </w:rPr>
      </w:pPr>
    </w:p>
    <w:p>
      <w:pPr>
        <w:pStyle w:val="4"/>
        <w:rPr>
          <w:rFonts w:hint="eastAsia" w:ascii="仿宋_GB2312" w:eastAsia="仿宋_GB2312"/>
          <w:sz w:val="24"/>
          <w:szCs w:val="24"/>
          <w:lang w:val="en-US" w:eastAsia="zh-CN"/>
        </w:rPr>
      </w:pPr>
    </w:p>
    <w:sectPr>
      <w:footerReference r:id="rId3" w:type="default"/>
      <w:pgSz w:w="11906" w:h="16838"/>
      <w:pgMar w:top="2098"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179C9"/>
    <w:multiLevelType w:val="singleLevel"/>
    <w:tmpl w:val="AD7179C9"/>
    <w:lvl w:ilvl="0" w:tentative="0">
      <w:start w:val="1"/>
      <w:numFmt w:val="chineseCounting"/>
      <w:suff w:val="nothing"/>
      <w:lvlText w:val="（%1）"/>
      <w:lvlJc w:val="left"/>
      <w:rPr>
        <w:rFonts w:hint="eastAsia"/>
      </w:rPr>
    </w:lvl>
  </w:abstractNum>
  <w:abstractNum w:abstractNumId="1">
    <w:nsid w:val="53A850A1"/>
    <w:multiLevelType w:val="singleLevel"/>
    <w:tmpl w:val="53A850A1"/>
    <w:lvl w:ilvl="0" w:tentative="0">
      <w:start w:val="1"/>
      <w:numFmt w:val="chineseCounting"/>
      <w:suff w:val="nothing"/>
      <w:lvlText w:val="（%1）"/>
      <w:lvlJc w:val="left"/>
      <w:rPr>
        <w:rFonts w:hint="eastAsia"/>
      </w:rPr>
    </w:lvl>
  </w:abstractNum>
  <w:abstractNum w:abstractNumId="2">
    <w:nsid w:val="713B4018"/>
    <w:multiLevelType w:val="singleLevel"/>
    <w:tmpl w:val="713B4018"/>
    <w:lvl w:ilvl="0" w:tentative="0">
      <w:start w:val="1"/>
      <w:numFmt w:val="upperLetter"/>
      <w:pStyle w:val="2"/>
      <w:lvlText w:val="%1."/>
      <w:lvlJc w:val="left"/>
      <w:pPr>
        <w:tabs>
          <w:tab w:val="left" w:pos="315"/>
        </w:tabs>
        <w:ind w:left="315" w:hanging="31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35137"/>
    <w:rsid w:val="0006599A"/>
    <w:rsid w:val="001863BB"/>
    <w:rsid w:val="0019449F"/>
    <w:rsid w:val="001B7F8F"/>
    <w:rsid w:val="00270E20"/>
    <w:rsid w:val="002844B3"/>
    <w:rsid w:val="002B2AB5"/>
    <w:rsid w:val="002D5625"/>
    <w:rsid w:val="003259ED"/>
    <w:rsid w:val="004365A8"/>
    <w:rsid w:val="004370C2"/>
    <w:rsid w:val="0044017F"/>
    <w:rsid w:val="00480E16"/>
    <w:rsid w:val="004D3895"/>
    <w:rsid w:val="004D7C69"/>
    <w:rsid w:val="005959A8"/>
    <w:rsid w:val="00637AEB"/>
    <w:rsid w:val="00643382"/>
    <w:rsid w:val="00675715"/>
    <w:rsid w:val="006F29B6"/>
    <w:rsid w:val="00700B69"/>
    <w:rsid w:val="00774772"/>
    <w:rsid w:val="007850F5"/>
    <w:rsid w:val="007B7943"/>
    <w:rsid w:val="007C00BD"/>
    <w:rsid w:val="007C0691"/>
    <w:rsid w:val="007E6313"/>
    <w:rsid w:val="00821EE9"/>
    <w:rsid w:val="00907339"/>
    <w:rsid w:val="00984B61"/>
    <w:rsid w:val="00B72C68"/>
    <w:rsid w:val="00BF1B5B"/>
    <w:rsid w:val="00CB1A2F"/>
    <w:rsid w:val="00CD5643"/>
    <w:rsid w:val="00CF7303"/>
    <w:rsid w:val="00D32DA2"/>
    <w:rsid w:val="00D821AE"/>
    <w:rsid w:val="00E46DD9"/>
    <w:rsid w:val="01DF4340"/>
    <w:rsid w:val="022C2529"/>
    <w:rsid w:val="027F334D"/>
    <w:rsid w:val="034833B1"/>
    <w:rsid w:val="03D34581"/>
    <w:rsid w:val="03D71A6E"/>
    <w:rsid w:val="043905FE"/>
    <w:rsid w:val="055D724A"/>
    <w:rsid w:val="05794F1C"/>
    <w:rsid w:val="05EF3E39"/>
    <w:rsid w:val="060D1D22"/>
    <w:rsid w:val="06195808"/>
    <w:rsid w:val="06472497"/>
    <w:rsid w:val="068E315F"/>
    <w:rsid w:val="07200C31"/>
    <w:rsid w:val="07E10BCF"/>
    <w:rsid w:val="091971F1"/>
    <w:rsid w:val="09314E64"/>
    <w:rsid w:val="094B77F9"/>
    <w:rsid w:val="0A253FFD"/>
    <w:rsid w:val="0A326601"/>
    <w:rsid w:val="0B6B29D1"/>
    <w:rsid w:val="0B6C52EE"/>
    <w:rsid w:val="0BB40424"/>
    <w:rsid w:val="0BFA2DE4"/>
    <w:rsid w:val="0C69570D"/>
    <w:rsid w:val="0E1E12A8"/>
    <w:rsid w:val="0ED9579C"/>
    <w:rsid w:val="0F0E7329"/>
    <w:rsid w:val="0F730B70"/>
    <w:rsid w:val="0FA96361"/>
    <w:rsid w:val="10685B76"/>
    <w:rsid w:val="109F2E6A"/>
    <w:rsid w:val="10DE5758"/>
    <w:rsid w:val="10F5565C"/>
    <w:rsid w:val="11224550"/>
    <w:rsid w:val="11263433"/>
    <w:rsid w:val="114C4B55"/>
    <w:rsid w:val="11E51FC5"/>
    <w:rsid w:val="12086AC4"/>
    <w:rsid w:val="12B9527E"/>
    <w:rsid w:val="13D91613"/>
    <w:rsid w:val="13F1661D"/>
    <w:rsid w:val="14007BB8"/>
    <w:rsid w:val="14020EB3"/>
    <w:rsid w:val="141D68CF"/>
    <w:rsid w:val="150F0813"/>
    <w:rsid w:val="1575592C"/>
    <w:rsid w:val="159B613E"/>
    <w:rsid w:val="1680126F"/>
    <w:rsid w:val="169D0417"/>
    <w:rsid w:val="16AD062D"/>
    <w:rsid w:val="16BC1B58"/>
    <w:rsid w:val="180A4150"/>
    <w:rsid w:val="18F62BB7"/>
    <w:rsid w:val="1A7048BD"/>
    <w:rsid w:val="1A7E4A65"/>
    <w:rsid w:val="1AB3150E"/>
    <w:rsid w:val="1ADB57AF"/>
    <w:rsid w:val="1AF60AB4"/>
    <w:rsid w:val="1B2C72D5"/>
    <w:rsid w:val="1C5A7FCB"/>
    <w:rsid w:val="1CF63084"/>
    <w:rsid w:val="1D5F3278"/>
    <w:rsid w:val="1E8F76E0"/>
    <w:rsid w:val="1EDB6386"/>
    <w:rsid w:val="1F3D4DFE"/>
    <w:rsid w:val="1F5D64A8"/>
    <w:rsid w:val="1F63366E"/>
    <w:rsid w:val="203E5548"/>
    <w:rsid w:val="204B6822"/>
    <w:rsid w:val="20B06A6D"/>
    <w:rsid w:val="20F316B8"/>
    <w:rsid w:val="21E743A4"/>
    <w:rsid w:val="23E776E3"/>
    <w:rsid w:val="253F4884"/>
    <w:rsid w:val="25976BA3"/>
    <w:rsid w:val="25DD62CE"/>
    <w:rsid w:val="261C41B3"/>
    <w:rsid w:val="268936E4"/>
    <w:rsid w:val="26B67018"/>
    <w:rsid w:val="27C13BE1"/>
    <w:rsid w:val="27E92A9C"/>
    <w:rsid w:val="28696028"/>
    <w:rsid w:val="28FF6DC0"/>
    <w:rsid w:val="298835D0"/>
    <w:rsid w:val="2A0A377A"/>
    <w:rsid w:val="2AC501F8"/>
    <w:rsid w:val="2C40177B"/>
    <w:rsid w:val="2C7533E2"/>
    <w:rsid w:val="2C780F7B"/>
    <w:rsid w:val="2C8E738D"/>
    <w:rsid w:val="2CB53226"/>
    <w:rsid w:val="2CFF73C8"/>
    <w:rsid w:val="2D2E5D35"/>
    <w:rsid w:val="2D594580"/>
    <w:rsid w:val="2F6B4718"/>
    <w:rsid w:val="2F9929A0"/>
    <w:rsid w:val="2F9D2469"/>
    <w:rsid w:val="2FDE6534"/>
    <w:rsid w:val="301619EE"/>
    <w:rsid w:val="30F07941"/>
    <w:rsid w:val="316215A1"/>
    <w:rsid w:val="320E382B"/>
    <w:rsid w:val="3223061D"/>
    <w:rsid w:val="324203A1"/>
    <w:rsid w:val="32AC1EF7"/>
    <w:rsid w:val="32B249E5"/>
    <w:rsid w:val="332C1473"/>
    <w:rsid w:val="337C7E9C"/>
    <w:rsid w:val="33DF1141"/>
    <w:rsid w:val="33F31FB3"/>
    <w:rsid w:val="34722A1E"/>
    <w:rsid w:val="34F45E3E"/>
    <w:rsid w:val="34F675B0"/>
    <w:rsid w:val="35543997"/>
    <w:rsid w:val="35887919"/>
    <w:rsid w:val="36080C3C"/>
    <w:rsid w:val="361D7F65"/>
    <w:rsid w:val="365C0892"/>
    <w:rsid w:val="3690033F"/>
    <w:rsid w:val="38061A0D"/>
    <w:rsid w:val="384D38B8"/>
    <w:rsid w:val="38540432"/>
    <w:rsid w:val="388328DC"/>
    <w:rsid w:val="39765EDC"/>
    <w:rsid w:val="3A3114AC"/>
    <w:rsid w:val="3B2E00F9"/>
    <w:rsid w:val="3BE76EBE"/>
    <w:rsid w:val="3D6A5DB8"/>
    <w:rsid w:val="3E952BDE"/>
    <w:rsid w:val="3F1146AF"/>
    <w:rsid w:val="4098237B"/>
    <w:rsid w:val="417260DA"/>
    <w:rsid w:val="41AE6E86"/>
    <w:rsid w:val="42377FBC"/>
    <w:rsid w:val="42862B78"/>
    <w:rsid w:val="42B45FB8"/>
    <w:rsid w:val="43C8572A"/>
    <w:rsid w:val="43FF73DF"/>
    <w:rsid w:val="44101A5C"/>
    <w:rsid w:val="444550B5"/>
    <w:rsid w:val="44715C9D"/>
    <w:rsid w:val="44EA09EA"/>
    <w:rsid w:val="45C120AA"/>
    <w:rsid w:val="45C15CD2"/>
    <w:rsid w:val="45C902D9"/>
    <w:rsid w:val="45FB5732"/>
    <w:rsid w:val="464F2947"/>
    <w:rsid w:val="4659460F"/>
    <w:rsid w:val="46CA507B"/>
    <w:rsid w:val="470930CB"/>
    <w:rsid w:val="47500E11"/>
    <w:rsid w:val="478F5808"/>
    <w:rsid w:val="47A35137"/>
    <w:rsid w:val="47C86710"/>
    <w:rsid w:val="47CD3D1B"/>
    <w:rsid w:val="480C537B"/>
    <w:rsid w:val="48374874"/>
    <w:rsid w:val="483B6B60"/>
    <w:rsid w:val="489D6680"/>
    <w:rsid w:val="4A32674B"/>
    <w:rsid w:val="4A4B5708"/>
    <w:rsid w:val="4AE16F04"/>
    <w:rsid w:val="4B30370F"/>
    <w:rsid w:val="4C692B42"/>
    <w:rsid w:val="4C7D49A6"/>
    <w:rsid w:val="4DD47011"/>
    <w:rsid w:val="4F573A98"/>
    <w:rsid w:val="4FDC4515"/>
    <w:rsid w:val="508D7055"/>
    <w:rsid w:val="51182D3C"/>
    <w:rsid w:val="515D7BAA"/>
    <w:rsid w:val="521F22C7"/>
    <w:rsid w:val="5257222D"/>
    <w:rsid w:val="52733F70"/>
    <w:rsid w:val="530E0F95"/>
    <w:rsid w:val="532643DB"/>
    <w:rsid w:val="53C41568"/>
    <w:rsid w:val="54417AEE"/>
    <w:rsid w:val="547776DC"/>
    <w:rsid w:val="549053DD"/>
    <w:rsid w:val="54ED53CB"/>
    <w:rsid w:val="5530383E"/>
    <w:rsid w:val="55612AF6"/>
    <w:rsid w:val="55CB3192"/>
    <w:rsid w:val="55D7417F"/>
    <w:rsid w:val="56C924EC"/>
    <w:rsid w:val="575B631B"/>
    <w:rsid w:val="577A7F98"/>
    <w:rsid w:val="584964E9"/>
    <w:rsid w:val="587D2445"/>
    <w:rsid w:val="59B84620"/>
    <w:rsid w:val="5AC20D64"/>
    <w:rsid w:val="5ACC40E9"/>
    <w:rsid w:val="5C1F6F73"/>
    <w:rsid w:val="5D35200A"/>
    <w:rsid w:val="5D92146E"/>
    <w:rsid w:val="5DDA5DC6"/>
    <w:rsid w:val="5E457B93"/>
    <w:rsid w:val="5E5356DA"/>
    <w:rsid w:val="5EB40833"/>
    <w:rsid w:val="5EB61616"/>
    <w:rsid w:val="5EEF09CD"/>
    <w:rsid w:val="5EFC509D"/>
    <w:rsid w:val="5F7E43C7"/>
    <w:rsid w:val="61B93F3B"/>
    <w:rsid w:val="61D06DC0"/>
    <w:rsid w:val="61D63145"/>
    <w:rsid w:val="61F920C2"/>
    <w:rsid w:val="62254177"/>
    <w:rsid w:val="622D2B54"/>
    <w:rsid w:val="6257676A"/>
    <w:rsid w:val="640F634D"/>
    <w:rsid w:val="645554C6"/>
    <w:rsid w:val="64604F30"/>
    <w:rsid w:val="64FB1167"/>
    <w:rsid w:val="66AF770A"/>
    <w:rsid w:val="67097A7A"/>
    <w:rsid w:val="67236729"/>
    <w:rsid w:val="676A68F6"/>
    <w:rsid w:val="682B4C7E"/>
    <w:rsid w:val="6843524A"/>
    <w:rsid w:val="684A67C6"/>
    <w:rsid w:val="68B57927"/>
    <w:rsid w:val="68C13C2B"/>
    <w:rsid w:val="692F7B39"/>
    <w:rsid w:val="694A47B3"/>
    <w:rsid w:val="69941EFA"/>
    <w:rsid w:val="69AF6ED2"/>
    <w:rsid w:val="69F45DD8"/>
    <w:rsid w:val="6A1553CA"/>
    <w:rsid w:val="6A183029"/>
    <w:rsid w:val="6A2574DE"/>
    <w:rsid w:val="6AA626CC"/>
    <w:rsid w:val="6BBA29C8"/>
    <w:rsid w:val="6D4B0C75"/>
    <w:rsid w:val="6D624DBB"/>
    <w:rsid w:val="6D740BC5"/>
    <w:rsid w:val="6DD25058"/>
    <w:rsid w:val="6E5064CA"/>
    <w:rsid w:val="6F525DA3"/>
    <w:rsid w:val="6F532955"/>
    <w:rsid w:val="6F7752A8"/>
    <w:rsid w:val="6FF06BA2"/>
    <w:rsid w:val="70F940E0"/>
    <w:rsid w:val="71135BCA"/>
    <w:rsid w:val="718F4CAA"/>
    <w:rsid w:val="71AE4E4A"/>
    <w:rsid w:val="71CD00F5"/>
    <w:rsid w:val="71CF0F49"/>
    <w:rsid w:val="7236639C"/>
    <w:rsid w:val="72611884"/>
    <w:rsid w:val="729445E0"/>
    <w:rsid w:val="72E423EE"/>
    <w:rsid w:val="72EC56E8"/>
    <w:rsid w:val="732B1A78"/>
    <w:rsid w:val="73331E0E"/>
    <w:rsid w:val="751D2A0A"/>
    <w:rsid w:val="754224BB"/>
    <w:rsid w:val="75A71A33"/>
    <w:rsid w:val="763F508D"/>
    <w:rsid w:val="76761A56"/>
    <w:rsid w:val="77212326"/>
    <w:rsid w:val="77ED2901"/>
    <w:rsid w:val="78411BC6"/>
    <w:rsid w:val="784D459A"/>
    <w:rsid w:val="786F0CC3"/>
    <w:rsid w:val="78CA5774"/>
    <w:rsid w:val="78D37DA5"/>
    <w:rsid w:val="79AA45C1"/>
    <w:rsid w:val="7A1A0999"/>
    <w:rsid w:val="7ACF5F09"/>
    <w:rsid w:val="7B7C5121"/>
    <w:rsid w:val="7C6F4C9D"/>
    <w:rsid w:val="7C785F84"/>
    <w:rsid w:val="7CEC4EBE"/>
    <w:rsid w:val="7D3225A2"/>
    <w:rsid w:val="7D593FE9"/>
    <w:rsid w:val="7DA05D3C"/>
    <w:rsid w:val="7E0F2AC0"/>
    <w:rsid w:val="7FF6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numPr>
        <w:ilvl w:val="0"/>
        <w:numId w:val="1"/>
      </w:numPr>
      <w:spacing w:line="360" w:lineRule="auto"/>
      <w:outlineLvl w:val="1"/>
    </w:pPr>
    <w:rPr>
      <w:b/>
      <w:sz w:val="2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semiHidden/>
    <w:qFormat/>
    <w:uiPriority w:val="0"/>
    <w:pPr>
      <w:ind w:left="210"/>
      <w:jc w:val="left"/>
    </w:pPr>
    <w:rPr>
      <w:rFonts w:ascii="Times New Roman" w:hAnsi="Times New Roman"/>
      <w:smallCaps/>
      <w:sz w:val="20"/>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paragraph" w:customStyle="1" w:styleId="14">
    <w:name w:val="引言二级条标题"/>
    <w:basedOn w:val="15"/>
    <w:next w:val="16"/>
    <w:qFormat/>
    <w:uiPriority w:val="0"/>
    <w:pPr>
      <w:ind w:left="0" w:firstLine="0"/>
    </w:pPr>
    <w:rPr>
      <w:rFonts w:eastAsia="宋体"/>
    </w:rPr>
  </w:style>
  <w:style w:type="paragraph" w:customStyle="1" w:styleId="15">
    <w:name w:val="引言一级条标题"/>
    <w:basedOn w:val="1"/>
    <w:next w:val="16"/>
    <w:qFormat/>
    <w:uiPriority w:val="0"/>
    <w:pPr>
      <w:widowControl/>
      <w:spacing w:beforeAutospacing="1" w:afterAutospacing="1"/>
      <w:ind w:left="900" w:hanging="900"/>
    </w:pPr>
    <w:rPr>
      <w:rFonts w:eastAsia="黑体"/>
      <w:b/>
      <w:bCs/>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正文"/>
    <w:basedOn w:val="1"/>
    <w:qFormat/>
    <w:uiPriority w:val="0"/>
    <w:pPr>
      <w:widowControl/>
      <w:spacing w:line="360" w:lineRule="auto"/>
      <w:ind w:firstLine="480" w:firstLineChars="200"/>
      <w:jc w:val="left"/>
    </w:pPr>
    <w:rPr>
      <w:rFonts w:ascii="Calibri" w:hAnsi="Calibri" w:eastAsia="宋体" w:cs="Times New Roman"/>
      <w:bCs/>
      <w:sz w:val="24"/>
      <w:szCs w:val="22"/>
      <w:u w:val="single"/>
    </w:rPr>
  </w:style>
  <w:style w:type="character" w:customStyle="1" w:styleId="18">
    <w:name w:val="页眉 Char"/>
    <w:basedOn w:val="9"/>
    <w:link w:val="5"/>
    <w:qFormat/>
    <w:uiPriority w:val="0"/>
    <w:rPr>
      <w:kern w:val="2"/>
      <w:sz w:val="18"/>
      <w:szCs w:val="18"/>
    </w:rPr>
  </w:style>
  <w:style w:type="character" w:customStyle="1" w:styleId="19">
    <w:name w:val="页脚 Char"/>
    <w:basedOn w:val="9"/>
    <w:link w:val="4"/>
    <w:qFormat/>
    <w:uiPriority w:val="0"/>
    <w:rPr>
      <w:kern w:val="2"/>
      <w:sz w:val="18"/>
      <w:szCs w:val="18"/>
    </w:rPr>
  </w:style>
  <w:style w:type="character" w:customStyle="1" w:styleId="20">
    <w:name w:val="bg-gg-close"/>
    <w:basedOn w:val="9"/>
    <w:qFormat/>
    <w:uiPriority w:val="0"/>
  </w:style>
  <w:style w:type="character" w:customStyle="1" w:styleId="21">
    <w:name w:val="hover"/>
    <w:basedOn w:val="9"/>
    <w:qFormat/>
    <w:uiPriority w:val="0"/>
  </w:style>
  <w:style w:type="character" w:customStyle="1" w:styleId="22">
    <w:name w:val="hover1"/>
    <w:basedOn w:val="9"/>
    <w:qFormat/>
    <w:uiPriority w:val="0"/>
    <w:rPr>
      <w:shd w:val="clear" w:fill="D43D3D"/>
    </w:rPr>
  </w:style>
  <w:style w:type="character" w:customStyle="1" w:styleId="23">
    <w:name w:val="hover2"/>
    <w:basedOn w:val="9"/>
    <w:qFormat/>
    <w:uiPriority w:val="0"/>
  </w:style>
  <w:style w:type="character" w:customStyle="1" w:styleId="24">
    <w:name w:val="bg-gg-text"/>
    <w:basedOn w:val="9"/>
    <w:qFormat/>
    <w:uiPriority w:val="0"/>
    <w:rPr>
      <w:color w:val="FFFFFF"/>
    </w:rPr>
  </w:style>
  <w:style w:type="character" w:customStyle="1" w:styleId="25">
    <w:name w:val="last-child"/>
    <w:basedOn w:val="9"/>
    <w:qFormat/>
    <w:uiPriority w:val="0"/>
  </w:style>
  <w:style w:type="character" w:customStyle="1" w:styleId="26">
    <w:name w:val="before15"/>
    <w:basedOn w:val="9"/>
    <w:qFormat/>
    <w:uiPriority w:val="0"/>
  </w:style>
  <w:style w:type="character" w:customStyle="1" w:styleId="27">
    <w:name w:val="not-follow"/>
    <w:basedOn w:val="9"/>
    <w:qFormat/>
    <w:uiPriority w:val="0"/>
    <w:rPr>
      <w:color w:val="FFFFFF"/>
      <w:shd w:val="clear" w:fill="FA3939"/>
    </w:rPr>
  </w:style>
  <w:style w:type="character" w:customStyle="1" w:styleId="28">
    <w:name w:val="after3"/>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488</Words>
  <Characters>2784</Characters>
  <Lines>23</Lines>
  <Paragraphs>6</Paragraphs>
  <TotalTime>4</TotalTime>
  <ScaleCrop>false</ScaleCrop>
  <LinksUpToDate>false</LinksUpToDate>
  <CharactersWithSpaces>3266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2019-12-18T02:11:00Z</dcterms:created>
  <dc:creator>川爺</dc:creator>
  <cp:lastModifiedBy>河池市城投公司</cp:lastModifiedBy>
  <cp:lastPrinted>2021-05-20T08:09:00Z</cp:lastPrinted>
  <dcterms:modified xsi:type="dcterms:W3CDTF">2021-11-22T04:13:20Z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2800B57F3C65476BAEBEBA23E147A459</vt:lpwstr>
  </property>
</Properties>
</file>