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jc w:val="center"/>
        <w:rPr>
          <w:rFonts w:hint="eastAsia" w:ascii="方正小标宋简体" w:hAnsi="Calibri" w:eastAsia="方正小标宋简体" w:cs="Times New Roman"/>
          <w:bCs/>
          <w:color w:val="auto"/>
          <w:sz w:val="44"/>
          <w:szCs w:val="44"/>
          <w:lang w:val="en-US" w:eastAsia="zh-CN"/>
        </w:rPr>
      </w:pPr>
      <w:r>
        <w:rPr>
          <w:rFonts w:hint="eastAsia" w:ascii="方正小标宋简体" w:hAnsi="Calibri" w:eastAsia="方正小标宋简体" w:cs="Times New Roman"/>
          <w:bCs/>
          <w:color w:val="auto"/>
          <w:sz w:val="44"/>
          <w:szCs w:val="44"/>
          <w:lang w:val="en-US" w:eastAsia="zh-CN"/>
        </w:rPr>
        <w:t>河池市行政中心综合楼（宜州区）修缮工程—网络工程等级保护测评单位采购公告</w:t>
      </w:r>
    </w:p>
    <w:p>
      <w:pPr>
        <w:pStyle w:val="6"/>
        <w:spacing w:line="560" w:lineRule="exact"/>
        <w:jc w:val="center"/>
        <w:rPr>
          <w:rFonts w:hint="eastAsia" w:ascii="方正小标宋简体" w:hAnsi="Calibri" w:eastAsia="方正小标宋简体" w:cs="Times New Roman"/>
          <w:bCs/>
          <w:color w:val="auto"/>
          <w:sz w:val="44"/>
          <w:szCs w:val="44"/>
          <w:lang w:val="en-US" w:eastAsia="zh-CN"/>
        </w:rPr>
      </w:pPr>
    </w:p>
    <w:p>
      <w:pPr>
        <w:pStyle w:val="6"/>
        <w:spacing w:line="560" w:lineRule="exact"/>
        <w:ind w:firstLine="560" w:firstLineChars="200"/>
        <w:jc w:val="left"/>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由于工程建设需要，现拟对河池市行政中心综合楼（宜州区）修缮工程—网络工程等级保护测评</w:t>
      </w:r>
      <w:r>
        <w:rPr>
          <w:rFonts w:hint="eastAsia" w:hAnsi="宋体" w:eastAsia="宋体" w:cs="Times New Roman"/>
          <w:color w:val="auto"/>
          <w:sz w:val="28"/>
          <w:szCs w:val="28"/>
          <w:lang w:val="en-US" w:eastAsia="zh-CN"/>
        </w:rPr>
        <w:t>服务</w:t>
      </w:r>
      <w:r>
        <w:rPr>
          <w:rFonts w:hint="eastAsia" w:ascii="宋体" w:hAnsi="宋体" w:eastAsia="宋体" w:cs="Times New Roman"/>
          <w:color w:val="auto"/>
          <w:sz w:val="28"/>
          <w:szCs w:val="28"/>
          <w:lang w:val="en-US" w:eastAsia="zh-CN"/>
        </w:rPr>
        <w:t>进行采购，欢迎符合条件的</w:t>
      </w:r>
      <w:r>
        <w:rPr>
          <w:rFonts w:hint="eastAsia" w:hAnsi="宋体" w:eastAsia="宋体" w:cs="Times New Roman"/>
          <w:color w:val="auto"/>
          <w:sz w:val="28"/>
          <w:szCs w:val="28"/>
          <w:lang w:val="en-US" w:eastAsia="zh-CN"/>
        </w:rPr>
        <w:t>潜在供应商</w:t>
      </w:r>
      <w:r>
        <w:rPr>
          <w:rFonts w:hint="eastAsia" w:ascii="宋体" w:hAnsi="宋体" w:eastAsia="宋体" w:cs="Times New Roman"/>
          <w:color w:val="auto"/>
          <w:sz w:val="28"/>
          <w:szCs w:val="28"/>
          <w:lang w:val="en-US" w:eastAsia="zh-CN"/>
        </w:rPr>
        <w:t xml:space="preserve">参加竞标，现将有关事项公告如下： </w:t>
      </w:r>
    </w:p>
    <w:p>
      <w:pPr>
        <w:pStyle w:val="6"/>
        <w:spacing w:line="560" w:lineRule="exact"/>
        <w:jc w:val="left"/>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一、</w:t>
      </w:r>
      <w:r>
        <w:rPr>
          <w:rFonts w:hint="eastAsia" w:ascii="宋体" w:hAnsi="宋体" w:eastAsia="宋体" w:cs="Times New Roman"/>
          <w:b/>
          <w:bCs/>
          <w:color w:val="auto"/>
          <w:sz w:val="28"/>
          <w:szCs w:val="28"/>
          <w:lang w:val="en-US" w:eastAsia="zh-CN"/>
        </w:rPr>
        <w:t>招标项目名称：</w:t>
      </w:r>
      <w:r>
        <w:rPr>
          <w:rFonts w:hint="eastAsia" w:ascii="宋体" w:hAnsi="宋体" w:eastAsia="宋体" w:cs="Times New Roman"/>
          <w:color w:val="auto"/>
          <w:sz w:val="28"/>
          <w:szCs w:val="28"/>
          <w:lang w:val="en-US" w:eastAsia="zh-CN"/>
        </w:rPr>
        <w:t>河池市行政中心综合楼（宜州区）修缮工程—网络工程</w:t>
      </w:r>
      <w:r>
        <w:rPr>
          <w:rFonts w:hint="eastAsia" w:hAnsi="宋体" w:eastAsia="宋体" w:cs="Times New Roman"/>
          <w:color w:val="auto"/>
          <w:sz w:val="28"/>
          <w:szCs w:val="28"/>
          <w:lang w:val="en-US" w:eastAsia="zh-CN"/>
        </w:rPr>
        <w:t>（</w:t>
      </w:r>
      <w:r>
        <w:rPr>
          <w:rFonts w:hint="eastAsia" w:ascii="宋体" w:hAnsi="宋体" w:eastAsia="宋体" w:cs="Times New Roman"/>
          <w:color w:val="auto"/>
          <w:sz w:val="28"/>
          <w:szCs w:val="28"/>
          <w:lang w:val="en-US" w:eastAsia="zh-CN"/>
        </w:rPr>
        <w:t>等级保护测评</w:t>
      </w:r>
      <w:r>
        <w:rPr>
          <w:rFonts w:hint="eastAsia" w:hAnsi="宋体" w:eastAsia="宋体" w:cs="Times New Roman"/>
          <w:color w:val="auto"/>
          <w:sz w:val="28"/>
          <w:szCs w:val="28"/>
          <w:lang w:val="en-US" w:eastAsia="zh-CN"/>
        </w:rPr>
        <w:t>）</w:t>
      </w:r>
    </w:p>
    <w:p>
      <w:pPr>
        <w:spacing w:line="360" w:lineRule="auto"/>
        <w:jc w:val="both"/>
        <w:rPr>
          <w:rFonts w:hint="eastAsia"/>
          <w:b w:val="0"/>
          <w:bCs w:val="0"/>
          <w:color w:val="auto"/>
          <w:sz w:val="28"/>
          <w:szCs w:val="28"/>
          <w:lang w:val="en-US" w:eastAsia="zh-CN"/>
        </w:rPr>
      </w:pPr>
      <w:r>
        <w:rPr>
          <w:rFonts w:hint="eastAsia" w:ascii="宋体" w:hAnsi="宋体" w:eastAsia="宋体" w:cs="Times New Roman"/>
          <w:b/>
          <w:bCs/>
          <w:color w:val="auto"/>
          <w:kern w:val="2"/>
          <w:sz w:val="28"/>
          <w:szCs w:val="28"/>
          <w:lang w:val="en-US" w:eastAsia="zh-CN" w:bidi="ar-SA"/>
        </w:rPr>
        <w:t>二、项目编号：</w:t>
      </w:r>
      <w:r>
        <w:rPr>
          <w:rFonts w:hint="eastAsia" w:ascii="宋体" w:hAnsi="宋体" w:eastAsia="宋体" w:cs="Times New Roman"/>
          <w:color w:val="auto"/>
          <w:kern w:val="2"/>
          <w:sz w:val="28"/>
          <w:szCs w:val="28"/>
          <w:highlight w:val="none"/>
          <w:lang w:val="en-US" w:eastAsia="zh-CN" w:bidi="ar-SA"/>
        </w:rPr>
        <w:t>HCCT20211118号</w:t>
      </w:r>
    </w:p>
    <w:p>
      <w:pPr>
        <w:widowControl/>
        <w:spacing w:line="360" w:lineRule="auto"/>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b/>
          <w:bCs/>
          <w:color w:val="auto"/>
          <w:kern w:val="2"/>
          <w:sz w:val="28"/>
          <w:szCs w:val="28"/>
          <w:highlight w:val="none"/>
          <w:lang w:val="en-US" w:eastAsia="zh-CN" w:bidi="ar-SA"/>
        </w:rPr>
        <w:t>三、工程概况：</w:t>
      </w:r>
      <w:r>
        <w:rPr>
          <w:rFonts w:hint="eastAsia" w:ascii="宋体" w:hAnsi="宋体" w:eastAsia="宋体" w:cs="Times New Roman"/>
          <w:color w:val="auto"/>
          <w:kern w:val="2"/>
          <w:sz w:val="28"/>
          <w:szCs w:val="28"/>
          <w:lang w:val="en-US" w:eastAsia="zh-CN" w:bidi="ar-SA"/>
        </w:rPr>
        <w:t>河池市行政中心综合楼（宜州区）修缮工程包含行政中心办公大楼、桂剧院、文化馆，总建筑面积48636m²，其中网络工程主要建设内容包括：（1）建设新政府行政中心包括机房装修、设备安装、综合布线等内容。（2）按安全等保2.0要求升级现有河池市电子政务外网安全防护水平。（3）新增2条1Gbps的连通新政府行政中心汇聚节点和市电子政务外网核心机房通信链路专线。网络工程智慧楼宇综合安防主要建设内容包括：信息化系统、设备网网络系统、综合安防系统、便捷通行系统、智慧办公、系统广播系统、设施管理、能效管理、智慧照明系统、IOC 智能运营中心、数字平台、超融合平台、及配套工程建设等，建设方案和投资概算所含的其他内容。</w:t>
      </w:r>
    </w:p>
    <w:p>
      <w:pPr>
        <w:spacing w:line="360" w:lineRule="auto"/>
        <w:rPr>
          <w:rFonts w:hint="eastAsia" w:ascii="宋体" w:hAnsi="宋体" w:eastAsia="宋体" w:cs="Times New Roman"/>
          <w:b/>
          <w:bCs/>
          <w:color w:val="auto"/>
          <w:kern w:val="2"/>
          <w:sz w:val="28"/>
          <w:szCs w:val="28"/>
          <w:highlight w:val="none"/>
          <w:lang w:val="en-US" w:eastAsia="zh-CN" w:bidi="ar-SA"/>
        </w:rPr>
      </w:pPr>
      <w:r>
        <w:rPr>
          <w:rFonts w:hint="eastAsia" w:ascii="宋体" w:hAnsi="宋体" w:eastAsia="宋体" w:cs="Times New Roman"/>
          <w:b/>
          <w:bCs/>
          <w:color w:val="auto"/>
          <w:kern w:val="2"/>
          <w:sz w:val="28"/>
          <w:szCs w:val="28"/>
          <w:highlight w:val="none"/>
          <w:lang w:val="en-US" w:eastAsia="zh-CN" w:bidi="ar-SA"/>
        </w:rPr>
        <w:t>四、服务内容、工期及质量要求：</w:t>
      </w:r>
    </w:p>
    <w:p>
      <w:pPr>
        <w:widowControl/>
        <w:spacing w:line="360" w:lineRule="auto"/>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（一）服务内容： </w:t>
      </w:r>
    </w:p>
    <w:p>
      <w:pPr>
        <w:widowControl/>
        <w:spacing w:line="360" w:lineRule="auto"/>
        <w:ind w:firstLine="560" w:firstLineChars="20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1.依据《网络安全等级保护基本要求》（GB/T 22239-2019）对河池市行政办公综合楼（宜州区）智慧楼宇综合安防系统(二级)、电子政务外网系统(三级)等开展网络测试及安全等级保护测评工作，并出具符合国家等保2.0相关技术标准要求、国家网络安全等级保护管理部门规范要求且公安机关认可的的网络安全等级保护测评报告</w:t>
      </w:r>
    </w:p>
    <w:p>
      <w:pPr>
        <w:widowControl/>
        <w:spacing w:line="360" w:lineRule="auto"/>
        <w:ind w:firstLine="560" w:firstLineChars="20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2.整理相关资料做好本市公安局备案手续，并按要求做好项目测评报告。</w:t>
      </w:r>
    </w:p>
    <w:p>
      <w:pPr>
        <w:widowControl/>
        <w:spacing w:line="360" w:lineRule="auto"/>
        <w:jc w:val="left"/>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highlight w:val="none"/>
          <w:lang w:val="en-US" w:eastAsia="zh-CN" w:bidi="ar-SA"/>
        </w:rPr>
        <w:t>（二）服务工期：</w:t>
      </w:r>
      <w:r>
        <w:rPr>
          <w:rFonts w:hint="eastAsia" w:ascii="宋体" w:hAnsi="宋体" w:eastAsia="宋体" w:cs="Times New Roman"/>
          <w:color w:val="auto"/>
          <w:kern w:val="2"/>
          <w:sz w:val="28"/>
          <w:szCs w:val="28"/>
          <w:lang w:val="en-US" w:eastAsia="zh-CN" w:bidi="ar-SA"/>
        </w:rPr>
        <w:t>本项目等级保护测评对象的所有现场测评并出具测评报告工作须在采购人通知进场之日起60个工作日之内完成。</w:t>
      </w:r>
    </w:p>
    <w:p>
      <w:pPr>
        <w:spacing w:line="360" w:lineRule="auto"/>
        <w:rPr>
          <w:rFonts w:hint="eastAsia" w:ascii="宋体" w:hAnsi="宋体" w:eastAsia="宋体" w:cs="Times New Roman"/>
          <w:b/>
          <w:bCs/>
          <w:color w:val="auto"/>
          <w:kern w:val="2"/>
          <w:sz w:val="28"/>
          <w:szCs w:val="28"/>
          <w:highlight w:val="none"/>
          <w:lang w:val="en-US" w:eastAsia="zh-CN" w:bidi="ar-SA"/>
        </w:rPr>
      </w:pPr>
      <w:r>
        <w:rPr>
          <w:rFonts w:hint="eastAsia" w:ascii="宋体" w:hAnsi="宋体" w:eastAsia="宋体" w:cs="Times New Roman"/>
          <w:b/>
          <w:bCs/>
          <w:color w:val="auto"/>
          <w:kern w:val="2"/>
          <w:sz w:val="28"/>
          <w:szCs w:val="28"/>
          <w:highlight w:val="none"/>
          <w:lang w:val="en-US" w:eastAsia="zh-CN" w:bidi="ar-SA"/>
        </w:rPr>
        <w:t>五、测评服务费</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1、本项目</w:t>
      </w:r>
      <w:r>
        <w:rPr>
          <w:rFonts w:hint="eastAsia" w:ascii="宋体" w:hAnsi="宋体" w:eastAsia="宋体" w:cs="Times New Roman"/>
          <w:color w:val="auto"/>
          <w:sz w:val="28"/>
          <w:szCs w:val="28"/>
          <w:lang w:val="en-US" w:eastAsia="zh-CN"/>
        </w:rPr>
        <w:t>等级保护测评服务</w:t>
      </w:r>
      <w:r>
        <w:rPr>
          <w:rFonts w:hint="eastAsia" w:ascii="宋体" w:hAnsi="宋体" w:eastAsia="宋体" w:cs="Times New Roman"/>
          <w:color w:val="auto"/>
          <w:kern w:val="2"/>
          <w:sz w:val="28"/>
          <w:szCs w:val="28"/>
          <w:highlight w:val="none"/>
          <w:lang w:val="en-US" w:eastAsia="zh-CN" w:bidi="ar-SA"/>
        </w:rPr>
        <w:t>费上限控制价为：人民币贰拾肆万叁仟伍佰元整（￥243500.00元）总价包干；</w:t>
      </w:r>
    </w:p>
    <w:p>
      <w:pPr>
        <w:spacing w:line="360" w:lineRule="auto"/>
        <w:ind w:firstLine="560" w:firstLineChars="200"/>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2、竞标人的报价应包括完成本次招标服务内容范围内全部工作的所有费用，【包含但不限于技术工作费、检测费、人工费、材料费、差旅费、管理费、设备、劳务、邮寄费、维护、保险、利润及税金、管理政策性规定费用等】。</w:t>
      </w:r>
    </w:p>
    <w:p>
      <w:pPr>
        <w:spacing w:line="360" w:lineRule="auto"/>
        <w:rPr>
          <w:rFonts w:hint="eastAsia" w:ascii="宋体" w:hAnsi="宋体" w:eastAsia="宋体" w:cs="Times New Roman"/>
          <w:b/>
          <w:bCs/>
          <w:color w:val="auto"/>
          <w:kern w:val="2"/>
          <w:sz w:val="28"/>
          <w:szCs w:val="28"/>
          <w:highlight w:val="none"/>
          <w:lang w:val="en-US" w:eastAsia="zh-CN" w:bidi="ar-SA"/>
        </w:rPr>
      </w:pPr>
      <w:r>
        <w:rPr>
          <w:rFonts w:hint="eastAsia" w:ascii="宋体" w:hAnsi="宋体" w:eastAsia="宋体" w:cs="Times New Roman"/>
          <w:b/>
          <w:bCs/>
          <w:color w:val="auto"/>
          <w:kern w:val="2"/>
          <w:sz w:val="28"/>
          <w:szCs w:val="28"/>
          <w:highlight w:val="none"/>
          <w:lang w:val="en-US" w:eastAsia="zh-CN" w:bidi="ar-SA"/>
        </w:rPr>
        <w:t>六、竞标人资格：</w:t>
      </w:r>
    </w:p>
    <w:p>
      <w:pPr>
        <w:spacing w:line="360" w:lineRule="auto"/>
        <w:ind w:firstLine="280" w:firstLineChars="1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（一）具有独立法人及企业法人营业执照；</w:t>
      </w:r>
    </w:p>
    <w:p>
      <w:pPr>
        <w:spacing w:line="360" w:lineRule="auto"/>
        <w:ind w:firstLine="280" w:firstLineChars="1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（二）供应商必须具备国家网络安全等级保护工作协调小组办公室颁发的《网络安全等级保护测评机构推荐证书》及公安部认可的测评服务单位资质认证、公安部认可的等级保护测评服务人员资格认证；</w:t>
      </w:r>
    </w:p>
    <w:p>
      <w:pPr>
        <w:spacing w:line="360" w:lineRule="auto"/>
        <w:ind w:firstLine="280" w:firstLineChars="1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（三）参加竞标单位近3年未受到省、区级及以上网络安全等级保护工作协调小组处以警告、违规、整改等通报或处罚。</w:t>
      </w:r>
    </w:p>
    <w:p>
      <w:pPr>
        <w:spacing w:line="360" w:lineRule="auto"/>
        <w:rPr>
          <w:rFonts w:hint="eastAsia" w:ascii="宋体" w:hAnsi="宋体" w:eastAsia="宋体" w:cs="Times New Roman"/>
          <w:b/>
          <w:bCs/>
          <w:color w:val="auto"/>
          <w:kern w:val="2"/>
          <w:sz w:val="28"/>
          <w:szCs w:val="28"/>
          <w:highlight w:val="none"/>
          <w:lang w:val="en-US" w:eastAsia="zh-CN" w:bidi="ar-SA"/>
        </w:rPr>
      </w:pPr>
      <w:r>
        <w:rPr>
          <w:rFonts w:hint="eastAsia" w:ascii="宋体" w:hAnsi="宋体" w:eastAsia="宋体" w:cs="Times New Roman"/>
          <w:b/>
          <w:bCs/>
          <w:color w:val="auto"/>
          <w:kern w:val="2"/>
          <w:sz w:val="28"/>
          <w:szCs w:val="28"/>
          <w:highlight w:val="none"/>
          <w:lang w:val="en-US" w:eastAsia="zh-CN" w:bidi="ar-SA"/>
        </w:rPr>
        <w:t>七、中标人确定办法</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1、有效报价：0&lt;报价≤243500.00元为有效报价；</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2、确定中标人：采用最低价法确定，报价最低的为中标人，如出现同等最低报价的，则以抽签的方式确定；</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3、不在有效报价范围内的作废标处理；</w:t>
      </w:r>
    </w:p>
    <w:p>
      <w:pPr>
        <w:spacing w:line="360" w:lineRule="auto"/>
        <w:rPr>
          <w:rFonts w:hint="eastAsia" w:ascii="宋体" w:hAnsi="宋体" w:eastAsia="宋体" w:cs="Times New Roman"/>
          <w:b/>
          <w:bCs/>
          <w:color w:val="auto"/>
          <w:kern w:val="2"/>
          <w:sz w:val="28"/>
          <w:szCs w:val="28"/>
          <w:highlight w:val="none"/>
          <w:lang w:val="en-US" w:eastAsia="zh-CN" w:bidi="ar-SA"/>
        </w:rPr>
      </w:pPr>
      <w:r>
        <w:rPr>
          <w:rFonts w:hint="eastAsia" w:ascii="宋体" w:hAnsi="宋体" w:eastAsia="宋体" w:cs="Times New Roman"/>
          <w:b/>
          <w:bCs/>
          <w:color w:val="auto"/>
          <w:kern w:val="2"/>
          <w:sz w:val="28"/>
          <w:szCs w:val="28"/>
          <w:highlight w:val="none"/>
          <w:lang w:val="en-US" w:eastAsia="zh-CN" w:bidi="ar-SA"/>
        </w:rPr>
        <w:t>八、报价文件按以下资料提交：</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1、报价表；</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2、法定代表人递交文件，持本人身份证原件及复印件，如为授权委托人递交文件，须提供授权委托书原件和法定代表人身份证复印件及受托人身份证复印件；</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3、企业营业执照复印件；</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4、</w:t>
      </w:r>
      <w:r>
        <w:rPr>
          <w:rFonts w:hint="eastAsia" w:ascii="宋体" w:hAnsi="宋体" w:cs="Times New Roman"/>
          <w:color w:val="auto"/>
          <w:kern w:val="2"/>
          <w:sz w:val="28"/>
          <w:szCs w:val="28"/>
          <w:highlight w:val="none"/>
          <w:lang w:val="en-US" w:eastAsia="zh-CN" w:bidi="ar-SA"/>
        </w:rPr>
        <w:t>单位资质证书及</w:t>
      </w:r>
      <w:r>
        <w:rPr>
          <w:rFonts w:hint="eastAsia"/>
          <w:color w:val="000000" w:themeColor="text1"/>
          <w:sz w:val="28"/>
          <w:szCs w:val="28"/>
          <w:highlight w:val="none"/>
          <w:lang w:val="en-US" w:eastAsia="zh-CN"/>
          <w14:textFill>
            <w14:solidFill>
              <w14:schemeClr w14:val="tx1"/>
            </w14:solidFill>
          </w14:textFill>
        </w:rPr>
        <w:t>测评服务人员资格证书</w:t>
      </w:r>
      <w:r>
        <w:rPr>
          <w:rFonts w:hint="eastAsia" w:ascii="宋体" w:hAnsi="宋体" w:cs="Times New Roman"/>
          <w:color w:val="auto"/>
          <w:kern w:val="2"/>
          <w:sz w:val="28"/>
          <w:szCs w:val="28"/>
          <w:highlight w:val="none"/>
          <w:lang w:val="en-US" w:eastAsia="zh-CN" w:bidi="ar-SA"/>
        </w:rPr>
        <w:t>复印件；</w:t>
      </w:r>
    </w:p>
    <w:p>
      <w:pPr>
        <w:spacing w:line="360" w:lineRule="auto"/>
        <w:ind w:firstLine="560" w:firstLineChars="200"/>
        <w:rPr>
          <w:rFonts w:hint="eastAsia" w:ascii="宋体" w:hAnsi="宋体" w:eastAsia="宋体" w:cs="Times New Roman"/>
          <w:color w:val="auto"/>
          <w:kern w:val="2"/>
          <w:sz w:val="28"/>
          <w:szCs w:val="28"/>
          <w:highlight w:val="green"/>
          <w:lang w:val="en-US" w:eastAsia="zh-CN" w:bidi="ar-SA"/>
        </w:rPr>
      </w:pPr>
      <w:r>
        <w:rPr>
          <w:rFonts w:hint="eastAsia" w:ascii="宋体" w:hAnsi="宋体" w:eastAsia="宋体" w:cs="Times New Roman"/>
          <w:color w:val="auto"/>
          <w:kern w:val="2"/>
          <w:sz w:val="28"/>
          <w:szCs w:val="28"/>
          <w:highlight w:val="none"/>
          <w:lang w:val="en-US" w:eastAsia="zh-CN" w:bidi="ar-SA"/>
        </w:rPr>
        <w:t>注：以上资料每页需加盖公章，然后装订成册加盖骑缝，报价文件需用文件袋密封后加盖公章，不按编制要求编制的报价文件无效。</w:t>
      </w:r>
    </w:p>
    <w:p>
      <w:pPr>
        <w:spacing w:line="360" w:lineRule="auto"/>
        <w:rPr>
          <w:rFonts w:hint="eastAsia" w:ascii="宋体" w:hAnsi="宋体" w:eastAsia="宋体" w:cs="Times New Roman"/>
          <w:b/>
          <w:bCs/>
          <w:color w:val="auto"/>
          <w:kern w:val="2"/>
          <w:sz w:val="28"/>
          <w:szCs w:val="28"/>
          <w:highlight w:val="none"/>
          <w:lang w:val="en-US" w:eastAsia="zh-CN" w:bidi="ar-SA"/>
        </w:rPr>
      </w:pPr>
      <w:r>
        <w:rPr>
          <w:rFonts w:hint="eastAsia" w:ascii="宋体" w:hAnsi="宋体" w:eastAsia="宋体" w:cs="Times New Roman"/>
          <w:b/>
          <w:bCs/>
          <w:color w:val="auto"/>
          <w:kern w:val="2"/>
          <w:sz w:val="28"/>
          <w:szCs w:val="28"/>
          <w:highlight w:val="none"/>
          <w:lang w:val="en-US" w:eastAsia="zh-CN" w:bidi="ar-SA"/>
        </w:rPr>
        <w:t>九、投标报名时间：</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凡有意参加投标者，由投标单位法定代表人或授权委托本人持身份证复印件、授权委托书原件、企业营业</w:t>
      </w:r>
      <w:r>
        <w:commentReference w:id="0"/>
      </w:r>
      <w:r>
        <w:rPr>
          <w:rFonts w:hint="eastAsia" w:ascii="宋体" w:hAnsi="宋体" w:eastAsia="宋体" w:cs="Times New Roman"/>
          <w:color w:val="auto"/>
          <w:kern w:val="2"/>
          <w:sz w:val="28"/>
          <w:szCs w:val="28"/>
          <w:highlight w:val="none"/>
          <w:lang w:val="en-US" w:eastAsia="zh-CN" w:bidi="ar-SA"/>
        </w:rPr>
        <w:t>执照复印件于2021年</w:t>
      </w:r>
      <w:r>
        <w:rPr>
          <w:rFonts w:hint="eastAsia" w:ascii="宋体" w:hAnsi="宋体" w:eastAsia="宋体" w:cs="Times New Roman"/>
          <w:color w:val="auto"/>
          <w:kern w:val="2"/>
          <w:sz w:val="28"/>
          <w:szCs w:val="28"/>
          <w:highlight w:val="none"/>
          <w:u w:val="single"/>
          <w:lang w:val="en-US" w:eastAsia="zh-CN" w:bidi="ar-SA"/>
        </w:rPr>
        <w:t>11</w:t>
      </w:r>
      <w:r>
        <w:rPr>
          <w:rFonts w:hint="eastAsia" w:ascii="宋体" w:hAnsi="宋体" w:eastAsia="宋体" w:cs="Times New Roman"/>
          <w:color w:val="auto"/>
          <w:kern w:val="2"/>
          <w:sz w:val="28"/>
          <w:szCs w:val="28"/>
          <w:highlight w:val="none"/>
          <w:lang w:val="en-US" w:eastAsia="zh-CN" w:bidi="ar-SA"/>
        </w:rPr>
        <w:t>月</w:t>
      </w:r>
      <w:r>
        <w:rPr>
          <w:rFonts w:hint="eastAsia" w:ascii="宋体" w:hAnsi="宋体" w:eastAsia="宋体" w:cs="Times New Roman"/>
          <w:color w:val="auto"/>
          <w:kern w:val="2"/>
          <w:sz w:val="28"/>
          <w:szCs w:val="28"/>
          <w:highlight w:val="none"/>
          <w:u w:val="single"/>
          <w:lang w:val="en-US" w:eastAsia="zh-CN" w:bidi="ar-SA"/>
        </w:rPr>
        <w:t>22</w:t>
      </w:r>
      <w:r>
        <w:rPr>
          <w:rFonts w:hint="eastAsia" w:ascii="宋体" w:hAnsi="宋体" w:eastAsia="宋体" w:cs="Times New Roman"/>
          <w:color w:val="auto"/>
          <w:kern w:val="2"/>
          <w:sz w:val="28"/>
          <w:szCs w:val="28"/>
          <w:highlight w:val="none"/>
          <w:lang w:val="en-US" w:eastAsia="zh-CN" w:bidi="ar-SA"/>
        </w:rPr>
        <w:t>日至</w:t>
      </w:r>
      <w:r>
        <w:rPr>
          <w:rFonts w:hint="eastAsia" w:ascii="宋体" w:hAnsi="宋体" w:eastAsia="宋体" w:cs="Times New Roman"/>
          <w:color w:val="auto"/>
          <w:kern w:val="2"/>
          <w:sz w:val="28"/>
          <w:szCs w:val="28"/>
          <w:highlight w:val="none"/>
          <w:u w:val="single"/>
          <w:lang w:val="en-US" w:eastAsia="zh-CN" w:bidi="ar-SA"/>
        </w:rPr>
        <w:t>11</w:t>
      </w:r>
      <w:r>
        <w:rPr>
          <w:rFonts w:hint="eastAsia" w:ascii="宋体" w:hAnsi="宋体" w:eastAsia="宋体" w:cs="Times New Roman"/>
          <w:color w:val="auto"/>
          <w:kern w:val="2"/>
          <w:sz w:val="28"/>
          <w:szCs w:val="28"/>
          <w:highlight w:val="none"/>
          <w:u w:val="none"/>
          <w:lang w:val="en-US" w:eastAsia="zh-CN" w:bidi="ar-SA"/>
        </w:rPr>
        <w:t>月</w:t>
      </w:r>
      <w:r>
        <w:rPr>
          <w:rFonts w:hint="eastAsia" w:ascii="宋体" w:hAnsi="宋体" w:eastAsia="宋体" w:cs="Times New Roman"/>
          <w:color w:val="auto"/>
          <w:kern w:val="2"/>
          <w:sz w:val="28"/>
          <w:szCs w:val="28"/>
          <w:highlight w:val="none"/>
          <w:u w:val="single"/>
          <w:lang w:val="en-US" w:eastAsia="zh-CN" w:bidi="ar-SA"/>
        </w:rPr>
        <w:t>24</w:t>
      </w:r>
      <w:r>
        <w:rPr>
          <w:rFonts w:hint="eastAsia" w:ascii="宋体" w:hAnsi="宋体" w:eastAsia="宋体" w:cs="Times New Roman"/>
          <w:color w:val="auto"/>
          <w:kern w:val="2"/>
          <w:sz w:val="28"/>
          <w:szCs w:val="28"/>
          <w:highlight w:val="none"/>
          <w:lang w:val="en-US" w:eastAsia="zh-CN" w:bidi="ar-SA"/>
        </w:rPr>
        <w:t>日，法定公休日、法定节假日除外），每日上午8时30分至12时00分，下午15时00分至18时00分（北京时间）到河池市城市投资建设发展有限公司208室（河池市金城江区金碧路25号）报名。</w:t>
      </w:r>
    </w:p>
    <w:p>
      <w:pPr>
        <w:spacing w:line="360" w:lineRule="auto"/>
        <w:rPr>
          <w:rFonts w:hint="eastAsia" w:ascii="宋体" w:hAnsi="宋体" w:eastAsia="宋体" w:cs="Times New Roman"/>
          <w:b/>
          <w:bCs/>
          <w:color w:val="auto"/>
          <w:kern w:val="2"/>
          <w:sz w:val="28"/>
          <w:szCs w:val="28"/>
          <w:highlight w:val="none"/>
          <w:lang w:val="en-US" w:eastAsia="zh-CN" w:bidi="ar-SA"/>
        </w:rPr>
      </w:pPr>
      <w:r>
        <w:rPr>
          <w:rFonts w:hint="eastAsia" w:ascii="宋体" w:hAnsi="宋体" w:eastAsia="宋体" w:cs="Times New Roman"/>
          <w:b/>
          <w:bCs/>
          <w:color w:val="auto"/>
          <w:kern w:val="2"/>
          <w:sz w:val="28"/>
          <w:szCs w:val="28"/>
          <w:highlight w:val="none"/>
          <w:lang w:val="en-US" w:eastAsia="zh-CN" w:bidi="ar-SA"/>
        </w:rPr>
        <w:t>十、响应文件递交截止时间和地点：</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响应文件必须以密封形式于2021年</w:t>
      </w:r>
      <w:r>
        <w:rPr>
          <w:rFonts w:hint="eastAsia" w:ascii="宋体" w:hAnsi="宋体" w:eastAsia="宋体" w:cs="Times New Roman"/>
          <w:color w:val="auto"/>
          <w:kern w:val="2"/>
          <w:sz w:val="28"/>
          <w:szCs w:val="28"/>
          <w:highlight w:val="none"/>
          <w:u w:val="single"/>
          <w:lang w:val="en-US" w:eastAsia="zh-CN" w:bidi="ar-SA"/>
        </w:rPr>
        <w:t>11</w:t>
      </w:r>
      <w:r>
        <w:rPr>
          <w:rFonts w:hint="eastAsia" w:ascii="宋体" w:hAnsi="宋体" w:eastAsia="宋体" w:cs="Times New Roman"/>
          <w:color w:val="auto"/>
          <w:kern w:val="2"/>
          <w:sz w:val="28"/>
          <w:szCs w:val="28"/>
          <w:highlight w:val="none"/>
          <w:lang w:val="en-US" w:eastAsia="zh-CN" w:bidi="ar-SA"/>
        </w:rPr>
        <w:t>月</w:t>
      </w:r>
      <w:r>
        <w:rPr>
          <w:rFonts w:hint="eastAsia" w:ascii="宋体" w:hAnsi="宋体" w:eastAsia="宋体" w:cs="Times New Roman"/>
          <w:color w:val="auto"/>
          <w:kern w:val="2"/>
          <w:sz w:val="28"/>
          <w:szCs w:val="28"/>
          <w:highlight w:val="none"/>
          <w:u w:val="single"/>
          <w:lang w:val="en-US" w:eastAsia="zh-CN" w:bidi="ar-SA"/>
        </w:rPr>
        <w:t>25</w:t>
      </w:r>
      <w:r>
        <w:rPr>
          <w:rFonts w:hint="eastAsia" w:ascii="宋体" w:hAnsi="宋体" w:eastAsia="宋体" w:cs="Times New Roman"/>
          <w:color w:val="auto"/>
          <w:kern w:val="2"/>
          <w:sz w:val="28"/>
          <w:szCs w:val="28"/>
          <w:highlight w:val="none"/>
          <w:lang w:val="en-US" w:eastAsia="zh-CN" w:bidi="ar-SA"/>
        </w:rPr>
        <w:t>日17:30时前在河池市城市投资建设发展有限公司208室采购招标部（河池市金城江区金碧路25号）递交，逾期不受理。</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注：</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（1）文件封面：标题为报价文件；投标单位名称（加盖单位公章）；投标项目名称；项目编号；投标文件递交日期；</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（2）密封要求：投标文件密封袋的封口处应加贴封条并加盖投标单位公章或密封章。</w:t>
      </w:r>
    </w:p>
    <w:p>
      <w:pPr>
        <w:spacing w:line="360" w:lineRule="auto"/>
        <w:rPr>
          <w:rFonts w:hint="eastAsia" w:ascii="宋体" w:hAnsi="宋体" w:eastAsia="宋体" w:cs="Times New Roman"/>
          <w:b/>
          <w:bCs/>
          <w:color w:val="auto"/>
          <w:kern w:val="2"/>
          <w:sz w:val="28"/>
          <w:szCs w:val="28"/>
          <w:highlight w:val="none"/>
          <w:lang w:val="en-US" w:eastAsia="zh-CN" w:bidi="ar-SA"/>
        </w:rPr>
      </w:pPr>
      <w:r>
        <w:rPr>
          <w:rFonts w:hint="eastAsia" w:ascii="宋体" w:hAnsi="宋体" w:eastAsia="宋体" w:cs="Times New Roman"/>
          <w:b/>
          <w:bCs/>
          <w:color w:val="auto"/>
          <w:kern w:val="2"/>
          <w:sz w:val="28"/>
          <w:szCs w:val="28"/>
          <w:highlight w:val="none"/>
          <w:lang w:val="en-US" w:eastAsia="zh-CN" w:bidi="ar-SA"/>
        </w:rPr>
        <w:t>十一、联系事项：</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采购人名称：河池市城市投资建设发展有限公司</w:t>
      </w:r>
      <w:r>
        <w:rPr>
          <w:rFonts w:hint="eastAsia" w:ascii="宋体" w:hAnsi="宋体" w:eastAsia="宋体" w:cs="Times New Roman"/>
          <w:color w:val="auto"/>
          <w:kern w:val="2"/>
          <w:sz w:val="28"/>
          <w:szCs w:val="28"/>
          <w:highlight w:val="none"/>
          <w:lang w:val="en-US" w:eastAsia="zh-CN" w:bidi="ar-SA"/>
        </w:rPr>
        <w:tab/>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地      址：河池市金城江区金碧路25号              </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联  系  人：韦  工       </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联系电话：  0778-2107058  </w:t>
      </w:r>
    </w:p>
    <w:p>
      <w:pPr>
        <w:pStyle w:val="2"/>
        <w:rPr>
          <w:rFonts w:hint="eastAsia"/>
          <w:lang w:eastAsia="zh-CN"/>
        </w:rPr>
      </w:pP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附件：1、报价表</w:t>
      </w:r>
    </w:p>
    <w:p>
      <w:pPr>
        <w:spacing w:line="360" w:lineRule="auto"/>
        <w:ind w:firstLine="1400" w:firstLineChars="500"/>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2、合同范本</w:t>
      </w:r>
    </w:p>
    <w:p>
      <w:pPr>
        <w:spacing w:line="360" w:lineRule="auto"/>
        <w:ind w:firstLine="420" w:firstLineChars="200"/>
        <w:rPr>
          <w:rFonts w:hint="default" w:hAnsi="宋体"/>
          <w:color w:val="auto"/>
          <w:highlight w:val="none"/>
          <w:lang w:val="en-US" w:eastAsia="zh-CN"/>
        </w:rPr>
      </w:pPr>
      <w:r>
        <w:rPr>
          <w:rFonts w:hint="eastAsia" w:hAnsi="宋体"/>
          <w:color w:val="auto"/>
          <w:highlight w:val="none"/>
          <w:lang w:val="en-US" w:eastAsia="zh-CN"/>
        </w:rPr>
        <w:t xml:space="preserve">   </w:t>
      </w:r>
    </w:p>
    <w:p>
      <w:pPr>
        <w:numPr>
          <w:ilvl w:val="0"/>
          <w:numId w:val="0"/>
        </w:numPr>
        <w:spacing w:line="360" w:lineRule="auto"/>
        <w:jc w:val="left"/>
        <w:rPr>
          <w:rFonts w:hint="eastAsia" w:ascii="仿宋_GB2312" w:hAnsi="仿宋" w:eastAsia="仿宋_GB2312" w:cs="仿宋"/>
          <w:bCs/>
          <w:color w:val="auto"/>
          <w:sz w:val="32"/>
          <w:szCs w:val="32"/>
          <w:highlight w:val="none"/>
          <w:lang w:val="en-US" w:eastAsia="zh-CN"/>
        </w:rPr>
      </w:pPr>
    </w:p>
    <w:p>
      <w:pPr>
        <w:spacing w:line="360" w:lineRule="auto"/>
        <w:ind w:firstLine="3920" w:firstLineChars="14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河池市城市投资建设发展有限公司</w:t>
      </w:r>
    </w:p>
    <w:p>
      <w:pPr>
        <w:spacing w:line="360" w:lineRule="auto"/>
        <w:ind w:firstLine="560" w:firstLineChars="200"/>
        <w:rPr>
          <w:rFonts w:hint="default"/>
          <w:color w:val="auto"/>
          <w:highlight w:val="green"/>
          <w:lang w:val="en-US" w:eastAsia="zh-CN"/>
        </w:rPr>
      </w:pPr>
      <w:r>
        <w:rPr>
          <w:rFonts w:hint="eastAsia" w:ascii="宋体" w:hAnsi="宋体" w:eastAsia="宋体" w:cs="Times New Roman"/>
          <w:color w:val="auto"/>
          <w:kern w:val="2"/>
          <w:sz w:val="28"/>
          <w:szCs w:val="28"/>
          <w:highlight w:val="none"/>
          <w:lang w:val="en-US" w:eastAsia="zh-CN" w:bidi="ar-SA"/>
        </w:rPr>
        <w:t xml:space="preserve">                                2021年11月22</w:t>
      </w:r>
      <w:bookmarkStart w:id="0" w:name="_GoBack"/>
      <w:bookmarkEnd w:id="0"/>
      <w:r>
        <w:rPr>
          <w:rFonts w:hint="eastAsia" w:ascii="宋体" w:hAnsi="宋体" w:eastAsia="宋体" w:cs="Times New Roman"/>
          <w:color w:val="auto"/>
          <w:kern w:val="2"/>
          <w:sz w:val="28"/>
          <w:szCs w:val="28"/>
          <w:highlight w:val="none"/>
          <w:lang w:val="en-US" w:eastAsia="zh-CN" w:bidi="ar-SA"/>
        </w:rPr>
        <w:t>日</w:t>
      </w:r>
    </w:p>
    <w:p>
      <w:pPr>
        <w:pStyle w:val="12"/>
        <w:tabs>
          <w:tab w:val="left" w:pos="2931"/>
        </w:tabs>
        <w:rPr>
          <w:rFonts w:hint="default" w:ascii="仿宋_GB2312" w:hAnsi="仿宋" w:eastAsia="仿宋_GB2312" w:cs="仿宋"/>
          <w:bCs/>
          <w:color w:val="auto"/>
          <w:sz w:val="32"/>
          <w:szCs w:val="32"/>
          <w:lang w:val="en-US" w:eastAsia="zh-CN"/>
        </w:rPr>
      </w:pPr>
      <w:r>
        <w:rPr>
          <w:rFonts w:hint="eastAsia" w:ascii="仿宋_GB2312" w:hAnsi="仿宋" w:eastAsia="仿宋_GB2312" w:cs="仿宋"/>
          <w:bCs/>
          <w:color w:val="auto"/>
          <w:sz w:val="32"/>
          <w:szCs w:val="32"/>
          <w:lang w:val="en-US" w:eastAsia="zh-CN"/>
        </w:rPr>
        <w:t>附件1</w:t>
      </w:r>
    </w:p>
    <w:p>
      <w:pPr>
        <w:pStyle w:val="12"/>
        <w:rPr>
          <w:rFonts w:hint="default"/>
          <w:color w:val="auto"/>
          <w:lang w:val="en-US" w:eastAsia="zh-CN"/>
        </w:rPr>
      </w:pPr>
    </w:p>
    <w:p>
      <w:pPr>
        <w:spacing w:line="360" w:lineRule="auto"/>
        <w:jc w:val="center"/>
        <w:rPr>
          <w:rFonts w:hint="eastAsia" w:ascii="宋体" w:hAnsi="宋体" w:eastAsia="宋体" w:cs="Times New Roman"/>
          <w:color w:val="auto"/>
          <w:kern w:val="2"/>
          <w:sz w:val="44"/>
          <w:szCs w:val="44"/>
          <w:lang w:val="en-US" w:eastAsia="zh-CN" w:bidi="ar-SA"/>
        </w:rPr>
      </w:pPr>
      <w:r>
        <w:rPr>
          <w:rFonts w:hint="eastAsia" w:ascii="宋体" w:hAnsi="宋体" w:eastAsia="宋体" w:cs="Times New Roman"/>
          <w:color w:val="auto"/>
          <w:kern w:val="2"/>
          <w:sz w:val="44"/>
          <w:szCs w:val="44"/>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投标单位（公章）：</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pStyle w:val="6"/>
        <w:spacing w:line="560" w:lineRule="exact"/>
        <w:ind w:left="1400" w:hanging="1400" w:hangingChars="500"/>
        <w:jc w:val="left"/>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项目名称：</w:t>
      </w:r>
      <w:r>
        <w:rPr>
          <w:rFonts w:hint="eastAsia" w:ascii="宋体" w:hAnsi="宋体" w:eastAsia="宋体" w:cs="Times New Roman"/>
          <w:color w:val="auto"/>
          <w:sz w:val="28"/>
          <w:szCs w:val="28"/>
          <w:lang w:val="en-US" w:eastAsia="zh-CN"/>
        </w:rPr>
        <w:t>河池市行政中心综合楼（宜州区）修缮工程—网络工程</w:t>
      </w:r>
      <w:r>
        <w:rPr>
          <w:rFonts w:hint="eastAsia" w:hAnsi="宋体" w:eastAsia="宋体" w:cs="Times New Roman"/>
          <w:color w:val="auto"/>
          <w:sz w:val="28"/>
          <w:szCs w:val="28"/>
          <w:lang w:val="en-US" w:eastAsia="zh-CN"/>
        </w:rPr>
        <w:t>（</w:t>
      </w:r>
      <w:r>
        <w:rPr>
          <w:rFonts w:hint="eastAsia" w:ascii="宋体" w:hAnsi="宋体" w:eastAsia="宋体" w:cs="Times New Roman"/>
          <w:color w:val="auto"/>
          <w:sz w:val="28"/>
          <w:szCs w:val="28"/>
          <w:lang w:val="en-US" w:eastAsia="zh-CN"/>
        </w:rPr>
        <w:t>等级保护测评</w:t>
      </w:r>
      <w:r>
        <w:rPr>
          <w:rFonts w:hint="eastAsia" w:hAnsi="宋体" w:eastAsia="宋体" w:cs="Times New Roman"/>
          <w:color w:val="auto"/>
          <w:sz w:val="28"/>
          <w:szCs w:val="28"/>
          <w:lang w:val="en-US" w:eastAsia="zh-CN"/>
        </w:rPr>
        <w:t>）</w:t>
      </w:r>
      <w:r>
        <w:rPr>
          <w:rFonts w:hint="eastAsia" w:ascii="宋体" w:hAnsi="宋体" w:eastAsia="宋体" w:cs="Times New Roman"/>
          <w:color w:val="auto"/>
          <w:kern w:val="2"/>
          <w:sz w:val="28"/>
          <w:szCs w:val="28"/>
          <w:u w:val="none"/>
          <w:lang w:val="en-US" w:eastAsia="zh-CN" w:bidi="ar-SA"/>
        </w:rPr>
        <w:t>。</w:t>
      </w:r>
    </w:p>
    <w:p>
      <w:pPr>
        <w:spacing w:line="360" w:lineRule="auto"/>
        <w:ind w:firstLine="3640" w:firstLineChars="1300"/>
        <w:rPr>
          <w:rFonts w:hint="default" w:ascii="宋体" w:hAnsi="宋体" w:eastAsia="宋体" w:cs="Times New Roman"/>
          <w:color w:val="auto"/>
          <w:kern w:val="2"/>
          <w:sz w:val="28"/>
          <w:szCs w:val="28"/>
          <w:lang w:val="en-US" w:eastAsia="zh-CN" w:bidi="ar-SA"/>
        </w:rPr>
      </w:pPr>
    </w:p>
    <w:p>
      <w:pPr>
        <w:spacing w:line="360" w:lineRule="auto"/>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HCCT20211118号</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1120" w:firstLineChars="4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（大写）：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w:t>
      </w:r>
    </w:p>
    <w:p>
      <w:pPr>
        <w:spacing w:line="360" w:lineRule="auto"/>
        <w:ind w:firstLine="4760" w:firstLineChars="1700"/>
        <w:rPr>
          <w:rFonts w:hint="eastAsia" w:hAnsi="宋体" w:eastAsia="宋体" w:cs="Times New Roman"/>
          <w:color w:val="auto"/>
        </w:rPr>
      </w:pPr>
      <w:r>
        <w:rPr>
          <w:rFonts w:hint="eastAsia" w:ascii="宋体" w:hAnsi="宋体" w:eastAsia="宋体" w:cs="Times New Roman"/>
          <w:color w:val="auto"/>
          <w:kern w:val="2"/>
          <w:sz w:val="28"/>
          <w:szCs w:val="28"/>
          <w:lang w:val="en-US" w:eastAsia="zh-CN" w:bidi="ar-SA"/>
        </w:rPr>
        <w:t xml:space="preserve">年   月   日                    </w:t>
      </w:r>
    </w:p>
    <w:p>
      <w:pPr>
        <w:pStyle w:val="7"/>
        <w:rPr>
          <w:rFonts w:hint="eastAsia" w:hAnsi="宋体" w:eastAsia="宋体" w:cs="Times New Roman"/>
          <w:color w:val="auto"/>
        </w:rPr>
      </w:pPr>
    </w:p>
    <w:p>
      <w:pPr>
        <w:pStyle w:val="7"/>
        <w:rPr>
          <w:rFonts w:hint="eastAsia" w:hAnsi="宋体" w:eastAsia="宋体" w:cs="Times New Roman"/>
          <w:color w:val="auto"/>
        </w:rPr>
      </w:pPr>
    </w:p>
    <w:p>
      <w:pPr>
        <w:pStyle w:val="7"/>
        <w:rPr>
          <w:rFonts w:hint="eastAsia" w:hAnsi="宋体" w:eastAsia="宋体" w:cs="Times New Roman"/>
          <w:color w:val="auto"/>
        </w:rPr>
      </w:pPr>
    </w:p>
    <w:p>
      <w:pPr>
        <w:pStyle w:val="7"/>
        <w:rPr>
          <w:rFonts w:hint="eastAsia" w:hAnsi="宋体" w:eastAsia="宋体" w:cs="Times New Roman"/>
          <w:color w:val="auto"/>
        </w:rPr>
      </w:pPr>
    </w:p>
    <w:p>
      <w:pPr>
        <w:pStyle w:val="7"/>
        <w:rPr>
          <w:rFonts w:hint="eastAsia" w:hAnsi="宋体" w:eastAsia="宋体" w:cs="Times New Roman"/>
          <w:color w:val="auto"/>
        </w:rPr>
      </w:pPr>
    </w:p>
    <w:p>
      <w:pPr>
        <w:pStyle w:val="7"/>
        <w:rPr>
          <w:rFonts w:hint="eastAsia" w:hAnsi="宋体" w:eastAsia="宋体" w:cs="Times New Roman"/>
          <w:color w:val="auto"/>
        </w:rPr>
      </w:pPr>
    </w:p>
    <w:p>
      <w:pPr>
        <w:pStyle w:val="7"/>
        <w:rPr>
          <w:rFonts w:hint="eastAsia" w:hAnsi="宋体" w:eastAsia="宋体" w:cs="Times New Roman"/>
          <w:color w:val="auto"/>
        </w:rPr>
      </w:pPr>
    </w:p>
    <w:p>
      <w:pPr>
        <w:rPr>
          <w:rFonts w:hint="eastAsia"/>
          <w:color w:val="auto"/>
        </w:rPr>
      </w:pPr>
    </w:p>
    <w:p>
      <w:pPr>
        <w:rPr>
          <w:rFonts w:hint="eastAsia" w:ascii="仿宋_GB2312" w:eastAsia="仿宋_GB2312" w:hAnsiTheme="minorHAnsi" w:cstheme="minorBidi"/>
          <w:color w:val="auto"/>
          <w:sz w:val="32"/>
          <w:szCs w:val="32"/>
          <w:lang w:eastAsia="zh-CN"/>
        </w:rPr>
      </w:pPr>
      <w:r>
        <w:rPr>
          <w:rFonts w:hint="eastAsia" w:ascii="仿宋_GB2312" w:eastAsia="仿宋_GB2312"/>
          <w:color w:val="auto"/>
        </w:rPr>
        <w:t>注：最高上限控制价为</w:t>
      </w:r>
      <w:r>
        <w:rPr>
          <w:rFonts w:hint="eastAsia" w:ascii="仿宋_GB2312" w:eastAsia="仿宋_GB2312"/>
          <w:color w:val="auto"/>
          <w:lang w:val="en-US" w:eastAsia="zh-CN"/>
        </w:rPr>
        <w:t>人民币243500.00</w:t>
      </w:r>
      <w:r>
        <w:rPr>
          <w:rFonts w:hint="eastAsia" w:ascii="仿宋_GB2312" w:eastAsia="仿宋_GB2312"/>
          <w:color w:val="auto"/>
        </w:rPr>
        <w:t xml:space="preserve">元，金额大小写要一致，否则无效。   </w:t>
      </w:r>
    </w:p>
    <w:p>
      <w:pPr>
        <w:numPr>
          <w:ilvl w:val="0"/>
          <w:numId w:val="0"/>
        </w:numPr>
        <w:spacing w:line="360" w:lineRule="auto"/>
        <w:jc w:val="left"/>
        <w:rPr>
          <w:rFonts w:hint="eastAsia" w:ascii="仿宋_GB2312" w:hAnsi="仿宋" w:eastAsia="仿宋_GB2312" w:cs="仿宋"/>
          <w:bCs/>
          <w:color w:val="auto"/>
          <w:sz w:val="32"/>
          <w:szCs w:val="32"/>
          <w:lang w:val="en-US" w:eastAsia="zh-CN"/>
        </w:rPr>
      </w:pPr>
    </w:p>
    <w:p>
      <w:pPr>
        <w:pStyle w:val="2"/>
        <w:rPr>
          <w:rFonts w:hint="eastAsia"/>
          <w:lang w:val="en-US" w:eastAsia="zh-CN"/>
        </w:rPr>
      </w:pPr>
    </w:p>
    <w:p>
      <w:pPr>
        <w:numPr>
          <w:ilvl w:val="0"/>
          <w:numId w:val="0"/>
        </w:numPr>
        <w:spacing w:line="360" w:lineRule="auto"/>
        <w:jc w:val="left"/>
        <w:rPr>
          <w:rFonts w:hint="eastAsia" w:ascii="华文中宋" w:hAnsi="华文中宋" w:eastAsia="华文中宋" w:cs="华文中宋"/>
          <w:b/>
          <w:bCs/>
          <w:color w:val="auto"/>
          <w:sz w:val="52"/>
          <w:szCs w:val="52"/>
          <w:lang w:eastAsia="zh-CN"/>
        </w:rPr>
      </w:pPr>
      <w:r>
        <w:rPr>
          <w:rFonts w:hint="eastAsia" w:ascii="仿宋_GB2312" w:hAnsi="仿宋" w:eastAsia="仿宋_GB2312" w:cs="仿宋"/>
          <w:bCs/>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spacing w:line="560" w:lineRule="exact"/>
        <w:ind w:firstLine="880" w:firstLineChars="20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河池市行政中心综合楼（宜州区）</w:t>
      </w:r>
    </w:p>
    <w:p>
      <w:pPr>
        <w:keepNext w:val="0"/>
        <w:keepLines w:val="0"/>
        <w:pageBreakBefore w:val="0"/>
        <w:widowControl w:val="0"/>
        <w:kinsoku/>
        <w:wordWrap/>
        <w:overflowPunct/>
        <w:topLinePunct w:val="0"/>
        <w:autoSpaceDE/>
        <w:autoSpaceDN/>
        <w:bidi w:val="0"/>
        <w:adjustRightInd/>
        <w:snapToGrid w:val="0"/>
        <w:spacing w:line="560" w:lineRule="exact"/>
        <w:ind w:firstLine="880" w:firstLineChars="20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修缮工程—网络工程</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仿宋_GB2312" w:hAnsi="仿宋_GB2312" w:eastAsia="仿宋_GB2312" w:cs="仿宋_GB2312"/>
          <w:b/>
          <w:bCs/>
          <w:color w:val="auto"/>
          <w:sz w:val="32"/>
          <w:szCs w:val="32"/>
          <w:lang w:eastAsia="zh-CN"/>
        </w:rPr>
      </w:pPr>
    </w:p>
    <w:p>
      <w:pPr>
        <w:keepNext w:val="0"/>
        <w:keepLines w:val="0"/>
        <w:pageBreakBefore w:val="0"/>
        <w:widowControl w:val="0"/>
        <w:kinsoku/>
        <w:wordWrap/>
        <w:overflowPunct/>
        <w:topLinePunct w:val="0"/>
        <w:autoSpaceDE/>
        <w:autoSpaceDN/>
        <w:bidi w:val="0"/>
        <w:adjustRightInd/>
        <w:spacing w:line="560" w:lineRule="exact"/>
        <w:ind w:firstLine="880" w:firstLineChars="200"/>
        <w:jc w:val="both"/>
        <w:textAlignment w:val="auto"/>
        <w:rPr>
          <w:rFonts w:hint="eastAsia" w:ascii="方正小标宋简体" w:hAnsi="方正小标宋简体" w:eastAsia="方正小标宋简体" w:cs="方正小标宋简体"/>
          <w:b/>
          <w:bCs/>
          <w:color w:val="auto"/>
          <w:sz w:val="44"/>
          <w:szCs w:val="44"/>
          <w:lang w:val="en-US" w:eastAsia="zh-CN"/>
        </w:rPr>
      </w:pPr>
      <w:r>
        <w:rPr>
          <w:rFonts w:hint="eastAsia" w:ascii="方正小标宋简体" w:hAnsi="方正小标宋简体" w:eastAsia="方正小标宋简体" w:cs="方正小标宋简体"/>
          <w:b/>
          <w:bCs/>
          <w:color w:val="auto"/>
          <w:sz w:val="44"/>
          <w:szCs w:val="44"/>
          <w:lang w:val="en-US" w:eastAsia="zh-CN"/>
        </w:rPr>
        <w:t xml:space="preserve">          （等级保护测评）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小标宋简体" w:hAnsi="方正小标宋简体" w:eastAsia="方正小标宋简体" w:cs="方正小标宋简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小标宋简体" w:hAnsi="方正小标宋简体" w:eastAsia="方正小标宋简体" w:cs="方正小标宋简体"/>
          <w:b/>
          <w:bCs/>
          <w:color w:val="auto"/>
          <w:sz w:val="32"/>
          <w:szCs w:val="32"/>
          <w:lang w:val="en-US" w:eastAsia="zh-CN"/>
        </w:rPr>
      </w:pPr>
    </w:p>
    <w:p>
      <w:pPr>
        <w:jc w:val="center"/>
        <w:rPr>
          <w:rFonts w:hint="eastAsia" w:ascii="方正小标宋简体" w:hAnsi="方正小标宋简体" w:eastAsia="方正小标宋简体" w:cs="方正小标宋简体"/>
          <w:color w:val="auto"/>
          <w:sz w:val="52"/>
          <w:szCs w:val="52"/>
          <w:lang w:val="en-US" w:eastAsia="zh-CN"/>
        </w:rPr>
      </w:pPr>
      <w:r>
        <w:rPr>
          <w:rFonts w:hint="eastAsia" w:ascii="方正小标宋简体" w:hAnsi="方正小标宋简体" w:eastAsia="方正小标宋简体" w:cs="方正小标宋简体"/>
          <w:color w:val="auto"/>
          <w:sz w:val="52"/>
          <w:szCs w:val="52"/>
          <w:lang w:val="en-US" w:eastAsia="zh-CN"/>
        </w:rPr>
        <w:t>技</w:t>
      </w:r>
    </w:p>
    <w:p>
      <w:pPr>
        <w:jc w:val="center"/>
        <w:rPr>
          <w:rFonts w:hint="eastAsia" w:ascii="方正小标宋简体" w:hAnsi="方正小标宋简体" w:eastAsia="方正小标宋简体" w:cs="方正小标宋简体"/>
          <w:color w:val="auto"/>
          <w:sz w:val="52"/>
          <w:szCs w:val="52"/>
          <w:lang w:val="en-US" w:eastAsia="zh-CN"/>
        </w:rPr>
      </w:pPr>
      <w:r>
        <w:rPr>
          <w:rFonts w:hint="eastAsia" w:ascii="方正小标宋简体" w:hAnsi="方正小标宋简体" w:eastAsia="方正小标宋简体" w:cs="方正小标宋简体"/>
          <w:color w:val="auto"/>
          <w:sz w:val="52"/>
          <w:szCs w:val="52"/>
          <w:lang w:val="en-US" w:eastAsia="zh-CN"/>
        </w:rPr>
        <w:t>术</w:t>
      </w:r>
    </w:p>
    <w:p>
      <w:pPr>
        <w:jc w:val="center"/>
        <w:rPr>
          <w:rFonts w:hint="eastAsia" w:ascii="方正小标宋简体" w:hAnsi="方正小标宋简体" w:eastAsia="方正小标宋简体" w:cs="方正小标宋简体"/>
          <w:color w:val="auto"/>
          <w:sz w:val="52"/>
          <w:szCs w:val="52"/>
          <w:lang w:val="en-US" w:eastAsia="zh-CN"/>
        </w:rPr>
      </w:pPr>
      <w:r>
        <w:rPr>
          <w:rFonts w:hint="eastAsia" w:ascii="方正小标宋简体" w:hAnsi="方正小标宋简体" w:eastAsia="方正小标宋简体" w:cs="方正小标宋简体"/>
          <w:color w:val="auto"/>
          <w:sz w:val="52"/>
          <w:szCs w:val="52"/>
          <w:lang w:val="en-US" w:eastAsia="zh-CN"/>
        </w:rPr>
        <w:t>服</w:t>
      </w:r>
    </w:p>
    <w:p>
      <w:pPr>
        <w:jc w:val="center"/>
        <w:rPr>
          <w:rFonts w:hint="eastAsia" w:ascii="方正小标宋简体" w:hAnsi="方正小标宋简体" w:eastAsia="方正小标宋简体" w:cs="方正小标宋简体"/>
          <w:color w:val="auto"/>
          <w:sz w:val="52"/>
          <w:szCs w:val="52"/>
          <w:lang w:val="en-US" w:eastAsia="zh-CN"/>
        </w:rPr>
      </w:pPr>
      <w:r>
        <w:rPr>
          <w:rFonts w:hint="eastAsia" w:ascii="方正小标宋简体" w:hAnsi="方正小标宋简体" w:eastAsia="方正小标宋简体" w:cs="方正小标宋简体"/>
          <w:color w:val="auto"/>
          <w:sz w:val="52"/>
          <w:szCs w:val="52"/>
          <w:lang w:val="en-US" w:eastAsia="zh-CN"/>
        </w:rPr>
        <w:t>务</w:t>
      </w:r>
    </w:p>
    <w:p>
      <w:pPr>
        <w:jc w:val="center"/>
        <w:rPr>
          <w:rFonts w:hint="eastAsia" w:ascii="方正小标宋简体" w:hAnsi="方正小标宋简体" w:eastAsia="方正小标宋简体" w:cs="方正小标宋简体"/>
          <w:color w:val="auto"/>
          <w:sz w:val="52"/>
          <w:szCs w:val="52"/>
          <w:lang w:val="en-US" w:eastAsia="zh-CN"/>
        </w:rPr>
      </w:pPr>
      <w:r>
        <w:rPr>
          <w:rFonts w:hint="eastAsia" w:ascii="方正小标宋简体" w:hAnsi="方正小标宋简体" w:eastAsia="方正小标宋简体" w:cs="方正小标宋简体"/>
          <w:color w:val="auto"/>
          <w:sz w:val="52"/>
          <w:szCs w:val="52"/>
          <w:lang w:val="en-US" w:eastAsia="zh-CN"/>
        </w:rPr>
        <w:t>合</w:t>
      </w:r>
    </w:p>
    <w:p>
      <w:pPr>
        <w:jc w:val="center"/>
        <w:rPr>
          <w:rFonts w:hint="eastAsia" w:ascii="方正小标宋简体" w:hAnsi="方正小标宋简体" w:eastAsia="方正小标宋简体" w:cs="方正小标宋简体"/>
          <w:color w:val="auto"/>
          <w:sz w:val="52"/>
          <w:szCs w:val="52"/>
          <w:lang w:val="en-US" w:eastAsia="zh-CN"/>
        </w:rPr>
      </w:pPr>
      <w:r>
        <w:rPr>
          <w:rFonts w:hint="eastAsia" w:ascii="方正小标宋简体" w:hAnsi="方正小标宋简体" w:eastAsia="方正小标宋简体" w:cs="方正小标宋简体"/>
          <w:color w:val="auto"/>
          <w:sz w:val="52"/>
          <w:szCs w:val="52"/>
          <w:lang w:val="en-US" w:eastAsia="zh-CN"/>
        </w:rPr>
        <w:t>同</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甲 方：</w:t>
      </w:r>
      <w:r>
        <w:rPr>
          <w:rFonts w:hint="eastAsia" w:ascii="仿宋_GB2312" w:hAnsi="仿宋_GB2312" w:eastAsia="仿宋_GB2312" w:cs="仿宋_GB2312"/>
          <w:color w:val="auto"/>
          <w:sz w:val="32"/>
          <w:szCs w:val="32"/>
          <w:lang w:val="en-US" w:eastAsia="zh-CN"/>
        </w:rPr>
        <w:t>河池市城市投资建设发展有限公司</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eastAsia"/>
          <w:color w:val="auto"/>
          <w:lang w:val="en-US" w:eastAsia="zh-CN"/>
        </w:rPr>
      </w:pPr>
      <w:r>
        <w:rPr>
          <w:rFonts w:hint="eastAsia" w:ascii="仿宋_GB2312" w:hAnsi="仿宋_GB2312" w:eastAsia="仿宋_GB2312" w:cs="仿宋_GB2312"/>
          <w:b/>
          <w:bCs/>
          <w:color w:val="auto"/>
          <w:sz w:val="32"/>
          <w:szCs w:val="32"/>
          <w:lang w:val="en-US" w:eastAsia="zh-CN"/>
        </w:rPr>
        <w:t xml:space="preserve">       乙 方：</w:t>
      </w:r>
    </w:p>
    <w:p>
      <w:pPr>
        <w:pStyle w:val="4"/>
        <w:jc w:val="center"/>
        <w:rPr>
          <w:rFonts w:hint="eastAsia"/>
          <w:color w:val="auto"/>
          <w:sz w:val="32"/>
          <w:szCs w:val="32"/>
          <w:lang w:val="en-US" w:eastAsia="zh-CN"/>
        </w:rPr>
      </w:pPr>
    </w:p>
    <w:p>
      <w:pPr>
        <w:pStyle w:val="4"/>
        <w:jc w:val="center"/>
        <w:rPr>
          <w:rFonts w:hint="eastAsia" w:eastAsiaTheme="minorEastAsia"/>
          <w:color w:val="auto"/>
          <w:sz w:val="32"/>
          <w:szCs w:val="32"/>
          <w:lang w:val="en-US" w:eastAsia="zh-CN"/>
        </w:rPr>
        <w:sectPr>
          <w:footerReference r:id="rId5" w:type="default"/>
          <w:pgSz w:w="11906" w:h="16838"/>
          <w:pgMar w:top="2098" w:right="1474" w:bottom="1440" w:left="1587" w:header="851" w:footer="992" w:gutter="0"/>
          <w:cols w:space="425" w:num="1"/>
          <w:docGrid w:type="lines" w:linePitch="312" w:charSpace="0"/>
        </w:sectPr>
      </w:pPr>
      <w:r>
        <w:rPr>
          <w:rFonts w:hint="eastAsia"/>
          <w:b/>
          <w:bCs/>
          <w:color w:val="auto"/>
          <w:sz w:val="32"/>
          <w:szCs w:val="32"/>
          <w:lang w:val="en-US" w:eastAsia="zh-CN"/>
        </w:rPr>
        <w:t>签订时间：</w:t>
      </w:r>
      <w:r>
        <w:rPr>
          <w:rFonts w:hint="eastAsia"/>
          <w:color w:val="auto"/>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等级保护测评技术服务合同</w:t>
      </w:r>
    </w:p>
    <w:p>
      <w:pPr>
        <w:keepNext w:val="0"/>
        <w:keepLines w:val="0"/>
        <w:pageBreakBefore w:val="0"/>
        <w:widowControl w:val="0"/>
        <w:kinsoku/>
        <w:wordWrap/>
        <w:overflowPunct/>
        <w:topLinePunct w:val="0"/>
        <w:autoSpaceDE/>
        <w:autoSpaceDN/>
        <w:bidi w:val="0"/>
        <w:adjustRightInd/>
        <w:spacing w:line="5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val="en-US" w:eastAsia="zh-CN"/>
        </w:rPr>
        <w:t>甲方：</w:t>
      </w:r>
      <w:r>
        <w:rPr>
          <w:rFonts w:hint="eastAsia" w:ascii="仿宋_GB2312" w:hAnsi="仿宋_GB2312" w:eastAsia="仿宋_GB2312" w:cs="仿宋_GB2312"/>
          <w:color w:val="auto"/>
          <w:sz w:val="30"/>
          <w:szCs w:val="30"/>
          <w:lang w:val="en-US" w:eastAsia="zh-CN"/>
        </w:rPr>
        <w:t>河池市城市投资建设发展有限公司</w:t>
      </w:r>
    </w:p>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lang w:val="en-US" w:eastAsia="zh-CN"/>
        </w:rPr>
        <w:t>乙方：</w:t>
      </w:r>
    </w:p>
    <w:p>
      <w:pPr>
        <w:keepNext w:val="0"/>
        <w:keepLines w:val="0"/>
        <w:pageBreakBefore w:val="0"/>
        <w:widowControl w:val="0"/>
        <w:kinsoku/>
        <w:wordWrap/>
        <w:overflowPunct/>
        <w:topLinePunct w:val="0"/>
        <w:autoSpaceDE/>
        <w:autoSpaceDN/>
        <w:bidi w:val="0"/>
        <w:adjustRightInd/>
        <w:snapToGrid w:val="0"/>
        <w:spacing w:line="50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根据《中</w:t>
      </w:r>
      <w:r>
        <w:rPr>
          <w:rFonts w:hint="eastAsia" w:ascii="仿宋_GB2312" w:hAnsi="仿宋_GB2312" w:eastAsia="仿宋_GB2312" w:cs="仿宋_GB2312"/>
          <w:color w:val="auto"/>
          <w:sz w:val="30"/>
          <w:szCs w:val="30"/>
        </w:rPr>
        <w:t>华人民共和国政府采购法》、</w:t>
      </w:r>
      <w:r>
        <w:rPr>
          <w:rFonts w:hint="eastAsia" w:ascii="仿宋_GB2312" w:hAnsi="仿宋_GB2312" w:eastAsia="仿宋_GB2312" w:cs="仿宋_GB2312"/>
          <w:color w:val="auto"/>
          <w:sz w:val="30"/>
          <w:szCs w:val="30"/>
          <w:lang w:eastAsia="zh-CN"/>
        </w:rPr>
        <w:t>《国家政务信息化项目建设管理办法》、《中华人民共和国网络安全法》、</w:t>
      </w:r>
      <w:r>
        <w:rPr>
          <w:rFonts w:hint="eastAsia" w:ascii="仿宋_GB2312" w:hAnsi="仿宋_GB2312" w:eastAsia="仿宋_GB2312" w:cs="仿宋_GB2312"/>
          <w:color w:val="auto"/>
          <w:sz w:val="30"/>
          <w:szCs w:val="30"/>
          <w:lang w:val="en-US" w:eastAsia="zh-CN"/>
        </w:rPr>
        <w:t>GB/T22239-2008《信息系统安全等级保护基本要求》</w:t>
      </w:r>
      <w:r>
        <w:rPr>
          <w:rFonts w:hint="eastAsia" w:ascii="仿宋_GB2312" w:hAnsi="仿宋_GB2312" w:eastAsia="仿宋_GB2312" w:cs="仿宋_GB2312"/>
          <w:color w:val="auto"/>
          <w:sz w:val="30"/>
          <w:szCs w:val="30"/>
        </w:rPr>
        <w:t>等其他有关法律、法规，遵循平等、自愿、公平和诚信的原则，</w:t>
      </w:r>
      <w:r>
        <w:rPr>
          <w:rFonts w:hint="eastAsia" w:ascii="仿宋_GB2312" w:hAnsi="仿宋_GB2312" w:eastAsia="仿宋_GB2312" w:cs="仿宋_GB2312"/>
          <w:color w:val="auto"/>
          <w:sz w:val="30"/>
          <w:szCs w:val="30"/>
          <w:lang w:eastAsia="zh-CN"/>
        </w:rPr>
        <w:t>就信息系统、政务云平台测评工作，经甲乙双方友好协商，特</w:t>
      </w:r>
      <w:r>
        <w:rPr>
          <w:rFonts w:hint="eastAsia" w:ascii="仿宋_GB2312" w:hAnsi="仿宋_GB2312" w:eastAsia="仿宋_GB2312" w:cs="仿宋_GB2312"/>
          <w:color w:val="auto"/>
          <w:sz w:val="30"/>
          <w:szCs w:val="30"/>
        </w:rPr>
        <w:t>签订本合同</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500" w:lineRule="exact"/>
        <w:ind w:firstLine="602" w:firstLineChars="200"/>
        <w:jc w:val="left"/>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b/>
          <w:bCs/>
          <w:color w:val="auto"/>
          <w:sz w:val="30"/>
          <w:szCs w:val="30"/>
          <w:lang w:val="en-US" w:eastAsia="zh-CN"/>
        </w:rPr>
        <w:t xml:space="preserve">第一条 </w:t>
      </w:r>
      <w:r>
        <w:rPr>
          <w:rFonts w:hint="eastAsia" w:ascii="仿宋_GB2312" w:hAnsi="仿宋_GB2312" w:eastAsia="仿宋_GB2312" w:cs="仿宋_GB2312"/>
          <w:b/>
          <w:bCs/>
          <w:color w:val="auto"/>
          <w:sz w:val="30"/>
          <w:szCs w:val="30"/>
          <w:lang w:eastAsia="zh-CN"/>
        </w:rPr>
        <w:t>项目名称：</w:t>
      </w:r>
      <w:r>
        <w:rPr>
          <w:rFonts w:hint="eastAsia" w:ascii="仿宋_GB2312" w:hAnsi="仿宋_GB2312" w:eastAsia="仿宋_GB2312" w:cs="仿宋_GB2312"/>
          <w:color w:val="auto"/>
          <w:sz w:val="30"/>
          <w:szCs w:val="30"/>
          <w:lang w:eastAsia="zh-CN"/>
        </w:rPr>
        <w:t>河池市行政中心综合楼（宜州区）修缮工程—网络工程</w:t>
      </w:r>
      <w:r>
        <w:rPr>
          <w:rFonts w:hint="eastAsia" w:ascii="仿宋_GB2312" w:hAnsi="仿宋_GB2312" w:eastAsia="仿宋_GB2312" w:cs="仿宋_GB2312"/>
          <w:color w:val="auto"/>
          <w:sz w:val="30"/>
          <w:szCs w:val="30"/>
          <w:lang w:val="en-US" w:eastAsia="zh-CN"/>
        </w:rPr>
        <w:t>等级保护测评</w:t>
      </w:r>
    </w:p>
    <w:p>
      <w:pPr>
        <w:keepNext w:val="0"/>
        <w:keepLines w:val="0"/>
        <w:pageBreakBefore w:val="0"/>
        <w:widowControl w:val="0"/>
        <w:kinsoku/>
        <w:wordWrap/>
        <w:overflowPunct/>
        <w:topLinePunct w:val="0"/>
        <w:autoSpaceDE/>
        <w:autoSpaceDN/>
        <w:bidi w:val="0"/>
        <w:adjustRightInd/>
        <w:snapToGrid w:val="0"/>
        <w:spacing w:line="500" w:lineRule="exact"/>
        <w:ind w:firstLine="602" w:firstLineChars="200"/>
        <w:jc w:val="left"/>
        <w:textAlignment w:val="auto"/>
        <w:rPr>
          <w:rFonts w:hint="eastAsia" w:ascii="仿宋_GB2312" w:hAnsi="仿宋_GB2312" w:eastAsia="仿宋_GB2312" w:cs="仿宋_GB2312"/>
          <w:color w:val="auto"/>
          <w:sz w:val="30"/>
          <w:szCs w:val="30"/>
          <w:u w:val="none"/>
          <w:lang w:val="en-US" w:eastAsia="zh-CN"/>
        </w:rPr>
      </w:pPr>
      <w:r>
        <w:rPr>
          <w:rFonts w:hint="eastAsia" w:ascii="仿宋_GB2312" w:hAnsi="仿宋_GB2312" w:eastAsia="仿宋_GB2312" w:cs="仿宋_GB2312"/>
          <w:b/>
          <w:bCs/>
          <w:color w:val="auto"/>
          <w:sz w:val="30"/>
          <w:szCs w:val="30"/>
          <w:lang w:eastAsia="zh-CN"/>
        </w:rPr>
        <w:t>第二条</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lang w:eastAsia="zh-CN"/>
        </w:rPr>
        <w:t>工程内容：</w:t>
      </w:r>
      <w:r>
        <w:rPr>
          <w:rFonts w:hint="eastAsia" w:ascii="仿宋_GB2312" w:hAnsi="仿宋_GB2312" w:eastAsia="仿宋_GB2312" w:cs="仿宋_GB2312"/>
          <w:color w:val="auto"/>
          <w:sz w:val="30"/>
          <w:szCs w:val="30"/>
          <w:u w:val="none"/>
          <w:lang w:eastAsia="zh-CN"/>
        </w:rPr>
        <w:t>河池市行政中心综合楼（宜州区）修缮工程包含行政中心办公大楼、桂剧院、文化馆，总建筑面积48636m²，其中网络工程主要建设内容包括：（</w:t>
      </w:r>
      <w:r>
        <w:rPr>
          <w:rFonts w:hint="eastAsia" w:ascii="仿宋_GB2312" w:hAnsi="仿宋_GB2312" w:eastAsia="仿宋_GB2312" w:cs="仿宋_GB2312"/>
          <w:color w:val="auto"/>
          <w:sz w:val="30"/>
          <w:szCs w:val="30"/>
          <w:u w:val="none"/>
          <w:lang w:val="en-US" w:eastAsia="zh-CN"/>
        </w:rPr>
        <w:t>1</w:t>
      </w:r>
      <w:r>
        <w:rPr>
          <w:rFonts w:hint="eastAsia" w:ascii="仿宋_GB2312" w:hAnsi="仿宋_GB2312" w:eastAsia="仿宋_GB2312" w:cs="仿宋_GB2312"/>
          <w:color w:val="auto"/>
          <w:sz w:val="30"/>
          <w:szCs w:val="30"/>
          <w:u w:val="none"/>
          <w:lang w:eastAsia="zh-CN"/>
        </w:rPr>
        <w:t>）建设新政府行政中心包括机房装修、设备安装、综合布线等内容。（</w:t>
      </w:r>
      <w:r>
        <w:rPr>
          <w:rFonts w:hint="eastAsia" w:ascii="仿宋_GB2312" w:hAnsi="仿宋_GB2312" w:eastAsia="仿宋_GB2312" w:cs="仿宋_GB2312"/>
          <w:color w:val="auto"/>
          <w:sz w:val="30"/>
          <w:szCs w:val="30"/>
          <w:u w:val="none"/>
          <w:lang w:val="en-US" w:eastAsia="zh-CN"/>
        </w:rPr>
        <w:t>2</w:t>
      </w:r>
      <w:r>
        <w:rPr>
          <w:rFonts w:hint="eastAsia" w:ascii="仿宋_GB2312" w:hAnsi="仿宋_GB2312" w:eastAsia="仿宋_GB2312" w:cs="仿宋_GB2312"/>
          <w:color w:val="auto"/>
          <w:sz w:val="30"/>
          <w:szCs w:val="30"/>
          <w:u w:val="none"/>
          <w:lang w:eastAsia="zh-CN"/>
        </w:rPr>
        <w:t>）按安全等保2.0要求升级现有河池市电子政务外网安全防护水平。（</w:t>
      </w:r>
      <w:r>
        <w:rPr>
          <w:rFonts w:hint="eastAsia" w:ascii="仿宋_GB2312" w:hAnsi="仿宋_GB2312" w:eastAsia="仿宋_GB2312" w:cs="仿宋_GB2312"/>
          <w:color w:val="auto"/>
          <w:sz w:val="30"/>
          <w:szCs w:val="30"/>
          <w:u w:val="none"/>
          <w:lang w:val="en-US" w:eastAsia="zh-CN"/>
        </w:rPr>
        <w:t>3</w:t>
      </w:r>
      <w:r>
        <w:rPr>
          <w:rFonts w:hint="eastAsia" w:ascii="仿宋_GB2312" w:hAnsi="仿宋_GB2312" w:eastAsia="仿宋_GB2312" w:cs="仿宋_GB2312"/>
          <w:color w:val="auto"/>
          <w:sz w:val="30"/>
          <w:szCs w:val="30"/>
          <w:u w:val="none"/>
          <w:lang w:eastAsia="zh-CN"/>
        </w:rPr>
        <w:t>）新增2条1Gbps的连通新政府行政中心汇聚节点和市电子政务外网核心机房通信链路专线。</w:t>
      </w:r>
      <w:r>
        <w:rPr>
          <w:rFonts w:hint="eastAsia" w:ascii="仿宋_GB2312" w:hAnsi="仿宋_GB2312" w:eastAsia="仿宋_GB2312" w:cs="仿宋_GB2312"/>
          <w:color w:val="auto"/>
          <w:sz w:val="30"/>
          <w:szCs w:val="30"/>
          <w:u w:val="none"/>
          <w:lang w:val="en-US" w:eastAsia="zh-CN"/>
        </w:rPr>
        <w:t>网络工程智慧楼宇综合安防主要建设内容包括：信息化系统、设备网网络系统、综合安防系统、便捷通行系统、智慧办公、系统广播系统、设施管理、能效管理、智慧照明系统、IOC 智能运营中心、数字平台、超融合平台、及配套工程建设等。建设方案和投资概算所含的其他内容。甲方指令单所需的其他建设内容</w:t>
      </w:r>
      <w:r>
        <w:rPr>
          <w:rFonts w:hint="eastAsia" w:ascii="仿宋_GB2312" w:hAnsi="仿宋_GB2312" w:eastAsia="仿宋_GB2312" w:cs="仿宋_GB2312"/>
          <w:color w:val="auto"/>
          <w:sz w:val="30"/>
          <w:szCs w:val="30"/>
          <w:u w:val="none"/>
          <w:lang w:eastAsia="zh-CN"/>
        </w:rPr>
        <w:t>。</w:t>
      </w:r>
    </w:p>
    <w:p>
      <w:pPr>
        <w:keepNext w:val="0"/>
        <w:keepLines w:val="0"/>
        <w:pageBreakBefore w:val="0"/>
        <w:widowControl w:val="0"/>
        <w:kinsoku/>
        <w:wordWrap/>
        <w:overflowPunct/>
        <w:topLinePunct w:val="0"/>
        <w:autoSpaceDE/>
        <w:autoSpaceDN/>
        <w:bidi w:val="0"/>
        <w:adjustRightInd/>
        <w:snapToGrid w:val="0"/>
        <w:spacing w:line="500" w:lineRule="exact"/>
        <w:ind w:firstLine="602" w:firstLineChars="200"/>
        <w:jc w:val="left"/>
        <w:textAlignment w:val="auto"/>
        <w:rPr>
          <w:rFonts w:hint="eastAsia" w:ascii="仿宋_GB2312" w:hAnsi="仿宋_GB2312" w:eastAsia="仿宋_GB2312" w:cs="仿宋_GB2312"/>
          <w:strike/>
          <w:dstrike w:val="0"/>
          <w:color w:val="auto"/>
          <w:sz w:val="30"/>
          <w:szCs w:val="30"/>
          <w:highlight w:val="none"/>
          <w:lang w:eastAsia="zh-CN"/>
        </w:rPr>
      </w:pPr>
      <w:r>
        <w:rPr>
          <w:rFonts w:hint="eastAsia" w:ascii="仿宋_GB2312" w:hAnsi="仿宋_GB2312" w:eastAsia="仿宋_GB2312" w:cs="仿宋_GB2312"/>
          <w:b/>
          <w:bCs/>
          <w:color w:val="auto"/>
          <w:sz w:val="30"/>
          <w:szCs w:val="30"/>
          <w:highlight w:val="none"/>
          <w:lang w:val="en-US" w:eastAsia="zh-CN"/>
        </w:rPr>
        <w:t>第三条 技术服务工作内容</w:t>
      </w:r>
    </w:p>
    <w:p>
      <w:pPr>
        <w:pStyle w:val="4"/>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仿宋_GB2312" w:hAnsi="仿宋_GB2312" w:eastAsia="仿宋_GB2312" w:cs="仿宋_GB2312"/>
          <w:strike w:val="0"/>
          <w:color w:val="auto"/>
          <w:highlight w:val="none"/>
          <w:lang w:val="en-US" w:eastAsia="zh-CN"/>
        </w:rPr>
      </w:pPr>
      <w:r>
        <w:rPr>
          <w:rFonts w:hint="eastAsia" w:ascii="仿宋_GB2312" w:hAnsi="仿宋_GB2312" w:eastAsia="仿宋_GB2312" w:cs="仿宋_GB2312"/>
          <w:strike w:val="0"/>
          <w:dstrike w:val="0"/>
          <w:color w:val="auto"/>
          <w:sz w:val="30"/>
          <w:szCs w:val="30"/>
          <w:highlight w:val="none"/>
          <w:lang w:val="en-US" w:eastAsia="zh-CN"/>
        </w:rPr>
        <w:t xml:space="preserve">     1.依据《网络安全等级保护基本要求》（GB/T 22239-2019）对河池市行政办公综合楼（宜州区）智慧楼宇综合安防系统(二级)、电子政务外网系统(三级)等开展网络测试及安全等级保护测评工作，并出具符合国家等保2.0相关技术标准要求、国家网络安全等级保护管理部门规范要求且公安机关认可的的网络安全等级保护测评报告</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2.整理相关资料做好本市公安局备案手续，并按要求做好项目测评报告。</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第四条 完成期限及服务地点</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1、完成期限：本项目等级保护测评对象的所有现场测评并出具测评报告工作须在采购人通知进场之日起60个工作日之内完成。</w:t>
      </w:r>
    </w:p>
    <w:p>
      <w:pPr>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2、服务地点：河池市宜州区庆远镇城南中山大道。</w:t>
      </w:r>
    </w:p>
    <w:p>
      <w:pPr>
        <w:pStyle w:val="4"/>
        <w:keepNext w:val="0"/>
        <w:keepLines w:val="0"/>
        <w:pageBreakBefore w:val="0"/>
        <w:widowControl w:val="0"/>
        <w:kinsoku/>
        <w:wordWrap/>
        <w:overflowPunct/>
        <w:topLinePunct w:val="0"/>
        <w:autoSpaceDE/>
        <w:autoSpaceDN/>
        <w:bidi w:val="0"/>
        <w:adjustRightInd/>
        <w:spacing w:line="500" w:lineRule="exact"/>
        <w:ind w:firstLine="602"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val="en-US" w:eastAsia="zh-CN"/>
        </w:rPr>
        <w:t>第五条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b/>
          <w:bCs/>
          <w:color w:val="auto"/>
          <w:sz w:val="30"/>
          <w:szCs w:val="30"/>
          <w:lang w:val="en-US" w:eastAsia="zh-CN"/>
        </w:rPr>
        <w:t>服务依据</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1.《信息安全等级保护管理办法》（公通字</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2007</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43号；</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2.《信息安全技术 网络安全等级保护基本要求》（GB/T 22239-2019）；</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3.《计算机信息系统安全保护等级划分准则》（GB17859-1999）；</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4.《信息安全技术 信息系统安全等级保护定级指南》（GB/T22240-2008）；</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5.《计算机信息网络国际联网安全保护管理办法》公安部第33号令；</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6.《信息安全技术  操作系统安全评估准则》；</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7.《信息安全技术  信息系统安全管理要求》；</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8.《信息安全技术  网络基础安全技术要求》；</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9.《信息安全技术  信息系统通用安全技术要求》；</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10.《信息安全技术 操作系统安全技术要求》；</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11.《信息安全技术 信息安全风险评估规范》；</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12.《数据中心设计规范》（GB50174-2017）；</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13.(系统与软件工程系统与软件质量要求和评价（SQUARE）第51部分：就绪可用软件产品（RUSP）的质量要求和测试细则（GB/T25000.51-2016）；</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14.《计算机软件文档编制规范》（GB/T8567-2006）；</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15.甲方提供的软件说明书或操作手册及其它文档等资料；</w:t>
      </w:r>
    </w:p>
    <w:p>
      <w:pPr>
        <w:pStyle w:val="4"/>
        <w:keepNext w:val="0"/>
        <w:keepLines w:val="0"/>
        <w:pageBreakBefore w:val="0"/>
        <w:widowControl w:val="0"/>
        <w:kinsoku/>
        <w:wordWrap/>
        <w:overflowPunct/>
        <w:topLinePunct w:val="0"/>
        <w:autoSpaceDE/>
        <w:autoSpaceDN/>
        <w:bidi w:val="0"/>
        <w:adjustRightInd/>
        <w:spacing w:line="500" w:lineRule="exact"/>
        <w:ind w:firstLine="602"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val="en-US" w:eastAsia="zh-CN"/>
        </w:rPr>
        <w:t>第六条 甲方责任</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1.负责安排工作人员协助配合乙方工作。     </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甲方代表人：</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lang w:val="en-US" w:eastAsia="zh-CN"/>
        </w:rPr>
        <w:t>联系电话：</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lang w:val="en-US" w:eastAsia="zh-CN"/>
        </w:rPr>
        <w:t xml:space="preserve"> </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2.根据项目实际情况提供项目相关资料给予乙方。</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i w:val="0"/>
          <w:iCs w:val="0"/>
          <w:caps w:val="0"/>
          <w:color w:val="auto"/>
          <w:spacing w:val="0"/>
          <w:sz w:val="30"/>
          <w:szCs w:val="30"/>
          <w:shd w:val="clear" w:fill="FFFFFF"/>
          <w:lang w:val="en-US" w:eastAsia="zh-CN"/>
        </w:rPr>
      </w:pPr>
      <w:r>
        <w:rPr>
          <w:rFonts w:hint="eastAsia" w:ascii="仿宋_GB2312" w:hAnsi="仿宋_GB2312" w:eastAsia="仿宋_GB2312" w:cs="仿宋_GB2312"/>
          <w:color w:val="auto"/>
          <w:sz w:val="30"/>
          <w:szCs w:val="30"/>
          <w:lang w:val="en-US" w:eastAsia="zh-CN"/>
        </w:rPr>
        <w:t>3.负责按本合同书约定向乙方支付技术服务费用</w:t>
      </w:r>
      <w:r>
        <w:rPr>
          <w:rFonts w:hint="eastAsia" w:ascii="仿宋_GB2312" w:hAnsi="仿宋_GB2312" w:eastAsia="仿宋_GB2312" w:cs="仿宋_GB2312"/>
          <w:i w:val="0"/>
          <w:iCs w:val="0"/>
          <w:caps w:val="0"/>
          <w:color w:val="auto"/>
          <w:spacing w:val="0"/>
          <w:sz w:val="30"/>
          <w:szCs w:val="30"/>
          <w:shd w:val="clear" w:fill="FFFFFF"/>
          <w:lang w:val="en-US" w:eastAsia="zh-CN"/>
        </w:rPr>
        <w:t>。</w:t>
      </w:r>
    </w:p>
    <w:p>
      <w:pPr>
        <w:pStyle w:val="4"/>
        <w:keepNext w:val="0"/>
        <w:keepLines w:val="0"/>
        <w:pageBreakBefore w:val="0"/>
        <w:widowControl w:val="0"/>
        <w:kinsoku/>
        <w:wordWrap/>
        <w:overflowPunct/>
        <w:topLinePunct w:val="0"/>
        <w:autoSpaceDE/>
        <w:autoSpaceDN/>
        <w:bidi w:val="0"/>
        <w:adjustRightInd/>
        <w:spacing w:line="500" w:lineRule="exact"/>
        <w:ind w:firstLine="602" w:firstLineChars="200"/>
        <w:jc w:val="left"/>
        <w:textAlignment w:val="auto"/>
        <w:rPr>
          <w:rFonts w:hint="eastAsia" w:ascii="仿宋_GB2312" w:hAnsi="仿宋_GB2312" w:eastAsia="仿宋_GB2312" w:cs="仿宋_GB2312"/>
          <w:i w:val="0"/>
          <w:iCs w:val="0"/>
          <w:caps w:val="0"/>
          <w:color w:val="auto"/>
          <w:spacing w:val="0"/>
          <w:sz w:val="30"/>
          <w:szCs w:val="30"/>
          <w:shd w:val="clear" w:fill="FFFFFF"/>
          <w:lang w:val="en-US" w:eastAsia="zh-CN"/>
        </w:rPr>
      </w:pPr>
      <w:r>
        <w:rPr>
          <w:rFonts w:hint="eastAsia" w:ascii="仿宋_GB2312" w:hAnsi="仿宋_GB2312" w:eastAsia="仿宋_GB2312" w:cs="仿宋_GB2312"/>
          <w:b/>
          <w:bCs/>
          <w:color w:val="auto"/>
          <w:sz w:val="30"/>
          <w:szCs w:val="30"/>
          <w:lang w:val="en-US" w:eastAsia="zh-CN"/>
        </w:rPr>
        <w:t>第七条 乙方责任</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1.按合同约定派出开展测试和测评需要的工作小组，向甲方报送乙方开展测试和测评的小组负责人（姓名：</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lang w:val="en-US" w:eastAsia="zh-CN"/>
        </w:rPr>
        <w:t xml:space="preserve"> 联系电话：</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lang w:val="en-US" w:eastAsia="zh-CN"/>
        </w:rPr>
        <w:t>，在测试和测评期间，定期向甲方报告工作进度。</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2.工作小组在测试或测评期间，应认真、勤奋地工作，遵循“客观、负责”的原则，为甲方提供高质量的服务。</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3.进场测试和测评前乙方负责向甲方提出测试和测评工作开展所需的条件。</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default"/>
          <w:color w:val="auto"/>
          <w:lang w:val="en-US" w:eastAsia="zh-CN"/>
        </w:rPr>
      </w:pPr>
      <w:r>
        <w:rPr>
          <w:rFonts w:hint="eastAsia" w:ascii="仿宋_GB2312" w:hAnsi="仿宋_GB2312" w:eastAsia="仿宋_GB2312" w:cs="仿宋_GB2312"/>
          <w:color w:val="auto"/>
          <w:sz w:val="30"/>
          <w:szCs w:val="30"/>
          <w:lang w:val="en-US" w:eastAsia="zh-CN"/>
        </w:rPr>
        <w:t>4.签订合同后5个工作日内进场进行等级保护测评工作，工作结束之日起20个工作日内乙方根据得出的数据结果出具一式三份的网络安全等级保护测评报告。如测评不通过，乙方将首次测评中发现的问题反馈于甲方，</w:t>
      </w:r>
      <w:r>
        <w:rPr>
          <w:rFonts w:hint="eastAsia" w:ascii="仿宋_GB2312" w:hAnsi="仿宋_GB2312" w:eastAsia="仿宋_GB2312" w:cs="仿宋_GB2312"/>
          <w:color w:val="auto"/>
          <w:kern w:val="2"/>
          <w:sz w:val="30"/>
          <w:szCs w:val="30"/>
          <w:lang w:val="en-US" w:eastAsia="zh-CN" w:bidi="ar-SA"/>
        </w:rPr>
        <w:t>协助整改工作，并给出合理的整改意见。</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甲方有一个月的整改期限，待整改期过后乙方再进行现场核查，无论核查结果如何乙方都应将核查结果作为报告最终结论。如果甲方再次要求测</w:t>
      </w:r>
      <w:r>
        <w:rPr>
          <w:rFonts w:hint="eastAsia" w:ascii="仿宋_GB2312" w:hAnsi="仿宋_GB2312" w:eastAsia="仿宋_GB2312" w:cs="仿宋_GB2312"/>
          <w:color w:val="auto"/>
          <w:sz w:val="30"/>
          <w:szCs w:val="30"/>
          <w:lang w:eastAsia="zh-CN"/>
        </w:rPr>
        <w:t>评</w:t>
      </w:r>
      <w:r>
        <w:rPr>
          <w:rFonts w:hint="eastAsia" w:ascii="仿宋_GB2312" w:hAnsi="仿宋_GB2312" w:eastAsia="仿宋_GB2312" w:cs="仿宋_GB2312"/>
          <w:color w:val="auto"/>
          <w:sz w:val="30"/>
          <w:szCs w:val="30"/>
          <w:lang w:val="en-US" w:eastAsia="zh-CN"/>
        </w:rPr>
        <w:t>并出测评报告</w:t>
      </w:r>
      <w:r>
        <w:rPr>
          <w:rFonts w:hint="eastAsia" w:ascii="仿宋_GB2312" w:hAnsi="仿宋_GB2312" w:eastAsia="仿宋_GB2312" w:cs="仿宋_GB2312"/>
          <w:color w:val="auto"/>
          <w:sz w:val="30"/>
          <w:szCs w:val="30"/>
          <w:lang w:eastAsia="zh-CN"/>
        </w:rPr>
        <w:t>的，</w:t>
      </w:r>
      <w:r>
        <w:rPr>
          <w:rFonts w:hint="eastAsia" w:ascii="仿宋_GB2312" w:hAnsi="仿宋_GB2312" w:eastAsia="仿宋_GB2312" w:cs="仿宋_GB2312"/>
          <w:color w:val="auto"/>
          <w:sz w:val="30"/>
          <w:szCs w:val="30"/>
          <w:lang w:val="en-US" w:eastAsia="zh-CN"/>
        </w:rPr>
        <w:t>乙方</w:t>
      </w:r>
      <w:r>
        <w:rPr>
          <w:rFonts w:hint="eastAsia" w:ascii="仿宋_GB2312" w:hAnsi="仿宋_GB2312" w:eastAsia="仿宋_GB2312" w:cs="仿宋_GB2312"/>
          <w:color w:val="auto"/>
          <w:sz w:val="30"/>
          <w:szCs w:val="30"/>
          <w:lang w:eastAsia="zh-CN"/>
        </w:rPr>
        <w:t>应提供</w:t>
      </w:r>
      <w:r>
        <w:rPr>
          <w:rFonts w:hint="eastAsia" w:ascii="仿宋_GB2312" w:hAnsi="仿宋_GB2312" w:eastAsia="仿宋_GB2312" w:cs="仿宋_GB2312"/>
          <w:color w:val="auto"/>
          <w:sz w:val="30"/>
          <w:szCs w:val="30"/>
          <w:lang w:val="en-US" w:eastAsia="zh-CN"/>
        </w:rPr>
        <w:t>一次无偿测评并出具报告。</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5.乙方在测试过程中应保护现场的各种设施、设备、工器具等。</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6.乙方仅对此次测试和测评的数据和结果负责，本次测试和测评的数据和结果只适用于该测试和测评对象当时的测评情况，对今后的实际使用、更新、改造、改版、升级后的情况概不负责。</w:t>
      </w:r>
    </w:p>
    <w:p>
      <w:pPr>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7．在合同履行范围内，甲方根据实际情况提出的工作安排，乙方应在2个工作日内书面响应，并在3个工作日内启动工作内容及向甲方回应工作时间及计划。</w:t>
      </w:r>
    </w:p>
    <w:p>
      <w:pPr>
        <w:pStyle w:val="4"/>
        <w:keepNext w:val="0"/>
        <w:keepLines w:val="0"/>
        <w:pageBreakBefore w:val="0"/>
        <w:widowControl w:val="0"/>
        <w:kinsoku/>
        <w:wordWrap/>
        <w:overflowPunct/>
        <w:topLinePunct w:val="0"/>
        <w:autoSpaceDE/>
        <w:autoSpaceDN/>
        <w:bidi w:val="0"/>
        <w:adjustRightInd/>
        <w:spacing w:line="500" w:lineRule="exact"/>
        <w:jc w:val="left"/>
        <w:textAlignment w:val="auto"/>
        <w:rPr>
          <w:rFonts w:hint="default"/>
          <w:color w:val="auto"/>
          <w:lang w:val="en-US" w:eastAsia="zh-CN"/>
        </w:rPr>
      </w:pPr>
      <w:r>
        <w:rPr>
          <w:rFonts w:hint="eastAsia" w:ascii="仿宋_GB2312" w:hAnsi="仿宋_GB2312" w:eastAsia="仿宋_GB2312" w:cs="仿宋_GB2312"/>
          <w:color w:val="auto"/>
          <w:sz w:val="30"/>
          <w:szCs w:val="30"/>
          <w:lang w:val="en-US" w:eastAsia="zh-CN"/>
        </w:rPr>
        <w:t xml:space="preserve">    8</w:t>
      </w:r>
      <w:r>
        <w:rPr>
          <w:rFonts w:hint="eastAsia" w:ascii="仿宋_GB2312" w:hAnsi="仿宋_GB2312" w:eastAsia="仿宋_GB2312" w:cs="仿宋_GB2312"/>
          <w:color w:val="auto"/>
          <w:kern w:val="2"/>
          <w:sz w:val="30"/>
          <w:szCs w:val="30"/>
          <w:lang w:val="en-US" w:eastAsia="zh-CN" w:bidi="ar-SA"/>
        </w:rPr>
        <w:t>.乙方全面做好测试和测评过程中的安全管理，并承担过程中所发生的安全、质量事故的责任和费用。</w:t>
      </w:r>
    </w:p>
    <w:p>
      <w:pPr>
        <w:pStyle w:val="4"/>
        <w:keepNext w:val="0"/>
        <w:keepLines w:val="0"/>
        <w:pageBreakBefore w:val="0"/>
        <w:widowControl w:val="0"/>
        <w:kinsoku/>
        <w:wordWrap/>
        <w:overflowPunct/>
        <w:topLinePunct w:val="0"/>
        <w:autoSpaceDE/>
        <w:autoSpaceDN/>
        <w:bidi w:val="0"/>
        <w:adjustRightInd/>
        <w:spacing w:line="500" w:lineRule="exact"/>
        <w:ind w:firstLine="602" w:firstLineChars="200"/>
        <w:jc w:val="left"/>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第八条 技术保密</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乙方对甲方提供的所有资料、数据严格保密，乙方应对甲方完成的所有工作成果严格保密</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对乙方的检测方法、手段和相关文档的保密应遵循国家的有关规定。未经对方书面允许，负有保密义务的一方不得以任何形式将保密信息的任何部分向任何第三方披露或泄露，否则应承担因此给对方造成的一切损失。</w:t>
      </w:r>
    </w:p>
    <w:p>
      <w:pPr>
        <w:pStyle w:val="4"/>
        <w:keepNext w:val="0"/>
        <w:keepLines w:val="0"/>
        <w:pageBreakBefore w:val="0"/>
        <w:widowControl w:val="0"/>
        <w:kinsoku/>
        <w:wordWrap/>
        <w:overflowPunct/>
        <w:topLinePunct w:val="0"/>
        <w:autoSpaceDE/>
        <w:autoSpaceDN/>
        <w:bidi w:val="0"/>
        <w:adjustRightInd/>
        <w:spacing w:line="500" w:lineRule="exact"/>
        <w:ind w:firstLine="602"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val="en-US" w:eastAsia="zh-CN"/>
        </w:rPr>
        <w:t>第九条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b/>
          <w:bCs/>
          <w:color w:val="auto"/>
          <w:sz w:val="30"/>
          <w:szCs w:val="30"/>
          <w:lang w:val="en-US" w:eastAsia="zh-CN"/>
        </w:rPr>
        <w:t>技术服务费用与付款方式</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1.服务期限：12个月（自合同签订之日起计算）</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2.付款方式：</w:t>
      </w:r>
    </w:p>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乙方需提交请款函、用款审批表及增值税专用发票给予甲方后，</w:t>
      </w:r>
      <w:r>
        <w:rPr>
          <w:rFonts w:hint="eastAsia" w:ascii="仿宋_GB2312" w:hAnsi="仿宋_GB2312" w:eastAsia="仿宋_GB2312" w:cs="仿宋_GB2312"/>
          <w:color w:val="auto"/>
          <w:sz w:val="28"/>
          <w:szCs w:val="28"/>
        </w:rPr>
        <w:t>甲方应按照以下方式支付合同价款</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30"/>
          <w:szCs w:val="30"/>
          <w:lang w:val="en-US" w:eastAsia="zh-CN"/>
        </w:rPr>
        <w:t>本合同形式为总价包干，技术服务费金额为人民币为：</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lang w:val="en-US" w:eastAsia="zh-CN"/>
        </w:rPr>
        <w:t>元，其中税金为：</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lang w:val="en-US" w:eastAsia="zh-CN"/>
        </w:rPr>
        <w:t>元。乙方在完成安全管理制度咨询、信息系统测评工作和公安备案手续办理及提供信息安全等级保护测评报告后，甲方支付合同总额的80%</w:t>
      </w:r>
      <w:r>
        <w:rPr>
          <w:rFonts w:hint="eastAsia" w:ascii="仿宋_GB2312" w:hAnsi="仿宋_GB2312" w:eastAsia="仿宋_GB2312" w:cs="仿宋_GB2312"/>
          <w:color w:val="auto"/>
          <w:sz w:val="30"/>
          <w:szCs w:val="30"/>
          <w:lang w:eastAsia="zh-CN"/>
        </w:rPr>
        <w:t>，余下20%费用自提交</w:t>
      </w:r>
      <w:r>
        <w:rPr>
          <w:rFonts w:hint="eastAsia" w:ascii="仿宋_GB2312" w:hAnsi="仿宋_GB2312" w:eastAsia="仿宋_GB2312" w:cs="仿宋_GB2312"/>
          <w:color w:val="auto"/>
          <w:sz w:val="30"/>
          <w:szCs w:val="30"/>
          <w:lang w:val="en-US" w:eastAsia="zh-CN"/>
        </w:rPr>
        <w:t>测评报告</w:t>
      </w:r>
      <w:r>
        <w:rPr>
          <w:rFonts w:hint="eastAsia" w:ascii="仿宋_GB2312" w:hAnsi="仿宋_GB2312" w:eastAsia="仿宋_GB2312" w:cs="仿宋_GB2312"/>
          <w:color w:val="auto"/>
          <w:sz w:val="30"/>
          <w:szCs w:val="30"/>
          <w:lang w:eastAsia="zh-CN"/>
        </w:rPr>
        <w:t>起算6个月内支付完成</w:t>
      </w:r>
      <w:r>
        <w:rPr>
          <w:rFonts w:hint="eastAsia" w:ascii="仿宋_GB2312" w:hAnsi="仿宋_GB2312" w:eastAsia="仿宋_GB2312" w:cs="仿宋_GB2312"/>
          <w:color w:val="auto"/>
          <w:sz w:val="30"/>
          <w:szCs w:val="30"/>
          <w:lang w:val="en-US" w:eastAsia="zh-CN"/>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00" w:lineRule="exact"/>
        <w:ind w:left="0" w:right="0"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lang w:val="en-US" w:eastAsia="zh-CN" w:bidi="ar"/>
        </w:rPr>
        <w:t>（2）所有费用由</w:t>
      </w:r>
      <w:r>
        <w:rPr>
          <w:rFonts w:hint="eastAsia" w:ascii="仿宋_GB2312" w:hAnsi="仿宋_GB2312" w:eastAsia="仿宋_GB2312" w:cs="仿宋_GB2312"/>
          <w:color w:val="auto"/>
          <w:kern w:val="0"/>
          <w:sz w:val="28"/>
          <w:szCs w:val="28"/>
          <w:highlight w:val="none"/>
          <w:lang w:eastAsia="zh-CN" w:bidi="ar"/>
        </w:rPr>
        <w:t>甲方</w:t>
      </w:r>
      <w:r>
        <w:rPr>
          <w:rFonts w:hint="eastAsia" w:ascii="仿宋_GB2312" w:hAnsi="仿宋_GB2312" w:eastAsia="仿宋_GB2312" w:cs="仿宋_GB2312"/>
          <w:color w:val="auto"/>
          <w:kern w:val="0"/>
          <w:sz w:val="28"/>
          <w:szCs w:val="28"/>
          <w:highlight w:val="none"/>
          <w:lang w:val="en-US" w:eastAsia="zh-CN" w:bidi="ar"/>
        </w:rPr>
        <w:t>转账至</w:t>
      </w:r>
      <w:r>
        <w:rPr>
          <w:rFonts w:hint="eastAsia" w:ascii="仿宋_GB2312" w:hAnsi="仿宋_GB2312" w:eastAsia="仿宋_GB2312" w:cs="仿宋_GB2312"/>
          <w:color w:val="auto"/>
          <w:kern w:val="0"/>
          <w:sz w:val="28"/>
          <w:szCs w:val="28"/>
          <w:highlight w:val="none"/>
          <w:lang w:eastAsia="zh-CN" w:bidi="ar"/>
        </w:rPr>
        <w:t>乙方</w:t>
      </w:r>
      <w:r>
        <w:rPr>
          <w:rFonts w:hint="eastAsia" w:ascii="仿宋_GB2312" w:hAnsi="仿宋_GB2312" w:eastAsia="仿宋_GB2312" w:cs="仿宋_GB2312"/>
          <w:color w:val="auto"/>
          <w:kern w:val="0"/>
          <w:sz w:val="28"/>
          <w:szCs w:val="28"/>
          <w:highlight w:val="none"/>
          <w:lang w:val="en-US" w:eastAsia="zh-CN" w:bidi="ar"/>
        </w:rPr>
        <w:t>账户。</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00" w:lineRule="exact"/>
        <w:ind w:left="0" w:right="0"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lang w:val="en-US" w:eastAsia="zh-CN" w:bidi="ar"/>
        </w:rPr>
        <w:t>开户名称：</w:t>
      </w:r>
      <w:r>
        <w:rPr>
          <w:rFonts w:hint="eastAsia" w:ascii="仿宋_GB2312" w:hAnsi="仿宋_GB2312" w:eastAsia="仿宋_GB2312" w:cs="仿宋_GB2312"/>
          <w:color w:val="auto"/>
          <w:kern w:val="0"/>
          <w:sz w:val="28"/>
          <w:szCs w:val="28"/>
          <w:highlight w:val="none"/>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00" w:lineRule="exact"/>
        <w:ind w:left="0" w:right="0"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lang w:val="en-US" w:eastAsia="zh-CN" w:bidi="ar"/>
        </w:rPr>
        <w:t>开户银行：</w:t>
      </w:r>
      <w:r>
        <w:rPr>
          <w:rFonts w:hint="eastAsia" w:ascii="仿宋_GB2312" w:hAnsi="仿宋_GB2312" w:eastAsia="仿宋_GB2312" w:cs="仿宋_GB2312"/>
          <w:color w:val="auto"/>
          <w:kern w:val="0"/>
          <w:sz w:val="28"/>
          <w:szCs w:val="28"/>
          <w:highlight w:val="none"/>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00" w:lineRule="exact"/>
        <w:ind w:left="0" w:right="0"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lang w:val="en-US" w:eastAsia="zh-CN" w:bidi="ar"/>
        </w:rPr>
        <w:t>账    号：</w:t>
      </w:r>
      <w:r>
        <w:rPr>
          <w:rFonts w:hint="eastAsia" w:ascii="仿宋_GB2312" w:hAnsi="仿宋_GB2312" w:eastAsia="仿宋_GB2312" w:cs="仿宋_GB2312"/>
          <w:color w:val="auto"/>
          <w:kern w:val="0"/>
          <w:sz w:val="28"/>
          <w:szCs w:val="28"/>
          <w:highlight w:val="none"/>
          <w:u w:val="single"/>
          <w:lang w:val="en-US" w:eastAsia="zh-CN" w:bidi="ar"/>
        </w:rPr>
        <w:t xml:space="preserve">                         </w:t>
      </w:r>
    </w:p>
    <w:p>
      <w:pPr>
        <w:pStyle w:val="4"/>
        <w:keepNext w:val="0"/>
        <w:keepLines w:val="0"/>
        <w:pageBreakBefore w:val="0"/>
        <w:widowControl w:val="0"/>
        <w:kinsoku/>
        <w:wordWrap/>
        <w:overflowPunct/>
        <w:topLinePunct w:val="0"/>
        <w:autoSpaceDE/>
        <w:autoSpaceDN/>
        <w:bidi w:val="0"/>
        <w:adjustRightInd/>
        <w:spacing w:line="500" w:lineRule="exact"/>
        <w:ind w:firstLine="602" w:firstLineChars="200"/>
        <w:jc w:val="left"/>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第十条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b/>
          <w:bCs/>
          <w:color w:val="auto"/>
          <w:sz w:val="30"/>
          <w:szCs w:val="30"/>
          <w:lang w:val="en-US" w:eastAsia="zh-CN"/>
        </w:rPr>
        <w:t>解决争议的方法</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1．本合同执行过程中，如发生争议或经济纠纷，由双方按协商解决，协商不成时，</w:t>
      </w:r>
      <w:r>
        <w:rPr>
          <w:rFonts w:hint="eastAsia" w:ascii="仿宋_GB2312" w:hAnsi="仿宋_GB2312" w:eastAsia="仿宋_GB2312" w:cs="仿宋_GB2312"/>
          <w:color w:val="auto"/>
          <w:sz w:val="30"/>
          <w:szCs w:val="30"/>
        </w:rPr>
        <w:t>可提交甲方所在地人民法院起诉</w:t>
      </w:r>
      <w:r>
        <w:rPr>
          <w:rFonts w:hint="eastAsia" w:ascii="仿宋_GB2312" w:hAnsi="仿宋_GB2312" w:eastAsia="仿宋_GB2312" w:cs="仿宋_GB2312"/>
          <w:color w:val="auto"/>
          <w:sz w:val="30"/>
          <w:szCs w:val="30"/>
          <w:lang w:val="en-US" w:eastAsia="zh-CN"/>
        </w:rPr>
        <w:t>；</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2．双方在合同执行期间,若一方无故解除合同，另一方有权向违约方索取合同总价的25%的金额作为违约金。</w:t>
      </w:r>
    </w:p>
    <w:p>
      <w:pPr>
        <w:pStyle w:val="4"/>
        <w:keepNext w:val="0"/>
        <w:keepLines w:val="0"/>
        <w:pageBreakBefore w:val="0"/>
        <w:widowControl w:val="0"/>
        <w:kinsoku/>
        <w:wordWrap/>
        <w:overflowPunct/>
        <w:topLinePunct w:val="0"/>
        <w:autoSpaceDE/>
        <w:autoSpaceDN/>
        <w:bidi w:val="0"/>
        <w:adjustRightInd/>
        <w:spacing w:line="500" w:lineRule="exact"/>
        <w:ind w:firstLine="602" w:firstLineChars="200"/>
        <w:jc w:val="left"/>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第十一条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b/>
          <w:bCs/>
          <w:color w:val="auto"/>
          <w:sz w:val="30"/>
          <w:szCs w:val="30"/>
          <w:lang w:val="en-US" w:eastAsia="zh-CN"/>
        </w:rPr>
        <w:t>不可抗力</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1．任何一方如遇不可抗力而无法覆行合同的,应及时书面通知对方，并在不可抗力事件发生后</w:t>
      </w:r>
      <w:r>
        <w:rPr>
          <w:rFonts w:hint="eastAsia" w:ascii="仿宋_GB2312" w:hAnsi="仿宋_GB2312" w:eastAsia="仿宋_GB2312" w:cs="仿宋_GB2312"/>
          <w:color w:val="auto"/>
          <w:sz w:val="30"/>
          <w:szCs w:val="30"/>
          <w:lang w:eastAsia="zh-CN"/>
        </w:rPr>
        <w:t>5</w:t>
      </w:r>
      <w:r>
        <w:rPr>
          <w:rFonts w:hint="eastAsia" w:ascii="仿宋_GB2312" w:hAnsi="仿宋_GB2312" w:eastAsia="仿宋_GB2312" w:cs="仿宋_GB2312"/>
          <w:color w:val="auto"/>
          <w:sz w:val="30"/>
          <w:szCs w:val="30"/>
          <w:lang w:val="en-US" w:eastAsia="zh-CN"/>
        </w:rPr>
        <w:t>个工作日内，向对方提交不能履行合同或者部分不能履行合同以及需要延期行合同的证据材料；</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2．所出具的不可抗力的证据应当是法定部门做出的，不可抗力的范围以法律规定为准；</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3．一方发生不可抗力而不能全部或者部分履行合同的，不认为是违约，但该方应积极采取必要的措施，尽力减少不可抗力造成的损失。</w:t>
      </w:r>
    </w:p>
    <w:p>
      <w:pPr>
        <w:pStyle w:val="4"/>
        <w:keepNext w:val="0"/>
        <w:keepLines w:val="0"/>
        <w:pageBreakBefore w:val="0"/>
        <w:widowControl w:val="0"/>
        <w:kinsoku/>
        <w:wordWrap/>
        <w:overflowPunct/>
        <w:topLinePunct w:val="0"/>
        <w:autoSpaceDE/>
        <w:autoSpaceDN/>
        <w:bidi w:val="0"/>
        <w:adjustRightInd/>
        <w:spacing w:line="500" w:lineRule="exact"/>
        <w:ind w:firstLine="602" w:firstLineChars="200"/>
        <w:jc w:val="left"/>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第十二条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b/>
          <w:bCs/>
          <w:color w:val="auto"/>
          <w:sz w:val="30"/>
          <w:szCs w:val="30"/>
          <w:lang w:val="en-US" w:eastAsia="zh-CN"/>
        </w:rPr>
        <w:t>其它</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本合同未尽事宜双方应及时协商并签订书面补充协议。该补充协议经合同双方签字、盖章后生效。生效后的书面补充协议是本合同的补充，与本合同具有同等法律效力。本合同自双方签字盖章之日起生效，合同期满付清合同款后失效。</w:t>
      </w:r>
    </w:p>
    <w:p>
      <w:pPr>
        <w:pStyle w:val="4"/>
        <w:keepNext w:val="0"/>
        <w:keepLines w:val="0"/>
        <w:pageBreakBefore w:val="0"/>
        <w:widowControl w:val="0"/>
        <w:kinsoku/>
        <w:wordWrap/>
        <w:overflowPunct/>
        <w:topLinePunct w:val="0"/>
        <w:autoSpaceDE/>
        <w:autoSpaceDN/>
        <w:bidi w:val="0"/>
        <w:adjustRightInd/>
        <w:spacing w:line="50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2．本合同一式肆份，发包人贰份，承包人贰份。自签订之日起生效，期满自行失</w:t>
      </w:r>
    </w:p>
    <w:p>
      <w:pPr>
        <w:keepNext w:val="0"/>
        <w:keepLines w:val="0"/>
        <w:pageBreakBefore w:val="0"/>
        <w:widowControl w:val="0"/>
        <w:kinsoku/>
        <w:wordWrap/>
        <w:overflowPunct/>
        <w:topLinePunct w:val="0"/>
        <w:autoSpaceDE/>
        <w:autoSpaceDN/>
        <w:bidi w:val="0"/>
        <w:adjustRightInd/>
        <w:spacing w:line="400" w:lineRule="exact"/>
        <w:ind w:left="0" w:leftChars="0" w:firstLine="0" w:firstLineChars="0"/>
        <w:jc w:val="center"/>
        <w:textAlignment w:val="auto"/>
        <w:rPr>
          <w:rFonts w:hint="eastAsia" w:ascii="微软雅黑" w:hAnsi="微软雅黑" w:eastAsia="微软雅黑" w:cs="微软雅黑"/>
          <w:strike w:val="0"/>
          <w:dstrike w:val="0"/>
          <w:color w:val="auto"/>
          <w:sz w:val="30"/>
          <w:szCs w:val="30"/>
          <w:vertAlign w:val="superscript"/>
          <w:lang w:eastAsia="zh-CN"/>
        </w:rPr>
      </w:pPr>
    </w:p>
    <w:p>
      <w:pPr>
        <w:pStyle w:val="2"/>
        <w:rPr>
          <w:rFonts w:hint="eastAsia"/>
          <w:color w:val="auto"/>
          <w:lang w:eastAsia="zh-CN"/>
        </w:rPr>
      </w:pPr>
    </w:p>
    <w:p>
      <w:pPr>
        <w:keepNext w:val="0"/>
        <w:keepLines w:val="0"/>
        <w:pageBreakBefore w:val="0"/>
        <w:widowControl w:val="0"/>
        <w:kinsoku/>
        <w:wordWrap/>
        <w:overflowPunct/>
        <w:topLinePunct w:val="0"/>
        <w:autoSpaceDE/>
        <w:autoSpaceDN/>
        <w:bidi w:val="0"/>
        <w:adjustRightInd/>
        <w:spacing w:line="400" w:lineRule="exact"/>
        <w:ind w:firstLine="600" w:firstLineChars="200"/>
        <w:jc w:val="center"/>
        <w:textAlignment w:val="auto"/>
        <w:rPr>
          <w:rFonts w:hint="eastAsia" w:ascii="仿宋_GB2312" w:hAnsi="仿宋_GB2312" w:eastAsia="仿宋_GB2312" w:cs="仿宋_GB2312"/>
          <w:strike w:val="0"/>
          <w:dstrike w:val="0"/>
          <w:color w:val="auto"/>
          <w:sz w:val="30"/>
          <w:szCs w:val="30"/>
          <w:lang w:eastAsia="zh-CN"/>
        </w:rPr>
      </w:pPr>
      <w:r>
        <w:rPr>
          <w:rFonts w:hint="eastAsia" w:ascii="微软雅黑" w:hAnsi="微软雅黑" w:eastAsia="微软雅黑" w:cs="微软雅黑"/>
          <w:strike w:val="0"/>
          <w:dstrike w:val="0"/>
          <w:color w:val="auto"/>
          <w:sz w:val="30"/>
          <w:szCs w:val="30"/>
          <w:vertAlign w:val="superscript"/>
          <w:lang w:eastAsia="zh-CN"/>
        </w:rPr>
        <w:t>﹍﹍﹍﹍﹍﹍﹍﹍﹍﹍﹍﹍﹍﹍</w:t>
      </w:r>
      <w:r>
        <w:rPr>
          <w:rFonts w:hint="eastAsia" w:ascii="仿宋_GB2312" w:hAnsi="仿宋_GB2312" w:eastAsia="仿宋_GB2312" w:cs="仿宋_GB2312"/>
          <w:strike w:val="0"/>
          <w:dstrike w:val="0"/>
          <w:color w:val="auto"/>
          <w:sz w:val="30"/>
          <w:szCs w:val="30"/>
          <w:lang w:eastAsia="zh-CN"/>
        </w:rPr>
        <w:t>以下为章页</w:t>
      </w:r>
      <w:r>
        <w:rPr>
          <w:rFonts w:hint="eastAsia" w:ascii="微软雅黑" w:hAnsi="微软雅黑" w:eastAsia="微软雅黑" w:cs="微软雅黑"/>
          <w:strike w:val="0"/>
          <w:dstrike w:val="0"/>
          <w:color w:val="auto"/>
          <w:sz w:val="30"/>
          <w:szCs w:val="30"/>
          <w:vertAlign w:val="superscript"/>
          <w:lang w:eastAsia="zh-CN"/>
        </w:rPr>
        <w:t>﹍﹍﹍﹍﹍﹍﹍﹍﹍﹍﹍﹍﹍</w:t>
      </w:r>
    </w:p>
    <w:tbl>
      <w:tblPr>
        <w:tblStyle w:val="8"/>
        <w:tblpPr w:leftFromText="180" w:rightFromText="180" w:vertAnchor="text" w:horzAnchor="page" w:tblpX="1601" w:tblpY="367"/>
        <w:tblOverlap w:val="never"/>
        <w:tblW w:w="848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16"/>
        <w:gridCol w:w="240"/>
        <w:gridCol w:w="37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8" w:hRule="atLeast"/>
        </w:trPr>
        <w:tc>
          <w:tcPr>
            <w:tcW w:w="4516" w:type="dxa"/>
            <w:tcBorders>
              <w:bottom w:val="nil"/>
              <w:right w:val="nil"/>
            </w:tcBorders>
          </w:tcPr>
          <w:p>
            <w:pPr>
              <w:spacing w:line="500" w:lineRule="exact"/>
              <w:rPr>
                <w:rFonts w:ascii="仿宋" w:hAnsi="仿宋" w:eastAsia="仿宋" w:cs="仿宋"/>
                <w:color w:val="auto"/>
                <w:sz w:val="30"/>
                <w:szCs w:val="30"/>
              </w:rPr>
            </w:pPr>
            <w:r>
              <w:rPr>
                <w:rFonts w:hint="eastAsia" w:ascii="仿宋" w:hAnsi="仿宋" w:eastAsia="仿宋" w:cs="仿宋"/>
                <w:color w:val="auto"/>
                <w:sz w:val="30"/>
                <w:szCs w:val="30"/>
              </w:rPr>
              <w:t>甲方（章）</w:t>
            </w:r>
            <w:r>
              <w:rPr>
                <w:rFonts w:ascii="仿宋" w:hAnsi="仿宋" w:eastAsia="仿宋" w:cs="仿宋"/>
                <w:color w:val="auto"/>
                <w:sz w:val="30"/>
                <w:szCs w:val="30"/>
              </w:rPr>
              <w:t>:</w:t>
            </w:r>
          </w:p>
          <w:p>
            <w:pPr>
              <w:spacing w:line="500" w:lineRule="exact"/>
              <w:rPr>
                <w:rFonts w:ascii="仿宋" w:hAnsi="仿宋" w:eastAsia="仿宋" w:cs="仿宋"/>
                <w:color w:val="auto"/>
                <w:sz w:val="30"/>
                <w:szCs w:val="30"/>
              </w:rPr>
            </w:pPr>
            <w:r>
              <w:rPr>
                <w:rFonts w:hint="eastAsia" w:ascii="仿宋" w:hAnsi="仿宋" w:eastAsia="仿宋" w:cs="仿宋"/>
                <w:color w:val="auto"/>
                <w:sz w:val="30"/>
                <w:szCs w:val="30"/>
              </w:rPr>
              <w:t>河池市城市投资建设发展有限公司</w:t>
            </w:r>
          </w:p>
        </w:tc>
        <w:tc>
          <w:tcPr>
            <w:tcW w:w="240" w:type="dxa"/>
            <w:tcBorders>
              <w:left w:val="nil"/>
              <w:bottom w:val="nil"/>
            </w:tcBorders>
          </w:tcPr>
          <w:p>
            <w:pPr>
              <w:keepNext/>
              <w:keepLines/>
              <w:spacing w:line="500" w:lineRule="exact"/>
              <w:ind w:firstLine="560"/>
              <w:outlineLvl w:val="2"/>
              <w:rPr>
                <w:rFonts w:ascii="仿宋" w:hAnsi="仿宋" w:eastAsia="仿宋" w:cs="仿宋"/>
                <w:b w:val="0"/>
                <w:color w:val="auto"/>
                <w:sz w:val="30"/>
                <w:szCs w:val="30"/>
              </w:rPr>
            </w:pPr>
          </w:p>
        </w:tc>
        <w:tc>
          <w:tcPr>
            <w:tcW w:w="3730" w:type="dxa"/>
            <w:tcBorders>
              <w:bottom w:val="nil"/>
            </w:tcBorders>
          </w:tcPr>
          <w:p>
            <w:pPr>
              <w:spacing w:line="500" w:lineRule="exact"/>
              <w:rPr>
                <w:rFonts w:hint="eastAsia" w:ascii="仿宋" w:hAnsi="仿宋" w:eastAsia="仿宋" w:cs="仿宋"/>
                <w:color w:val="auto"/>
                <w:sz w:val="30"/>
                <w:szCs w:val="30"/>
              </w:rPr>
            </w:pPr>
            <w:r>
              <w:rPr>
                <w:rFonts w:hint="eastAsia" w:ascii="仿宋" w:hAnsi="仿宋" w:eastAsia="仿宋" w:cs="仿宋"/>
                <w:color w:val="auto"/>
                <w:sz w:val="30"/>
                <w:szCs w:val="30"/>
              </w:rPr>
              <w:t>乙方（章）</w:t>
            </w:r>
            <w:r>
              <w:rPr>
                <w:rFonts w:ascii="仿宋" w:hAnsi="仿宋" w:eastAsia="仿宋" w:cs="仿宋"/>
                <w:color w:val="auto"/>
                <w:sz w:val="30"/>
                <w:szCs w:val="30"/>
              </w:rPr>
              <w:t>:</w:t>
            </w:r>
          </w:p>
          <w:p>
            <w:pPr>
              <w:spacing w:line="500" w:lineRule="exact"/>
              <w:rPr>
                <w:rFonts w:ascii="仿宋" w:hAnsi="仿宋" w:eastAsia="仿宋" w:cs="仿宋"/>
                <w:color w:val="auto"/>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0" w:hRule="atLeast"/>
        </w:trPr>
        <w:tc>
          <w:tcPr>
            <w:tcW w:w="4516" w:type="dxa"/>
            <w:tcBorders>
              <w:right w:val="nil"/>
            </w:tcBorders>
          </w:tcPr>
          <w:p>
            <w:pPr>
              <w:spacing w:line="500" w:lineRule="exact"/>
              <w:rPr>
                <w:rFonts w:ascii="仿宋" w:hAnsi="仿宋" w:eastAsia="仿宋" w:cs="仿宋"/>
                <w:color w:val="auto"/>
                <w:sz w:val="30"/>
                <w:szCs w:val="30"/>
              </w:rPr>
            </w:pPr>
            <w:r>
              <w:rPr>
                <w:rFonts w:hint="eastAsia" w:ascii="仿宋" w:hAnsi="仿宋" w:eastAsia="仿宋" w:cs="仿宋"/>
                <w:color w:val="auto"/>
                <w:sz w:val="30"/>
                <w:szCs w:val="30"/>
              </w:rPr>
              <w:t>单位地址：河池市西环路</w:t>
            </w:r>
            <w:r>
              <w:rPr>
                <w:rFonts w:ascii="仿宋" w:hAnsi="仿宋" w:eastAsia="仿宋" w:cs="仿宋"/>
                <w:color w:val="auto"/>
                <w:sz w:val="30"/>
                <w:szCs w:val="30"/>
              </w:rPr>
              <w:t>107号</w:t>
            </w:r>
          </w:p>
        </w:tc>
        <w:tc>
          <w:tcPr>
            <w:tcW w:w="240" w:type="dxa"/>
            <w:tcBorders>
              <w:left w:val="nil"/>
            </w:tcBorders>
          </w:tcPr>
          <w:p>
            <w:pPr>
              <w:keepNext/>
              <w:keepLines/>
              <w:spacing w:line="500" w:lineRule="exact"/>
              <w:ind w:firstLine="560"/>
              <w:outlineLvl w:val="2"/>
              <w:rPr>
                <w:rFonts w:ascii="仿宋" w:hAnsi="仿宋" w:eastAsia="仿宋" w:cs="仿宋"/>
                <w:b w:val="0"/>
                <w:color w:val="auto"/>
                <w:sz w:val="30"/>
                <w:szCs w:val="30"/>
              </w:rPr>
            </w:pPr>
          </w:p>
        </w:tc>
        <w:tc>
          <w:tcPr>
            <w:tcW w:w="3730" w:type="dxa"/>
          </w:tcPr>
          <w:p>
            <w:pPr>
              <w:spacing w:line="500" w:lineRule="exact"/>
              <w:rPr>
                <w:rFonts w:ascii="仿宋" w:hAnsi="仿宋" w:eastAsia="仿宋" w:cs="仿宋"/>
                <w:color w:val="auto"/>
                <w:sz w:val="30"/>
                <w:szCs w:val="30"/>
              </w:rPr>
            </w:pPr>
            <w:r>
              <w:rPr>
                <w:rFonts w:hint="eastAsia" w:ascii="仿宋" w:hAnsi="仿宋" w:eastAsia="仿宋" w:cs="仿宋"/>
                <w:color w:val="auto"/>
                <w:sz w:val="30"/>
                <w:szCs w:val="30"/>
              </w:rPr>
              <w:t>单位地址：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1" w:hRule="atLeast"/>
        </w:trPr>
        <w:tc>
          <w:tcPr>
            <w:tcW w:w="4516" w:type="dxa"/>
            <w:tcBorders>
              <w:right w:val="nil"/>
            </w:tcBorders>
          </w:tcPr>
          <w:p>
            <w:pPr>
              <w:spacing w:line="500" w:lineRule="exact"/>
              <w:rPr>
                <w:rFonts w:ascii="仿宋" w:hAnsi="仿宋" w:eastAsia="仿宋" w:cs="仿宋"/>
                <w:color w:val="auto"/>
                <w:sz w:val="30"/>
                <w:szCs w:val="30"/>
              </w:rPr>
            </w:pPr>
            <w:r>
              <w:rPr>
                <w:rFonts w:hint="eastAsia" w:ascii="仿宋" w:hAnsi="仿宋" w:eastAsia="仿宋" w:cs="仿宋"/>
                <w:color w:val="auto"/>
                <w:sz w:val="30"/>
                <w:szCs w:val="30"/>
              </w:rPr>
              <w:t>法定代表人（章）：</w:t>
            </w:r>
          </w:p>
        </w:tc>
        <w:tc>
          <w:tcPr>
            <w:tcW w:w="240" w:type="dxa"/>
            <w:tcBorders>
              <w:left w:val="nil"/>
            </w:tcBorders>
          </w:tcPr>
          <w:p>
            <w:pPr>
              <w:keepNext/>
              <w:keepLines/>
              <w:spacing w:line="500" w:lineRule="exact"/>
              <w:ind w:firstLine="560"/>
              <w:outlineLvl w:val="2"/>
              <w:rPr>
                <w:rFonts w:ascii="仿宋" w:hAnsi="仿宋" w:eastAsia="仿宋" w:cs="仿宋"/>
                <w:b w:val="0"/>
                <w:color w:val="auto"/>
                <w:sz w:val="30"/>
                <w:szCs w:val="30"/>
              </w:rPr>
            </w:pPr>
          </w:p>
        </w:tc>
        <w:tc>
          <w:tcPr>
            <w:tcW w:w="3730" w:type="dxa"/>
          </w:tcPr>
          <w:p>
            <w:pPr>
              <w:spacing w:line="500" w:lineRule="exact"/>
              <w:rPr>
                <w:rFonts w:ascii="仿宋" w:hAnsi="仿宋" w:eastAsia="仿宋" w:cs="仿宋"/>
                <w:color w:val="auto"/>
                <w:sz w:val="30"/>
                <w:szCs w:val="30"/>
              </w:rPr>
            </w:pPr>
            <w:r>
              <w:rPr>
                <w:rFonts w:hint="eastAsia" w:ascii="仿宋" w:hAnsi="仿宋" w:eastAsia="仿宋" w:cs="仿宋"/>
                <w:color w:val="auto"/>
                <w:sz w:val="30"/>
                <w:szCs w:val="30"/>
              </w:rPr>
              <w:t>法定代表人（章）：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4516" w:type="dxa"/>
            <w:tcBorders>
              <w:right w:val="nil"/>
            </w:tcBorders>
          </w:tcPr>
          <w:p>
            <w:pPr>
              <w:spacing w:line="500" w:lineRule="exact"/>
              <w:rPr>
                <w:rFonts w:ascii="仿宋" w:hAnsi="仿宋" w:eastAsia="仿宋" w:cs="仿宋"/>
                <w:color w:val="auto"/>
                <w:sz w:val="30"/>
                <w:szCs w:val="30"/>
              </w:rPr>
            </w:pPr>
            <w:r>
              <w:rPr>
                <w:rFonts w:hint="eastAsia" w:ascii="仿宋" w:hAnsi="仿宋" w:eastAsia="仿宋" w:cs="仿宋"/>
                <w:color w:val="auto"/>
                <w:sz w:val="30"/>
                <w:szCs w:val="30"/>
              </w:rPr>
              <w:t>委托代理人：</w:t>
            </w:r>
          </w:p>
        </w:tc>
        <w:tc>
          <w:tcPr>
            <w:tcW w:w="240" w:type="dxa"/>
            <w:tcBorders>
              <w:left w:val="nil"/>
            </w:tcBorders>
          </w:tcPr>
          <w:p>
            <w:pPr>
              <w:keepNext/>
              <w:keepLines/>
              <w:spacing w:line="500" w:lineRule="exact"/>
              <w:ind w:firstLine="560"/>
              <w:outlineLvl w:val="2"/>
              <w:rPr>
                <w:rFonts w:ascii="仿宋" w:hAnsi="仿宋" w:eastAsia="仿宋" w:cs="仿宋"/>
                <w:b w:val="0"/>
                <w:color w:val="auto"/>
                <w:sz w:val="30"/>
                <w:szCs w:val="30"/>
              </w:rPr>
            </w:pPr>
          </w:p>
        </w:tc>
        <w:tc>
          <w:tcPr>
            <w:tcW w:w="3730" w:type="dxa"/>
          </w:tcPr>
          <w:p>
            <w:pPr>
              <w:spacing w:line="500" w:lineRule="exact"/>
              <w:rPr>
                <w:rFonts w:ascii="仿宋" w:hAnsi="仿宋" w:eastAsia="仿宋" w:cs="仿宋"/>
                <w:color w:val="auto"/>
                <w:sz w:val="30"/>
                <w:szCs w:val="30"/>
              </w:rPr>
            </w:pPr>
            <w:r>
              <w:rPr>
                <w:rFonts w:hint="eastAsia" w:ascii="仿宋" w:hAnsi="仿宋" w:eastAsia="仿宋" w:cs="仿宋"/>
                <w:color w:val="auto"/>
                <w:sz w:val="30"/>
                <w:szCs w:val="30"/>
              </w:rPr>
              <w:t>委托代理人：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4516" w:type="dxa"/>
            <w:tcBorders>
              <w:right w:val="nil"/>
            </w:tcBorders>
          </w:tcPr>
          <w:p>
            <w:pPr>
              <w:spacing w:line="500" w:lineRule="exact"/>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rPr>
              <w:t>电话：</w:t>
            </w:r>
            <w:r>
              <w:rPr>
                <w:rFonts w:ascii="仿宋" w:hAnsi="仿宋" w:eastAsia="仿宋" w:cs="仿宋"/>
                <w:color w:val="auto"/>
                <w:sz w:val="30"/>
                <w:szCs w:val="30"/>
              </w:rPr>
              <w:t xml:space="preserve"> </w:t>
            </w:r>
            <w:r>
              <w:rPr>
                <w:rFonts w:hint="eastAsia" w:ascii="仿宋" w:hAnsi="仿宋" w:eastAsia="仿宋" w:cs="仿宋"/>
                <w:color w:val="auto"/>
                <w:sz w:val="30"/>
                <w:szCs w:val="30"/>
                <w:lang w:val="en-US" w:eastAsia="zh-CN"/>
              </w:rPr>
              <w:t>0778-2296550</w:t>
            </w:r>
          </w:p>
        </w:tc>
        <w:tc>
          <w:tcPr>
            <w:tcW w:w="240" w:type="dxa"/>
            <w:tcBorders>
              <w:left w:val="nil"/>
            </w:tcBorders>
          </w:tcPr>
          <w:p>
            <w:pPr>
              <w:keepNext/>
              <w:keepLines/>
              <w:spacing w:line="500" w:lineRule="exact"/>
              <w:ind w:firstLine="560"/>
              <w:outlineLvl w:val="2"/>
              <w:rPr>
                <w:rFonts w:ascii="仿宋" w:hAnsi="仿宋" w:eastAsia="仿宋" w:cs="仿宋"/>
                <w:b w:val="0"/>
                <w:color w:val="auto"/>
                <w:sz w:val="30"/>
                <w:szCs w:val="30"/>
              </w:rPr>
            </w:pPr>
          </w:p>
        </w:tc>
        <w:tc>
          <w:tcPr>
            <w:tcW w:w="3730" w:type="dxa"/>
          </w:tcPr>
          <w:p>
            <w:pPr>
              <w:spacing w:line="500" w:lineRule="exact"/>
              <w:rPr>
                <w:rFonts w:ascii="仿宋" w:hAnsi="仿宋" w:eastAsia="仿宋" w:cs="仿宋"/>
                <w:color w:val="auto"/>
                <w:sz w:val="30"/>
                <w:szCs w:val="30"/>
              </w:rPr>
            </w:pPr>
            <w:r>
              <w:rPr>
                <w:rFonts w:hint="eastAsia" w:ascii="仿宋" w:hAnsi="仿宋" w:eastAsia="仿宋" w:cs="仿宋"/>
                <w:color w:val="auto"/>
                <w:sz w:val="30"/>
                <w:szCs w:val="30"/>
              </w:rPr>
              <w:t>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4516" w:type="dxa"/>
            <w:tcBorders>
              <w:right w:val="nil"/>
            </w:tcBorders>
          </w:tcPr>
          <w:p>
            <w:pPr>
              <w:spacing w:line="500" w:lineRule="exact"/>
              <w:rPr>
                <w:rFonts w:hint="eastAsia" w:ascii="仿宋" w:hAnsi="仿宋" w:eastAsia="仿宋" w:cs="仿宋"/>
                <w:color w:val="auto"/>
                <w:sz w:val="30"/>
                <w:szCs w:val="30"/>
                <w:lang w:eastAsia="zh-CN"/>
              </w:rPr>
            </w:pPr>
            <w:r>
              <w:rPr>
                <w:rFonts w:hint="eastAsia" w:ascii="仿宋" w:hAnsi="仿宋" w:eastAsia="仿宋" w:cs="仿宋"/>
                <w:color w:val="auto"/>
                <w:sz w:val="30"/>
                <w:szCs w:val="30"/>
              </w:rPr>
              <w:t>开户银行：</w:t>
            </w:r>
            <w:r>
              <w:rPr>
                <w:rFonts w:hint="eastAsia" w:ascii="仿宋" w:hAnsi="仿宋" w:eastAsia="仿宋" w:cs="仿宋"/>
                <w:color w:val="auto"/>
                <w:sz w:val="30"/>
                <w:szCs w:val="30"/>
                <w:lang w:eastAsia="zh-CN"/>
              </w:rPr>
              <w:t>中行河池分行营业部</w:t>
            </w:r>
          </w:p>
        </w:tc>
        <w:tc>
          <w:tcPr>
            <w:tcW w:w="240" w:type="dxa"/>
            <w:tcBorders>
              <w:left w:val="nil"/>
            </w:tcBorders>
          </w:tcPr>
          <w:p>
            <w:pPr>
              <w:keepNext/>
              <w:keepLines/>
              <w:spacing w:line="500" w:lineRule="exact"/>
              <w:ind w:firstLine="560"/>
              <w:outlineLvl w:val="2"/>
              <w:rPr>
                <w:rFonts w:ascii="仿宋" w:hAnsi="仿宋" w:eastAsia="仿宋" w:cs="仿宋"/>
                <w:b w:val="0"/>
                <w:color w:val="auto"/>
                <w:sz w:val="30"/>
                <w:szCs w:val="30"/>
              </w:rPr>
            </w:pPr>
          </w:p>
        </w:tc>
        <w:tc>
          <w:tcPr>
            <w:tcW w:w="3730" w:type="dxa"/>
          </w:tcPr>
          <w:p>
            <w:pPr>
              <w:spacing w:line="500" w:lineRule="exact"/>
              <w:rPr>
                <w:rFonts w:ascii="仿宋" w:hAnsi="仿宋" w:eastAsia="仿宋" w:cs="仿宋"/>
                <w:color w:val="auto"/>
                <w:sz w:val="30"/>
                <w:szCs w:val="30"/>
              </w:rPr>
            </w:pPr>
            <w:r>
              <w:rPr>
                <w:rFonts w:hint="eastAsia" w:ascii="仿宋" w:hAnsi="仿宋" w:eastAsia="仿宋" w:cs="仿宋"/>
                <w:color w:val="auto"/>
                <w:sz w:val="30"/>
                <w:szCs w:val="30"/>
              </w:rPr>
              <w:t>开户银行：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4516" w:type="dxa"/>
            <w:tcBorders>
              <w:right w:val="nil"/>
            </w:tcBorders>
          </w:tcPr>
          <w:p>
            <w:pPr>
              <w:spacing w:line="500" w:lineRule="exact"/>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rPr>
              <w:t>账号：</w:t>
            </w:r>
            <w:r>
              <w:rPr>
                <w:rFonts w:hint="eastAsia" w:ascii="仿宋" w:hAnsi="仿宋" w:eastAsia="仿宋" w:cs="仿宋"/>
                <w:color w:val="auto"/>
                <w:sz w:val="30"/>
                <w:szCs w:val="30"/>
                <w:lang w:val="en-US" w:eastAsia="zh-CN"/>
              </w:rPr>
              <w:t>6236 5749 5140</w:t>
            </w:r>
          </w:p>
        </w:tc>
        <w:tc>
          <w:tcPr>
            <w:tcW w:w="240" w:type="dxa"/>
            <w:tcBorders>
              <w:left w:val="nil"/>
            </w:tcBorders>
          </w:tcPr>
          <w:p>
            <w:pPr>
              <w:keepNext/>
              <w:keepLines/>
              <w:spacing w:line="500" w:lineRule="exact"/>
              <w:ind w:firstLine="560"/>
              <w:outlineLvl w:val="2"/>
              <w:rPr>
                <w:rFonts w:ascii="仿宋" w:hAnsi="仿宋" w:eastAsia="仿宋" w:cs="仿宋"/>
                <w:b w:val="0"/>
                <w:color w:val="auto"/>
                <w:sz w:val="30"/>
                <w:szCs w:val="30"/>
              </w:rPr>
            </w:pPr>
          </w:p>
        </w:tc>
        <w:tc>
          <w:tcPr>
            <w:tcW w:w="3730" w:type="dxa"/>
          </w:tcPr>
          <w:p>
            <w:pPr>
              <w:spacing w:line="500" w:lineRule="exact"/>
              <w:rPr>
                <w:rFonts w:ascii="仿宋" w:hAnsi="仿宋" w:eastAsia="仿宋" w:cs="仿宋"/>
                <w:color w:val="auto"/>
                <w:sz w:val="30"/>
                <w:szCs w:val="30"/>
              </w:rPr>
            </w:pPr>
            <w:r>
              <w:rPr>
                <w:rFonts w:hint="eastAsia" w:ascii="仿宋" w:hAnsi="仿宋" w:eastAsia="仿宋" w:cs="仿宋"/>
                <w:color w:val="auto"/>
                <w:sz w:val="30"/>
                <w:szCs w:val="30"/>
              </w:rPr>
              <w:t>账号：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4516" w:type="dxa"/>
            <w:tcBorders>
              <w:right w:val="nil"/>
            </w:tcBorders>
          </w:tcPr>
          <w:p>
            <w:pPr>
              <w:spacing w:line="500" w:lineRule="exact"/>
              <w:rPr>
                <w:rFonts w:ascii="仿宋" w:hAnsi="仿宋" w:eastAsia="仿宋" w:cs="仿宋"/>
                <w:color w:val="auto"/>
                <w:sz w:val="30"/>
                <w:szCs w:val="30"/>
              </w:rPr>
            </w:pPr>
            <w:r>
              <w:rPr>
                <w:rFonts w:hint="eastAsia" w:ascii="仿宋" w:hAnsi="仿宋" w:eastAsia="仿宋" w:cs="仿宋"/>
                <w:color w:val="auto"/>
                <w:sz w:val="30"/>
                <w:szCs w:val="30"/>
              </w:rPr>
              <w:t>邮政编码：</w:t>
            </w:r>
            <w:r>
              <w:rPr>
                <w:rFonts w:ascii="仿宋" w:hAnsi="仿宋" w:eastAsia="仿宋" w:cs="仿宋"/>
                <w:color w:val="auto"/>
                <w:sz w:val="30"/>
                <w:szCs w:val="30"/>
              </w:rPr>
              <w:t xml:space="preserve"> 547000</w:t>
            </w:r>
          </w:p>
        </w:tc>
        <w:tc>
          <w:tcPr>
            <w:tcW w:w="240" w:type="dxa"/>
            <w:tcBorders>
              <w:left w:val="nil"/>
            </w:tcBorders>
          </w:tcPr>
          <w:p>
            <w:pPr>
              <w:keepNext/>
              <w:keepLines/>
              <w:spacing w:line="500" w:lineRule="exact"/>
              <w:ind w:firstLine="560"/>
              <w:outlineLvl w:val="2"/>
              <w:rPr>
                <w:rFonts w:ascii="仿宋" w:hAnsi="仿宋" w:eastAsia="仿宋" w:cs="仿宋"/>
                <w:b w:val="0"/>
                <w:color w:val="auto"/>
                <w:sz w:val="30"/>
                <w:szCs w:val="30"/>
              </w:rPr>
            </w:pPr>
          </w:p>
        </w:tc>
        <w:tc>
          <w:tcPr>
            <w:tcW w:w="3730" w:type="dxa"/>
          </w:tcPr>
          <w:p>
            <w:pPr>
              <w:spacing w:line="500" w:lineRule="exact"/>
              <w:rPr>
                <w:rFonts w:ascii="仿宋" w:hAnsi="仿宋" w:eastAsia="仿宋" w:cs="仿宋"/>
                <w:color w:val="auto"/>
                <w:sz w:val="30"/>
                <w:szCs w:val="30"/>
              </w:rPr>
            </w:pPr>
            <w:r>
              <w:rPr>
                <w:rFonts w:hint="eastAsia" w:ascii="仿宋" w:hAnsi="仿宋" w:eastAsia="仿宋" w:cs="仿宋"/>
                <w:color w:val="auto"/>
                <w:sz w:val="30"/>
                <w:szCs w:val="30"/>
              </w:rPr>
              <w:t>邮政编码：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4516" w:type="dxa"/>
            <w:tcBorders>
              <w:right w:val="nil"/>
            </w:tcBorders>
          </w:tcPr>
          <w:p>
            <w:pPr>
              <w:spacing w:line="500" w:lineRule="exact"/>
              <w:rPr>
                <w:rFonts w:hint="eastAsia" w:ascii="仿宋" w:hAnsi="仿宋" w:eastAsia="仿宋" w:cs="仿宋"/>
                <w:color w:val="auto"/>
                <w:sz w:val="30"/>
                <w:szCs w:val="30"/>
              </w:rPr>
            </w:pPr>
            <w:r>
              <w:rPr>
                <w:rFonts w:hint="eastAsia" w:ascii="仿宋" w:hAnsi="仿宋" w:eastAsia="仿宋" w:cs="仿宋"/>
                <w:color w:val="auto"/>
                <w:sz w:val="30"/>
                <w:szCs w:val="30"/>
              </w:rPr>
              <w:t>组织机构代码：</w:t>
            </w:r>
          </w:p>
          <w:p>
            <w:pPr>
              <w:spacing w:line="500" w:lineRule="exact"/>
              <w:rPr>
                <w:rFonts w:ascii="仿宋" w:hAnsi="仿宋" w:eastAsia="仿宋" w:cs="仿宋"/>
                <w:color w:val="auto"/>
                <w:sz w:val="30"/>
                <w:szCs w:val="30"/>
              </w:rPr>
            </w:pPr>
            <w:r>
              <w:rPr>
                <w:rFonts w:ascii="仿宋" w:hAnsi="仿宋" w:eastAsia="仿宋" w:cs="仿宋"/>
                <w:color w:val="auto"/>
                <w:sz w:val="30"/>
                <w:szCs w:val="30"/>
              </w:rPr>
              <w:t>91451200775987453K</w:t>
            </w:r>
          </w:p>
        </w:tc>
        <w:tc>
          <w:tcPr>
            <w:tcW w:w="240" w:type="dxa"/>
            <w:tcBorders>
              <w:left w:val="nil"/>
            </w:tcBorders>
          </w:tcPr>
          <w:p>
            <w:pPr>
              <w:keepNext/>
              <w:keepLines/>
              <w:spacing w:line="500" w:lineRule="exact"/>
              <w:ind w:firstLine="560"/>
              <w:outlineLvl w:val="2"/>
              <w:rPr>
                <w:rFonts w:ascii="仿宋" w:hAnsi="仿宋" w:eastAsia="仿宋" w:cs="仿宋"/>
                <w:b w:val="0"/>
                <w:color w:val="auto"/>
                <w:sz w:val="30"/>
                <w:szCs w:val="30"/>
              </w:rPr>
            </w:pPr>
          </w:p>
        </w:tc>
        <w:tc>
          <w:tcPr>
            <w:tcW w:w="3730" w:type="dxa"/>
          </w:tcPr>
          <w:p>
            <w:pPr>
              <w:spacing w:line="500" w:lineRule="exact"/>
              <w:rPr>
                <w:rFonts w:ascii="仿宋" w:hAnsi="仿宋" w:eastAsia="仿宋" w:cs="仿宋"/>
                <w:color w:val="auto"/>
                <w:sz w:val="30"/>
                <w:szCs w:val="30"/>
              </w:rPr>
            </w:pPr>
            <w:r>
              <w:rPr>
                <w:rFonts w:hint="eastAsia" w:ascii="仿宋" w:hAnsi="仿宋" w:eastAsia="仿宋" w:cs="仿宋"/>
                <w:color w:val="auto"/>
                <w:sz w:val="30"/>
                <w:szCs w:val="30"/>
              </w:rPr>
              <w:t>织机构代码：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4516" w:type="dxa"/>
            <w:tcBorders>
              <w:right w:val="nil"/>
            </w:tcBorders>
          </w:tcPr>
          <w:p>
            <w:pPr>
              <w:spacing w:line="500" w:lineRule="exact"/>
              <w:rPr>
                <w:rFonts w:ascii="仿宋" w:hAnsi="仿宋" w:eastAsia="仿宋" w:cs="仿宋"/>
                <w:color w:val="auto"/>
                <w:sz w:val="30"/>
                <w:szCs w:val="30"/>
              </w:rPr>
            </w:pPr>
            <w:r>
              <w:rPr>
                <w:rFonts w:hint="eastAsia" w:ascii="仿宋" w:hAnsi="仿宋" w:eastAsia="仿宋" w:cs="仿宋"/>
                <w:color w:val="auto"/>
                <w:sz w:val="30"/>
                <w:szCs w:val="30"/>
              </w:rPr>
              <w:t>日期：</w:t>
            </w:r>
          </w:p>
        </w:tc>
        <w:tc>
          <w:tcPr>
            <w:tcW w:w="240" w:type="dxa"/>
            <w:tcBorders>
              <w:left w:val="nil"/>
            </w:tcBorders>
          </w:tcPr>
          <w:p>
            <w:pPr>
              <w:keepNext/>
              <w:keepLines/>
              <w:spacing w:line="500" w:lineRule="exact"/>
              <w:ind w:firstLine="560"/>
              <w:outlineLvl w:val="2"/>
              <w:rPr>
                <w:rFonts w:ascii="仿宋" w:hAnsi="仿宋" w:eastAsia="仿宋" w:cs="仿宋"/>
                <w:b w:val="0"/>
                <w:color w:val="auto"/>
                <w:sz w:val="30"/>
                <w:szCs w:val="30"/>
              </w:rPr>
            </w:pPr>
          </w:p>
        </w:tc>
        <w:tc>
          <w:tcPr>
            <w:tcW w:w="3730" w:type="dxa"/>
          </w:tcPr>
          <w:p>
            <w:pPr>
              <w:spacing w:line="500" w:lineRule="exact"/>
              <w:rPr>
                <w:rFonts w:ascii="仿宋" w:hAnsi="仿宋" w:eastAsia="仿宋" w:cs="仿宋"/>
                <w:color w:val="auto"/>
                <w:sz w:val="30"/>
                <w:szCs w:val="30"/>
              </w:rPr>
            </w:pPr>
            <w:r>
              <w:rPr>
                <w:rFonts w:hint="eastAsia" w:ascii="仿宋" w:hAnsi="仿宋" w:eastAsia="仿宋" w:cs="仿宋"/>
                <w:color w:val="auto"/>
                <w:sz w:val="30"/>
                <w:szCs w:val="30"/>
              </w:rPr>
              <w:t>日期：</w:t>
            </w:r>
          </w:p>
        </w:tc>
      </w:tr>
    </w:tbl>
    <w:p>
      <w:pPr>
        <w:keepNext w:val="0"/>
        <w:keepLines w:val="0"/>
        <w:pageBreakBefore w:val="0"/>
        <w:widowControl w:val="0"/>
        <w:kinsoku/>
        <w:wordWrap/>
        <w:overflowPunct/>
        <w:topLinePunct w:val="0"/>
        <w:autoSpaceDE/>
        <w:autoSpaceDN/>
        <w:bidi w:val="0"/>
        <w:adjustRightInd/>
        <w:spacing w:line="400" w:lineRule="exact"/>
        <w:ind w:firstLine="600" w:firstLineChars="200"/>
        <w:textAlignment w:val="auto"/>
        <w:rPr>
          <w:rFonts w:hint="eastAsia" w:ascii="仿宋_GB2312" w:hAnsi="仿宋_GB2312" w:eastAsia="仿宋_GB2312" w:cs="仿宋_GB2312"/>
          <w:strike w:val="0"/>
          <w:dstrike w:val="0"/>
          <w:color w:val="auto"/>
          <w:sz w:val="30"/>
          <w:szCs w:val="30"/>
          <w:lang w:val="en-US" w:eastAsia="zh-CN"/>
        </w:rPr>
      </w:pPr>
    </w:p>
    <w:p>
      <w:pPr>
        <w:rPr>
          <w:color w:val="auto"/>
        </w:rPr>
      </w:pPr>
    </w:p>
    <w:sectPr>
      <w:footerReference r:id="rId6" w:type="default"/>
      <w:pgSz w:w="11906" w:h="16838"/>
      <w:pgMar w:top="2098" w:right="1474" w:bottom="1440" w:left="1587"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川爺" w:date="2021-11-18T11:33:44Z" w:initials="">
    <w:p w14:paraId="53C33E9E">
      <w:pPr>
        <w:pStyle w:val="3"/>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3C33E9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35</w:t>
    </w:r>
    <w:r>
      <w:rPr>
        <w:lang w:val="zh-CN"/>
      </w:rPr>
      <w:fldChar w:fldCharType="end"/>
    </w:r>
  </w:p>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川爺">
    <w15:presenceInfo w15:providerId="WPS Office" w15:userId="3024310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30A00"/>
    <w:rsid w:val="0B6A442A"/>
    <w:rsid w:val="1226519C"/>
    <w:rsid w:val="1E382B31"/>
    <w:rsid w:val="1FF27C06"/>
    <w:rsid w:val="28B764C8"/>
    <w:rsid w:val="2E0306CA"/>
    <w:rsid w:val="31492A30"/>
    <w:rsid w:val="31CA66C2"/>
    <w:rsid w:val="35F1025B"/>
    <w:rsid w:val="36C30A00"/>
    <w:rsid w:val="480F64D1"/>
    <w:rsid w:val="66CB4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3">
    <w:name w:val="annotation text"/>
    <w:basedOn w:val="1"/>
    <w:qFormat/>
    <w:uiPriority w:val="0"/>
    <w:pPr>
      <w:jc w:val="left"/>
    </w:pPr>
  </w:style>
  <w:style w:type="paragraph" w:styleId="4">
    <w:name w:val="Body Text"/>
    <w:basedOn w:val="1"/>
    <w:next w:val="1"/>
    <w:qFormat/>
    <w:uiPriority w:val="99"/>
    <w:pPr>
      <w:jc w:val="center"/>
    </w:pPr>
    <w:rPr>
      <w:sz w:val="52"/>
    </w:rPr>
  </w:style>
  <w:style w:type="paragraph" w:styleId="5">
    <w:name w:val="toc 5"/>
    <w:basedOn w:val="1"/>
    <w:next w:val="1"/>
    <w:qFormat/>
    <w:uiPriority w:val="39"/>
    <w:pPr>
      <w:ind w:left="840"/>
      <w:jc w:val="left"/>
    </w:pPr>
    <w:rPr>
      <w:sz w:val="18"/>
      <w:szCs w:val="18"/>
    </w:r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rFonts w:ascii="宋体" w:hAnsi="Courier New"/>
      <w:sz w:val="18"/>
      <w:szCs w:val="20"/>
    </w:r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2021-09-27T02:58:00Z</dcterms:created>
  <dc:creator>川爺</dc:creator>
  <cp:lastModifiedBy>川爺</cp:lastModifiedBy>
  <dcterms:modified xsi:type="dcterms:W3CDTF">2021-11-22T03:39:26Z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042AFDF0023C41EFBCEBA79BFA6E7E13</vt:lpwstr>
  </property>
</Properties>
</file>