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hint="default"/>
          <w:color w:val="auto"/>
          <w:highlight w:val="green"/>
          <w:lang w:val="en-US" w:eastAsia="zh-CN"/>
        </w:rPr>
      </w:pPr>
    </w:p>
    <w:p>
      <w:pPr>
        <w:pStyle w:val="11"/>
        <w:tabs>
          <w:tab w:val="left" w:pos="2931"/>
        </w:tabs>
        <w:rPr>
          <w:rFonts w:hint="default" w:ascii="仿宋_GB2312" w:hAnsi="仿宋" w:eastAsia="仿宋_GB2312" w:cs="仿宋"/>
          <w:bCs/>
          <w:color w:val="auto"/>
          <w:sz w:val="32"/>
          <w:szCs w:val="32"/>
          <w:lang w:val="en-US" w:eastAsia="zh-CN"/>
        </w:rPr>
      </w:pPr>
      <w:bookmarkStart w:id="0" w:name="_GoBack"/>
      <w:bookmarkEnd w:id="0"/>
      <w:r>
        <w:rPr>
          <w:rFonts w:hint="eastAsia" w:ascii="仿宋_GB2312" w:hAnsi="仿宋" w:eastAsia="仿宋_GB2312" w:cs="仿宋"/>
          <w:bCs/>
          <w:color w:val="auto"/>
          <w:sz w:val="32"/>
          <w:szCs w:val="32"/>
          <w:lang w:val="en-US" w:eastAsia="zh-CN"/>
        </w:rPr>
        <w:t>附件1</w:t>
      </w:r>
    </w:p>
    <w:p>
      <w:pPr>
        <w:pStyle w:val="11"/>
        <w:rPr>
          <w:rFonts w:hint="default"/>
          <w:color w:val="auto"/>
          <w:lang w:val="en-US" w:eastAsia="zh-CN"/>
        </w:rPr>
      </w:pPr>
    </w:p>
    <w:p>
      <w:pPr>
        <w:spacing w:line="360" w:lineRule="auto"/>
        <w:jc w:val="center"/>
        <w:rPr>
          <w:rFonts w:hint="eastAsia" w:ascii="宋体" w:hAnsi="宋体" w:eastAsia="宋体" w:cs="Times New Roman"/>
          <w:color w:val="auto"/>
          <w:kern w:val="2"/>
          <w:sz w:val="44"/>
          <w:szCs w:val="44"/>
          <w:lang w:val="en-US" w:eastAsia="zh-CN" w:bidi="ar-SA"/>
        </w:rPr>
      </w:pPr>
      <w:r>
        <w:rPr>
          <w:rFonts w:hint="eastAsia" w:ascii="宋体" w:hAnsi="宋体" w:eastAsia="宋体" w:cs="Times New Roman"/>
          <w:color w:val="auto"/>
          <w:kern w:val="2"/>
          <w:sz w:val="44"/>
          <w:szCs w:val="44"/>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投标单位（公章）：</w:t>
      </w:r>
      <w:r>
        <w:rPr>
          <w:rFonts w:hint="eastAsia" w:ascii="宋体" w:hAnsi="宋体" w:eastAsia="宋体" w:cs="Times New Roman"/>
          <w:color w:val="auto"/>
          <w:kern w:val="2"/>
          <w:sz w:val="28"/>
          <w:szCs w:val="28"/>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left="1400" w:hanging="1400" w:hangingChars="500"/>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项目名称：</w:t>
      </w:r>
      <w:r>
        <w:rPr>
          <w:rFonts w:hint="eastAsia" w:ascii="宋体" w:hAnsi="宋体" w:eastAsia="宋体" w:cs="Times New Roman"/>
          <w:color w:val="auto"/>
          <w:sz w:val="28"/>
          <w:szCs w:val="28"/>
          <w:u w:val="single"/>
          <w:lang w:val="en-US" w:eastAsia="zh-CN"/>
        </w:rPr>
        <w:t>河池市金城江城区道路“白改黑”工程二期</w:t>
      </w:r>
      <w:r>
        <w:rPr>
          <w:rFonts w:hint="eastAsia" w:ascii="宋体" w:hAnsi="宋体" w:eastAsia="宋体" w:cs="Times New Roman"/>
          <w:color w:val="auto"/>
          <w:kern w:val="2"/>
          <w:sz w:val="28"/>
          <w:szCs w:val="28"/>
          <w:u w:val="single"/>
          <w:lang w:val="en-US" w:eastAsia="zh-CN" w:bidi="ar-SA"/>
        </w:rPr>
        <w:t>（工程检测）</w:t>
      </w:r>
      <w:r>
        <w:rPr>
          <w:rFonts w:hint="eastAsia" w:ascii="宋体" w:hAnsi="宋体" w:eastAsia="宋体" w:cs="Times New Roman"/>
          <w:color w:val="auto"/>
          <w:kern w:val="2"/>
          <w:sz w:val="28"/>
          <w:szCs w:val="28"/>
          <w:u w:val="none"/>
          <w:lang w:val="en-US" w:eastAsia="zh-CN" w:bidi="ar-SA"/>
        </w:rPr>
        <w:t>。</w:t>
      </w:r>
    </w:p>
    <w:p>
      <w:pPr>
        <w:spacing w:line="360" w:lineRule="auto"/>
        <w:ind w:firstLine="3640" w:firstLineChars="1300"/>
        <w:rPr>
          <w:rFonts w:hint="default" w:ascii="宋体" w:hAnsi="宋体" w:eastAsia="宋体" w:cs="Times New Roman"/>
          <w:color w:val="auto"/>
          <w:kern w:val="2"/>
          <w:sz w:val="28"/>
          <w:szCs w:val="28"/>
          <w:lang w:val="en-US" w:eastAsia="zh-CN" w:bidi="ar-SA"/>
        </w:rPr>
      </w:pPr>
    </w:p>
    <w:p>
      <w:pPr>
        <w:spacing w:line="360" w:lineRule="auto"/>
        <w:rPr>
          <w:rFonts w:hint="default"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项目编号：</w:t>
      </w:r>
      <w:r>
        <w:rPr>
          <w:rFonts w:hint="eastAsia" w:ascii="宋体" w:hAnsi="宋体" w:eastAsia="宋体" w:cs="Times New Roman"/>
          <w:color w:val="auto"/>
          <w:kern w:val="2"/>
          <w:sz w:val="28"/>
          <w:szCs w:val="28"/>
          <w:highlight w:val="none"/>
          <w:u w:val="single"/>
          <w:lang w:val="en-US" w:eastAsia="zh-CN" w:bidi="ar-SA"/>
        </w:rPr>
        <w:t>HCCT20210927-2号</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报价金额（小写）：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1120" w:firstLineChars="4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（大写）：</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                                </w:t>
      </w:r>
    </w:p>
    <w:p>
      <w:pPr>
        <w:spacing w:line="360" w:lineRule="auto"/>
        <w:ind w:firstLine="4760" w:firstLineChars="1700"/>
        <w:rPr>
          <w:rFonts w:hint="eastAsia" w:hAnsi="宋体" w:eastAsia="宋体" w:cs="Times New Roman"/>
          <w:color w:val="auto"/>
        </w:rPr>
      </w:pPr>
      <w:r>
        <w:rPr>
          <w:rFonts w:hint="eastAsia" w:ascii="宋体" w:hAnsi="宋体" w:eastAsia="宋体" w:cs="Times New Roman"/>
          <w:color w:val="auto"/>
          <w:kern w:val="2"/>
          <w:sz w:val="28"/>
          <w:szCs w:val="28"/>
          <w:lang w:val="en-US" w:eastAsia="zh-CN" w:bidi="ar-SA"/>
        </w:rPr>
        <w:t xml:space="preserve">年   月   日                    </w:t>
      </w:r>
    </w:p>
    <w:p>
      <w:pPr>
        <w:pStyle w:val="6"/>
        <w:rPr>
          <w:rFonts w:hint="eastAsia" w:hAnsi="宋体" w:eastAsia="宋体" w:cs="Times New Roman"/>
          <w:color w:val="auto"/>
        </w:rPr>
      </w:pPr>
    </w:p>
    <w:p>
      <w:pPr>
        <w:pStyle w:val="6"/>
        <w:rPr>
          <w:rFonts w:hint="eastAsia" w:hAnsi="宋体" w:eastAsia="宋体" w:cs="Times New Roman"/>
          <w:color w:val="auto"/>
        </w:rPr>
      </w:pPr>
    </w:p>
    <w:p>
      <w:pPr>
        <w:pStyle w:val="6"/>
        <w:rPr>
          <w:rFonts w:hint="eastAsia" w:hAnsi="宋体" w:eastAsia="宋体" w:cs="Times New Roman"/>
          <w:color w:val="auto"/>
        </w:rPr>
      </w:pPr>
    </w:p>
    <w:p>
      <w:pPr>
        <w:pStyle w:val="6"/>
        <w:rPr>
          <w:rFonts w:hint="eastAsia" w:hAnsi="宋体" w:eastAsia="宋体" w:cs="Times New Roman"/>
          <w:color w:val="auto"/>
        </w:rPr>
      </w:pPr>
    </w:p>
    <w:p>
      <w:pPr>
        <w:pStyle w:val="6"/>
        <w:rPr>
          <w:rFonts w:hint="eastAsia" w:hAnsi="宋体" w:eastAsia="宋体" w:cs="Times New Roman"/>
          <w:color w:val="auto"/>
        </w:rPr>
      </w:pPr>
    </w:p>
    <w:p>
      <w:pPr>
        <w:pStyle w:val="6"/>
        <w:rPr>
          <w:rFonts w:hint="eastAsia" w:hAnsi="宋体" w:eastAsia="宋体" w:cs="Times New Roman"/>
          <w:color w:val="auto"/>
        </w:rPr>
      </w:pPr>
    </w:p>
    <w:p>
      <w:pPr>
        <w:pStyle w:val="6"/>
        <w:rPr>
          <w:rFonts w:hint="eastAsia" w:hAnsi="宋体" w:eastAsia="宋体" w:cs="Times New Roman"/>
          <w:color w:val="auto"/>
        </w:rPr>
      </w:pPr>
    </w:p>
    <w:p>
      <w:pPr>
        <w:pStyle w:val="6"/>
        <w:rPr>
          <w:rFonts w:hint="eastAsia" w:hAnsi="宋体" w:eastAsia="宋体" w:cs="Times New Roman"/>
          <w:color w:val="auto"/>
        </w:rPr>
      </w:pPr>
    </w:p>
    <w:p>
      <w:pPr>
        <w:pStyle w:val="6"/>
        <w:rPr>
          <w:rFonts w:hint="eastAsia" w:hAnsi="宋体" w:eastAsia="宋体" w:cs="Times New Roman"/>
          <w:color w:val="auto"/>
        </w:rPr>
      </w:pPr>
    </w:p>
    <w:p>
      <w:pPr>
        <w:pStyle w:val="6"/>
        <w:rPr>
          <w:rFonts w:hint="eastAsia" w:hAnsi="宋体" w:eastAsia="宋体" w:cs="Times New Roman"/>
          <w:color w:val="auto"/>
        </w:rPr>
      </w:pPr>
    </w:p>
    <w:p>
      <w:pPr>
        <w:pStyle w:val="6"/>
        <w:rPr>
          <w:rFonts w:hint="eastAsia" w:hAnsi="宋体" w:eastAsia="宋体" w:cs="Times New Roman"/>
          <w:color w:val="auto"/>
        </w:rPr>
      </w:pPr>
    </w:p>
    <w:p>
      <w:pPr>
        <w:rPr>
          <w:rFonts w:hint="eastAsia"/>
          <w:color w:val="auto"/>
        </w:rPr>
      </w:pPr>
    </w:p>
    <w:p>
      <w:pPr>
        <w:rPr>
          <w:rFonts w:hint="eastAsia" w:ascii="仿宋_GB2312" w:eastAsia="仿宋_GB2312" w:hAnsiTheme="minorHAnsi" w:cstheme="minorBidi"/>
          <w:color w:val="auto"/>
          <w:sz w:val="32"/>
          <w:szCs w:val="32"/>
          <w:lang w:eastAsia="zh-CN"/>
        </w:rPr>
      </w:pPr>
      <w:r>
        <w:rPr>
          <w:rFonts w:hint="eastAsia" w:ascii="仿宋_GB2312" w:eastAsia="仿宋_GB2312"/>
          <w:color w:val="auto"/>
        </w:rPr>
        <w:t>注：最高上限控制价为</w:t>
      </w:r>
      <w:r>
        <w:rPr>
          <w:rFonts w:hint="eastAsia" w:ascii="仿宋_GB2312" w:eastAsia="仿宋_GB2312"/>
          <w:color w:val="auto"/>
          <w:lang w:val="en-US" w:eastAsia="zh-CN"/>
        </w:rPr>
        <w:t>人民币134600.00</w:t>
      </w:r>
      <w:r>
        <w:rPr>
          <w:rFonts w:hint="eastAsia" w:ascii="仿宋_GB2312" w:eastAsia="仿宋_GB2312"/>
          <w:color w:val="auto"/>
        </w:rPr>
        <w:t xml:space="preserve">元，金额大小写要一致，否则无效。   </w:t>
      </w:r>
    </w:p>
    <w:p>
      <w:pPr>
        <w:pStyle w:val="11"/>
        <w:rPr>
          <w:rFonts w:hint="default"/>
          <w:color w:val="auto"/>
          <w:lang w:val="en-US" w:eastAsia="zh-CN"/>
        </w:rPr>
      </w:pPr>
    </w:p>
    <w:p>
      <w:pPr>
        <w:pStyle w:val="11"/>
        <w:rPr>
          <w:rFonts w:hint="default"/>
          <w:color w:val="auto"/>
          <w:lang w:val="en-US" w:eastAsia="zh-CN"/>
        </w:rPr>
      </w:pPr>
    </w:p>
    <w:p>
      <w:pPr>
        <w:pStyle w:val="11"/>
        <w:rPr>
          <w:rFonts w:hint="default"/>
          <w:color w:val="auto"/>
          <w:lang w:val="en-US" w:eastAsia="zh-CN"/>
        </w:rPr>
      </w:pPr>
    </w:p>
    <w:p>
      <w:pPr>
        <w:pStyle w:val="11"/>
        <w:rPr>
          <w:rFonts w:hint="default"/>
          <w:color w:val="auto"/>
          <w:lang w:val="en-US" w:eastAsia="zh-CN"/>
        </w:rPr>
      </w:pPr>
    </w:p>
    <w:p>
      <w:pPr>
        <w:numPr>
          <w:ilvl w:val="0"/>
          <w:numId w:val="0"/>
        </w:numPr>
        <w:spacing w:line="360" w:lineRule="auto"/>
        <w:jc w:val="left"/>
        <w:rPr>
          <w:rFonts w:hint="eastAsia" w:ascii="仿宋_GB2312" w:hAnsi="仿宋" w:eastAsia="仿宋_GB2312" w:cs="仿宋"/>
          <w:bCs/>
          <w:color w:val="auto"/>
          <w:sz w:val="32"/>
          <w:szCs w:val="32"/>
          <w:lang w:val="en-US" w:eastAsia="zh-CN"/>
        </w:rPr>
      </w:pPr>
    </w:p>
    <w:p>
      <w:pPr>
        <w:numPr>
          <w:ilvl w:val="0"/>
          <w:numId w:val="0"/>
        </w:numPr>
        <w:spacing w:line="360" w:lineRule="auto"/>
        <w:jc w:val="left"/>
        <w:rPr>
          <w:rFonts w:hint="eastAsia" w:ascii="华文中宋" w:hAnsi="华文中宋" w:eastAsia="华文中宋" w:cs="华文中宋"/>
          <w:b/>
          <w:bCs/>
          <w:color w:val="auto"/>
          <w:sz w:val="52"/>
          <w:szCs w:val="52"/>
          <w:lang w:eastAsia="zh-CN"/>
        </w:rPr>
      </w:pPr>
      <w:r>
        <w:rPr>
          <w:rFonts w:hint="eastAsia" w:ascii="仿宋_GB2312" w:hAnsi="仿宋" w:eastAsia="仿宋_GB2312" w:cs="仿宋"/>
          <w:bCs/>
          <w:color w:val="auto"/>
          <w:sz w:val="32"/>
          <w:szCs w:val="32"/>
          <w:lang w:val="en-US" w:eastAsia="zh-CN"/>
        </w:rPr>
        <w:t>附件2</w:t>
      </w:r>
    </w:p>
    <w:p>
      <w:pPr>
        <w:spacing w:line="360" w:lineRule="auto"/>
        <w:jc w:val="center"/>
        <w:rPr>
          <w:rFonts w:hint="eastAsia" w:ascii="华文中宋" w:hAnsi="华文中宋" w:eastAsia="华文中宋" w:cs="华文中宋"/>
          <w:b/>
          <w:bCs/>
          <w:color w:val="auto"/>
          <w:sz w:val="52"/>
          <w:szCs w:val="52"/>
          <w:lang w:eastAsia="zh-CN"/>
        </w:rPr>
      </w:pPr>
    </w:p>
    <w:p>
      <w:pPr>
        <w:spacing w:line="360" w:lineRule="auto"/>
        <w:jc w:val="center"/>
        <w:rPr>
          <w:rFonts w:hint="eastAsia" w:ascii="华文中宋" w:hAnsi="华文中宋" w:eastAsia="华文中宋" w:cs="华文中宋"/>
          <w:b/>
          <w:bCs/>
          <w:color w:val="auto"/>
          <w:sz w:val="52"/>
          <w:szCs w:val="52"/>
          <w:lang w:eastAsia="zh-CN"/>
        </w:rPr>
      </w:pPr>
      <w:r>
        <w:rPr>
          <w:rFonts w:hint="eastAsia" w:ascii="华文中宋" w:hAnsi="华文中宋" w:eastAsia="华文中宋" w:cs="华文中宋"/>
          <w:b/>
          <w:bCs/>
          <w:color w:val="auto"/>
          <w:sz w:val="52"/>
          <w:szCs w:val="52"/>
          <w:lang w:eastAsia="zh-CN"/>
        </w:rPr>
        <w:t>河池市金城江城区城市更新项目道路“白改黑”工程（二期）</w:t>
      </w:r>
      <w:r>
        <w:rPr>
          <w:rFonts w:hint="eastAsia" w:ascii="华文中宋" w:hAnsi="华文中宋" w:eastAsia="华文中宋" w:cs="华文中宋"/>
          <w:b/>
          <w:bCs/>
          <w:color w:val="auto"/>
          <w:sz w:val="52"/>
          <w:szCs w:val="52"/>
          <w:highlight w:val="none"/>
          <w:lang w:eastAsia="zh-CN"/>
        </w:rPr>
        <w:t>检测合同</w:t>
      </w:r>
    </w:p>
    <w:p>
      <w:pPr>
        <w:spacing w:line="360" w:lineRule="auto"/>
        <w:jc w:val="center"/>
        <w:rPr>
          <w:rFonts w:hint="eastAsia" w:ascii="仿宋_GB2312" w:hAnsi="宋体" w:eastAsia="仿宋_GB2312"/>
          <w:bCs/>
          <w:color w:val="auto"/>
          <w:sz w:val="48"/>
          <w:szCs w:val="48"/>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24"/>
        </w:rPr>
      </w:pPr>
    </w:p>
    <w:p>
      <w:pPr>
        <w:spacing w:line="360" w:lineRule="auto"/>
        <w:rPr>
          <w:rFonts w:hint="eastAsia" w:ascii="仿宋_GB2312" w:hAnsi="宋体" w:eastAsia="仿宋_GB2312"/>
          <w:b/>
          <w:bCs/>
          <w:color w:val="auto"/>
          <w:sz w:val="24"/>
        </w:rPr>
      </w:pPr>
    </w:p>
    <w:p>
      <w:pPr>
        <w:spacing w:line="360" w:lineRule="auto"/>
        <w:rPr>
          <w:rFonts w:hint="eastAsia" w:ascii="仿宋_GB2312" w:hAnsi="宋体" w:eastAsia="仿宋_GB2312"/>
          <w:b/>
          <w:bCs/>
          <w:color w:val="auto"/>
          <w:sz w:val="24"/>
        </w:rPr>
      </w:pPr>
    </w:p>
    <w:p>
      <w:pPr>
        <w:spacing w:line="360" w:lineRule="auto"/>
        <w:jc w:val="center"/>
        <w:rPr>
          <w:rFonts w:hint="eastAsia" w:ascii="仿宋_GB2312" w:hAnsi="宋体" w:eastAsia="仿宋_GB2312"/>
          <w:b/>
          <w:bCs/>
          <w:color w:val="auto"/>
          <w:sz w:val="32"/>
          <w:szCs w:val="32"/>
        </w:rPr>
      </w:pPr>
      <w:r>
        <w:rPr>
          <w:rFonts w:hint="eastAsia" w:ascii="仿宋_GB2312" w:hAnsi="宋体" w:eastAsia="仿宋_GB2312"/>
          <w:b/>
          <w:bCs/>
          <w:color w:val="auto"/>
          <w:sz w:val="32"/>
          <w:szCs w:val="32"/>
        </w:rPr>
        <w:t xml:space="preserve">  </w:t>
      </w:r>
    </w:p>
    <w:p>
      <w:pPr>
        <w:spacing w:line="360" w:lineRule="auto"/>
        <w:ind w:firstLine="1606" w:firstLineChars="500"/>
        <w:rPr>
          <w:rFonts w:hint="default" w:hAnsi="宋体" w:eastAsia="新宋体"/>
          <w:b w:val="0"/>
          <w:bCs w:val="0"/>
          <w:color w:val="auto"/>
          <w:sz w:val="32"/>
          <w:szCs w:val="32"/>
          <w:lang w:val="en-US" w:eastAsia="zh-CN"/>
        </w:rPr>
      </w:pPr>
      <w:r>
        <w:rPr>
          <w:rFonts w:hint="eastAsia" w:hAnsi="宋体"/>
          <w:b/>
          <w:bCs/>
          <w:color w:val="auto"/>
          <w:sz w:val="32"/>
          <w:szCs w:val="32"/>
        </w:rPr>
        <w:t>委托人：</w:t>
      </w:r>
      <w:r>
        <w:rPr>
          <w:rFonts w:hint="eastAsia" w:hAnsi="宋体"/>
          <w:b w:val="0"/>
          <w:bCs w:val="0"/>
          <w:color w:val="auto"/>
          <w:sz w:val="32"/>
          <w:szCs w:val="32"/>
          <w:u w:val="single"/>
          <w:lang w:val="en-US" w:eastAsia="zh-CN"/>
        </w:rPr>
        <w:t xml:space="preserve">河池市城市投资建设发展有限公司 </w:t>
      </w:r>
    </w:p>
    <w:p>
      <w:pPr>
        <w:spacing w:line="360" w:lineRule="auto"/>
        <w:ind w:firstLine="1606" w:firstLineChars="500"/>
        <w:rPr>
          <w:rFonts w:hint="default" w:hAnsi="宋体" w:eastAsia="宋体"/>
          <w:b w:val="0"/>
          <w:bCs w:val="0"/>
          <w:color w:val="auto"/>
          <w:sz w:val="32"/>
          <w:szCs w:val="32"/>
          <w:u w:val="single"/>
          <w:lang w:val="en-US" w:eastAsia="zh-CN"/>
        </w:rPr>
      </w:pPr>
      <w:r>
        <w:rPr>
          <w:rFonts w:hint="eastAsia" w:hAnsi="宋体"/>
          <w:b/>
          <w:bCs/>
          <w:color w:val="auto"/>
          <w:sz w:val="32"/>
          <w:szCs w:val="32"/>
        </w:rPr>
        <w:t>受托人：</w:t>
      </w:r>
      <w:r>
        <w:rPr>
          <w:rFonts w:hint="eastAsia" w:hAnsi="宋体"/>
          <w:b w:val="0"/>
          <w:bCs w:val="0"/>
          <w:color w:val="auto"/>
          <w:sz w:val="32"/>
          <w:szCs w:val="32"/>
          <w:u w:val="single"/>
          <w:lang w:val="en-US" w:eastAsia="zh-CN"/>
        </w:rPr>
        <w:t xml:space="preserve">                               </w:t>
      </w:r>
      <w:r>
        <w:rPr>
          <w:rFonts w:hint="eastAsia" w:hAnsi="宋体"/>
          <w:b w:val="0"/>
          <w:bCs w:val="0"/>
          <w:color w:val="auto"/>
          <w:sz w:val="32"/>
          <w:szCs w:val="32"/>
          <w:u w:val="none"/>
          <w:lang w:val="en-US" w:eastAsia="zh-CN"/>
        </w:rPr>
        <w:t xml:space="preserve"> </w:t>
      </w:r>
      <w:r>
        <w:rPr>
          <w:rFonts w:hint="eastAsia" w:hAnsi="宋体"/>
          <w:b/>
          <w:bCs/>
          <w:color w:val="auto"/>
          <w:sz w:val="32"/>
          <w:szCs w:val="32"/>
          <w:u w:val="none"/>
          <w:lang w:val="en-US" w:eastAsia="zh-CN"/>
        </w:rPr>
        <w:t xml:space="preserve">                            </w:t>
      </w:r>
    </w:p>
    <w:p>
      <w:pPr>
        <w:spacing w:line="360" w:lineRule="auto"/>
        <w:jc w:val="center"/>
        <w:rPr>
          <w:rFonts w:hint="eastAsia" w:ascii="仿宋_GB2312" w:hAnsi="宋体" w:eastAsia="仿宋_GB2312"/>
          <w:b/>
          <w:bCs/>
          <w:color w:val="auto"/>
          <w:sz w:val="32"/>
          <w:szCs w:val="32"/>
        </w:rPr>
      </w:pPr>
    </w:p>
    <w:p>
      <w:pPr>
        <w:spacing w:line="360" w:lineRule="auto"/>
        <w:jc w:val="center"/>
        <w:rPr>
          <w:rFonts w:hint="eastAsia" w:ascii="仿宋_GB2312" w:hAnsi="宋体" w:eastAsia="仿宋_GB2312"/>
          <w:b/>
          <w:bCs/>
          <w:color w:val="auto"/>
          <w:sz w:val="32"/>
          <w:szCs w:val="32"/>
        </w:rPr>
      </w:pPr>
    </w:p>
    <w:p>
      <w:pPr>
        <w:tabs>
          <w:tab w:val="left" w:pos="3120"/>
        </w:tabs>
        <w:spacing w:line="360" w:lineRule="auto"/>
        <w:ind w:firstLine="2643" w:firstLineChars="600"/>
        <w:rPr>
          <w:rFonts w:hint="eastAsia" w:ascii="华文中宋" w:hAnsi="华文中宋" w:eastAsia="华文中宋"/>
          <w:b/>
          <w:bCs/>
          <w:color w:val="auto"/>
          <w:sz w:val="44"/>
          <w:szCs w:val="44"/>
        </w:rPr>
        <w:sectPr>
          <w:footerReference r:id="rId5" w:type="first"/>
          <w:footerReference r:id="rId3" w:type="default"/>
          <w:footerReference r:id="rId4" w:type="even"/>
          <w:pgSz w:w="11906" w:h="16838"/>
          <w:pgMar w:top="2098" w:right="1474" w:bottom="1440" w:left="1587" w:header="851" w:footer="992" w:gutter="0"/>
          <w:cols w:space="720" w:num="1"/>
          <w:titlePg/>
          <w:docGrid w:linePitch="312" w:charSpace="0"/>
        </w:sectPr>
      </w:pPr>
    </w:p>
    <w:p>
      <w:pPr>
        <w:tabs>
          <w:tab w:val="left" w:pos="3120"/>
        </w:tabs>
        <w:spacing w:line="360" w:lineRule="auto"/>
        <w:ind w:firstLine="2643" w:firstLineChars="600"/>
        <w:rPr>
          <w:rFonts w:hint="eastAsia" w:ascii="华文中宋" w:hAnsi="华文中宋" w:eastAsia="华文中宋"/>
          <w:b/>
          <w:bCs/>
          <w:color w:val="auto"/>
          <w:sz w:val="44"/>
          <w:szCs w:val="44"/>
        </w:rPr>
      </w:pPr>
      <w:r>
        <w:rPr>
          <w:rFonts w:hint="eastAsia" w:ascii="华文中宋" w:hAnsi="华文中宋" w:eastAsia="华文中宋"/>
          <w:b/>
          <w:bCs/>
          <w:color w:val="auto"/>
          <w:sz w:val="44"/>
          <w:szCs w:val="44"/>
        </w:rPr>
        <w:t>第一部分  协议书</w:t>
      </w:r>
    </w:p>
    <w:p>
      <w:pPr>
        <w:adjustRightInd w:val="0"/>
        <w:snapToGrid w:val="0"/>
        <w:spacing w:line="360" w:lineRule="auto"/>
        <w:ind w:firstLine="803" w:firstLineChars="250"/>
        <w:rPr>
          <w:rFonts w:hint="eastAsia" w:ascii="仿宋_GB2312" w:hAnsi="宋体" w:eastAsia="仿宋_GB2312"/>
          <w:b/>
          <w:color w:val="auto"/>
          <w:sz w:val="32"/>
          <w:szCs w:val="32"/>
        </w:rPr>
      </w:pPr>
    </w:p>
    <w:p>
      <w:pPr>
        <w:adjustRightInd w:val="0"/>
        <w:snapToGrid w:val="0"/>
        <w:spacing w:line="360" w:lineRule="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委托</w:t>
      </w:r>
      <w:r>
        <w:rPr>
          <w:rFonts w:hint="eastAsia" w:ascii="仿宋_GB2312" w:hAnsi="宋体" w:eastAsia="仿宋_GB2312"/>
          <w:color w:val="auto"/>
          <w:kern w:val="0"/>
          <w:sz w:val="32"/>
          <w:szCs w:val="32"/>
          <w:lang w:eastAsia="zh-CN"/>
        </w:rPr>
        <w:t>人（甲方）</w:t>
      </w:r>
      <w:r>
        <w:rPr>
          <w:rFonts w:hint="eastAsia" w:ascii="仿宋_GB2312" w:hAnsi="宋体" w:eastAsia="仿宋_GB2312"/>
          <w:color w:val="auto"/>
          <w:kern w:val="0"/>
          <w:sz w:val="32"/>
          <w:szCs w:val="32"/>
        </w:rPr>
        <w:t>：</w:t>
      </w:r>
      <w:r>
        <w:rPr>
          <w:rFonts w:hint="eastAsia" w:ascii="仿宋_GB2312" w:hAnsi="宋体" w:eastAsia="仿宋_GB2312"/>
          <w:color w:val="auto"/>
          <w:kern w:val="0"/>
          <w:sz w:val="32"/>
          <w:szCs w:val="32"/>
          <w:u w:val="single"/>
        </w:rPr>
        <w:t xml:space="preserve"> </w:t>
      </w:r>
      <w:r>
        <w:rPr>
          <w:rFonts w:hint="eastAsia" w:ascii="仿宋_GB2312" w:hAnsi="宋体" w:eastAsia="仿宋_GB2312"/>
          <w:color w:val="auto"/>
          <w:kern w:val="0"/>
          <w:sz w:val="32"/>
          <w:szCs w:val="32"/>
          <w:u w:val="single"/>
          <w:lang w:eastAsia="zh-CN"/>
        </w:rPr>
        <w:t>河池市城市投资建设发展有限公司</w:t>
      </w:r>
      <w:r>
        <w:rPr>
          <w:rFonts w:hint="eastAsia" w:ascii="仿宋_GB2312" w:hAnsi="宋体" w:eastAsia="仿宋_GB2312"/>
          <w:color w:val="auto"/>
          <w:kern w:val="0"/>
          <w:sz w:val="32"/>
          <w:szCs w:val="32"/>
          <w:u w:val="single"/>
        </w:rPr>
        <w:t xml:space="preserve"> </w:t>
      </w:r>
    </w:p>
    <w:p>
      <w:pPr>
        <w:adjustRightInd w:val="0"/>
        <w:snapToGrid w:val="0"/>
        <w:spacing w:line="360" w:lineRule="auto"/>
        <w:rPr>
          <w:rFonts w:hint="default" w:ascii="仿宋_GB2312" w:hAnsi="宋体" w:eastAsia="仿宋_GB2312"/>
          <w:color w:val="auto"/>
          <w:kern w:val="0"/>
          <w:sz w:val="32"/>
          <w:szCs w:val="32"/>
          <w:u w:val="single"/>
          <w:lang w:val="en-US" w:eastAsia="zh-CN"/>
        </w:rPr>
      </w:pPr>
      <w:r>
        <w:rPr>
          <w:rFonts w:hint="eastAsia" w:ascii="仿宋_GB2312" w:hAnsi="宋体" w:eastAsia="仿宋_GB2312"/>
          <w:color w:val="auto"/>
          <w:kern w:val="0"/>
          <w:sz w:val="32"/>
          <w:szCs w:val="32"/>
          <w:lang w:eastAsia="zh-CN"/>
        </w:rPr>
        <w:t>受托人（乙方）</w:t>
      </w:r>
      <w:r>
        <w:rPr>
          <w:rFonts w:hint="eastAsia" w:ascii="仿宋_GB2312" w:hAnsi="宋体" w:eastAsia="仿宋_GB2312"/>
          <w:color w:val="auto"/>
          <w:kern w:val="0"/>
          <w:sz w:val="32"/>
          <w:szCs w:val="32"/>
        </w:rPr>
        <w:t>：</w:t>
      </w:r>
      <w:r>
        <w:rPr>
          <w:rFonts w:hint="eastAsia" w:ascii="仿宋_GB2312" w:hAnsi="宋体" w:eastAsia="仿宋_GB2312"/>
          <w:color w:val="auto"/>
          <w:kern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33" w:firstLineChars="198"/>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甲方委托乙方对其开发建设（承建）的河池市金城江城区城市更新项目道路“白改黑”工程（二期）进行</w:t>
      </w:r>
      <w:r>
        <w:rPr>
          <w:rFonts w:hint="eastAsia" w:ascii="仿宋_GB2312" w:hAnsi="宋体" w:eastAsia="仿宋_GB2312"/>
          <w:color w:val="auto"/>
          <w:kern w:val="0"/>
          <w:sz w:val="32"/>
          <w:szCs w:val="32"/>
          <w:lang w:eastAsia="zh-CN"/>
        </w:rPr>
        <w:t>质量检测</w:t>
      </w:r>
      <w:r>
        <w:rPr>
          <w:rFonts w:hint="eastAsia" w:ascii="仿宋_GB2312" w:hAnsi="宋体" w:eastAsia="仿宋_GB2312"/>
          <w:color w:val="auto"/>
          <w:kern w:val="0"/>
          <w:sz w:val="32"/>
          <w:szCs w:val="32"/>
        </w:rPr>
        <w:t>，</w:t>
      </w:r>
      <w:r>
        <w:rPr>
          <w:rFonts w:ascii="仿宋_GB2312" w:hAnsi="宋体" w:eastAsia="仿宋_GB2312"/>
          <w:color w:val="auto"/>
          <w:kern w:val="0"/>
          <w:sz w:val="32"/>
          <w:szCs w:val="32"/>
        </w:rPr>
        <w:t>按照《中华人民共和国</w:t>
      </w:r>
      <w:r>
        <w:rPr>
          <w:rFonts w:hint="eastAsia" w:ascii="仿宋_GB2312" w:hAnsi="宋体" w:eastAsia="仿宋_GB2312"/>
          <w:color w:val="auto"/>
          <w:kern w:val="0"/>
          <w:sz w:val="32"/>
          <w:szCs w:val="32"/>
          <w:lang w:eastAsia="zh-CN"/>
        </w:rPr>
        <w:t>民法典</w:t>
      </w:r>
      <w:r>
        <w:rPr>
          <w:rFonts w:ascii="仿宋_GB2312" w:hAnsi="宋体" w:eastAsia="仿宋_GB2312"/>
          <w:color w:val="auto"/>
          <w:kern w:val="0"/>
          <w:sz w:val="32"/>
          <w:szCs w:val="32"/>
        </w:rPr>
        <w:t>》、《中华人民共和国建筑法》及其他有关法律、行政法规，遵循平等、自愿、公平和诚实信用的原则，双方就</w:t>
      </w:r>
      <w:r>
        <w:rPr>
          <w:rFonts w:hint="eastAsia" w:ascii="仿宋_GB2312" w:hAnsi="宋体" w:eastAsia="仿宋_GB2312"/>
          <w:color w:val="auto"/>
          <w:kern w:val="0"/>
          <w:sz w:val="32"/>
          <w:szCs w:val="32"/>
        </w:rPr>
        <w:t>河池市金城江城区城市更新项目道路“白改黑”工程（二期）</w:t>
      </w:r>
      <w:r>
        <w:rPr>
          <w:rFonts w:hint="eastAsia" w:ascii="仿宋_GB2312" w:hAnsi="宋体" w:eastAsia="仿宋_GB2312"/>
          <w:color w:val="auto"/>
          <w:kern w:val="0"/>
          <w:sz w:val="32"/>
          <w:szCs w:val="32"/>
          <w:lang w:eastAsia="zh-CN"/>
        </w:rPr>
        <w:t>质量检测</w:t>
      </w:r>
      <w:r>
        <w:rPr>
          <w:rFonts w:ascii="仿宋_GB2312" w:hAnsi="宋体" w:eastAsia="仿宋_GB2312"/>
          <w:color w:val="auto"/>
          <w:kern w:val="0"/>
          <w:sz w:val="32"/>
          <w:szCs w:val="32"/>
        </w:rPr>
        <w:t>事项协商一致，订立本合同</w:t>
      </w:r>
      <w:r>
        <w:rPr>
          <w:rFonts w:hint="eastAsia" w:ascii="仿宋_GB2312" w:hAnsi="宋体" w:eastAsia="仿宋_GB2312"/>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36" w:firstLineChars="198"/>
        <w:textAlignment w:val="auto"/>
        <w:outlineLvl w:val="0"/>
        <w:rPr>
          <w:rFonts w:hint="eastAsia" w:ascii="仿宋_GB2312" w:hAnsi="宋体" w:eastAsia="仿宋_GB2312"/>
          <w:b/>
          <w:color w:val="auto"/>
          <w:kern w:val="0"/>
          <w:sz w:val="32"/>
          <w:szCs w:val="32"/>
        </w:rPr>
      </w:pPr>
      <w:r>
        <w:rPr>
          <w:rFonts w:hint="eastAsia" w:ascii="仿宋_GB2312" w:hAnsi="宋体" w:eastAsia="仿宋_GB2312"/>
          <w:b/>
          <w:color w:val="auto"/>
          <w:kern w:val="0"/>
          <w:sz w:val="32"/>
          <w:szCs w:val="32"/>
        </w:rPr>
        <w:t>一、工程概况</w:t>
      </w:r>
    </w:p>
    <w:p>
      <w:pPr>
        <w:keepNext w:val="0"/>
        <w:keepLines w:val="0"/>
        <w:pageBreakBefore w:val="0"/>
        <w:widowControl w:val="0"/>
        <w:kinsoku/>
        <w:wordWrap/>
        <w:overflowPunct/>
        <w:topLinePunct w:val="0"/>
        <w:autoSpaceDE/>
        <w:autoSpaceDN/>
        <w:bidi w:val="0"/>
        <w:adjustRightInd w:val="0"/>
        <w:snapToGrid w:val="0"/>
        <w:spacing w:line="360" w:lineRule="auto"/>
        <w:ind w:firstLine="633" w:firstLineChars="198"/>
        <w:textAlignment w:val="auto"/>
        <w:rPr>
          <w:rFonts w:hint="eastAsia" w:ascii="仿宋_GB2312" w:hAnsi="宋体" w:eastAsia="仿宋_GB2312"/>
          <w:color w:val="auto"/>
          <w:kern w:val="0"/>
          <w:sz w:val="32"/>
          <w:szCs w:val="32"/>
          <w:u w:val="single"/>
        </w:rPr>
      </w:pPr>
      <w:r>
        <w:rPr>
          <w:rFonts w:hint="eastAsia" w:ascii="仿宋_GB2312" w:hAnsi="宋体" w:eastAsia="仿宋_GB2312"/>
          <w:color w:val="auto"/>
          <w:kern w:val="0"/>
          <w:sz w:val="32"/>
          <w:szCs w:val="32"/>
        </w:rPr>
        <w:t>工程名称：</w:t>
      </w:r>
      <w:r>
        <w:rPr>
          <w:rFonts w:hint="eastAsia" w:ascii="仿宋_GB2312" w:hAnsi="宋体" w:eastAsia="仿宋_GB2312"/>
          <w:color w:val="auto"/>
          <w:kern w:val="0"/>
          <w:sz w:val="32"/>
          <w:szCs w:val="32"/>
          <w:highlight w:val="none"/>
          <w:u w:val="single"/>
          <w:lang w:eastAsia="zh-CN"/>
        </w:rPr>
        <w:t>河池市金城江城区城市更新项目道路“白改黑”工程（二期）</w:t>
      </w:r>
    </w:p>
    <w:p>
      <w:pPr>
        <w:keepNext w:val="0"/>
        <w:keepLines w:val="0"/>
        <w:pageBreakBefore w:val="0"/>
        <w:widowControl w:val="0"/>
        <w:kinsoku/>
        <w:wordWrap/>
        <w:overflowPunct/>
        <w:topLinePunct w:val="0"/>
        <w:autoSpaceDE/>
        <w:autoSpaceDN/>
        <w:bidi w:val="0"/>
        <w:adjustRightInd w:val="0"/>
        <w:snapToGrid w:val="0"/>
        <w:spacing w:line="360" w:lineRule="auto"/>
        <w:ind w:firstLine="633" w:firstLineChars="198"/>
        <w:textAlignment w:val="auto"/>
        <w:rPr>
          <w:rFonts w:hint="eastAsia" w:ascii="仿宋_GB2312" w:hAnsi="宋体" w:eastAsia="仿宋_GB2312"/>
          <w:strike w:val="0"/>
          <w:dstrike w:val="0"/>
          <w:color w:val="0000FF"/>
          <w:kern w:val="0"/>
          <w:sz w:val="32"/>
          <w:szCs w:val="32"/>
          <w:highlight w:val="none"/>
          <w:u w:val="single"/>
          <w:lang w:eastAsia="zh-CN"/>
        </w:rPr>
      </w:pPr>
      <w:r>
        <w:rPr>
          <w:rFonts w:hint="eastAsia" w:ascii="仿宋_GB2312" w:hAnsi="宋体" w:eastAsia="仿宋_GB2312"/>
          <w:color w:val="auto"/>
          <w:kern w:val="0"/>
          <w:sz w:val="32"/>
          <w:szCs w:val="32"/>
        </w:rPr>
        <w:t>工程地址：</w:t>
      </w:r>
      <w:r>
        <w:rPr>
          <w:rFonts w:hint="eastAsia" w:ascii="仿宋_GB2312" w:hAnsi="宋体" w:eastAsia="仿宋_GB2312"/>
          <w:strike w:val="0"/>
          <w:dstrike w:val="0"/>
          <w:color w:val="auto"/>
          <w:kern w:val="0"/>
          <w:sz w:val="32"/>
          <w:szCs w:val="32"/>
          <w:highlight w:val="none"/>
          <w:u w:val="single"/>
          <w:lang w:eastAsia="zh-CN"/>
        </w:rPr>
        <w:t>河池市金城江城区范围内</w:t>
      </w:r>
    </w:p>
    <w:p>
      <w:pPr>
        <w:keepNext w:val="0"/>
        <w:keepLines w:val="0"/>
        <w:pageBreakBefore w:val="0"/>
        <w:widowControl w:val="0"/>
        <w:kinsoku/>
        <w:wordWrap/>
        <w:overflowPunct/>
        <w:topLinePunct w:val="0"/>
        <w:autoSpaceDE/>
        <w:autoSpaceDN/>
        <w:bidi w:val="0"/>
        <w:adjustRightInd w:val="0"/>
        <w:snapToGrid w:val="0"/>
        <w:spacing w:line="360" w:lineRule="auto"/>
        <w:ind w:firstLine="633" w:firstLineChars="198"/>
        <w:textAlignment w:val="auto"/>
        <w:rPr>
          <w:rFonts w:hint="default"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rPr>
        <w:t>建筑</w:t>
      </w:r>
      <w:r>
        <w:rPr>
          <w:rFonts w:hint="eastAsia" w:ascii="仿宋_GB2312" w:hAnsi="宋体" w:eastAsia="仿宋_GB2312"/>
          <w:color w:val="auto"/>
          <w:kern w:val="0"/>
          <w:sz w:val="32"/>
          <w:szCs w:val="32"/>
          <w:lang w:eastAsia="zh-CN"/>
        </w:rPr>
        <w:t>规模</w:t>
      </w:r>
      <w:r>
        <w:rPr>
          <w:rFonts w:hint="eastAsia" w:ascii="仿宋_GB2312" w:hAnsi="宋体" w:eastAsia="仿宋_GB2312"/>
          <w:color w:val="auto"/>
          <w:kern w:val="0"/>
          <w:sz w:val="32"/>
          <w:szCs w:val="32"/>
        </w:rPr>
        <w:t>：</w:t>
      </w:r>
      <w:r>
        <w:rPr>
          <w:rFonts w:hint="eastAsia" w:ascii="仿宋_GB2312" w:hAnsi="宋体" w:eastAsia="仿宋_GB2312"/>
          <w:sz w:val="32"/>
          <w:szCs w:val="32"/>
          <w:u w:val="single"/>
        </w:rPr>
        <w:t>13段水泥混凝土路面</w:t>
      </w:r>
      <w:r>
        <w:rPr>
          <w:rFonts w:hint="eastAsia" w:ascii="仿宋_GB2312" w:hAnsi="宋体" w:eastAsia="仿宋_GB2312"/>
          <w:sz w:val="32"/>
          <w:szCs w:val="32"/>
          <w:u w:val="single"/>
          <w:lang w:eastAsia="zh-CN"/>
        </w:rPr>
        <w:t>，</w:t>
      </w:r>
      <w:r>
        <w:rPr>
          <w:rFonts w:hint="eastAsia" w:ascii="仿宋_GB2312" w:hAnsi="宋体" w:eastAsia="仿宋_GB2312"/>
          <w:color w:val="auto"/>
          <w:kern w:val="0"/>
          <w:sz w:val="32"/>
          <w:szCs w:val="32"/>
          <w:u w:val="single"/>
          <w:lang w:eastAsia="zh-CN"/>
        </w:rPr>
        <w:t>路段总长约</w:t>
      </w:r>
      <w:r>
        <w:rPr>
          <w:rFonts w:hint="eastAsia" w:ascii="仿宋_GB2312" w:hAnsi="宋体" w:eastAsia="仿宋_GB2312"/>
          <w:color w:val="auto"/>
          <w:kern w:val="0"/>
          <w:sz w:val="32"/>
          <w:szCs w:val="32"/>
          <w:u w:val="single"/>
          <w:lang w:val="en-US" w:eastAsia="zh-CN"/>
        </w:rPr>
        <w:t>8.394km，</w:t>
      </w:r>
      <w:r>
        <w:rPr>
          <w:rFonts w:hint="eastAsia" w:ascii="仿宋_GB2312" w:hAnsi="宋体" w:eastAsia="仿宋_GB2312"/>
          <w:color w:val="auto"/>
          <w:kern w:val="0"/>
          <w:sz w:val="32"/>
          <w:szCs w:val="32"/>
          <w:u w:val="single"/>
        </w:rPr>
        <w:t>白改黑面积约</w:t>
      </w:r>
      <w:r>
        <w:rPr>
          <w:rFonts w:hint="eastAsia" w:ascii="仿宋_GB2312" w:hAnsi="宋体" w:eastAsia="仿宋_GB2312"/>
          <w:color w:val="auto"/>
          <w:kern w:val="0"/>
          <w:sz w:val="32"/>
          <w:szCs w:val="32"/>
          <w:u w:val="single"/>
          <w:lang w:val="en-US" w:eastAsia="zh-CN"/>
        </w:rPr>
        <w:t>13.2133万</w:t>
      </w:r>
      <w:r>
        <w:rPr>
          <w:rFonts w:hint="eastAsia" w:ascii="仿宋_GB2312" w:hAnsi="宋体" w:eastAsia="仿宋_GB2312"/>
          <w:color w:val="auto"/>
          <w:kern w:val="0"/>
          <w:sz w:val="32"/>
          <w:szCs w:val="32"/>
          <w:u w:val="single"/>
        </w:rPr>
        <w:t>平</w:t>
      </w:r>
      <w:r>
        <w:rPr>
          <w:rFonts w:hint="eastAsia" w:ascii="仿宋_GB2312" w:hAnsi="宋体" w:eastAsia="仿宋_GB2312"/>
          <w:color w:val="auto"/>
          <w:kern w:val="0"/>
          <w:sz w:val="32"/>
          <w:szCs w:val="32"/>
          <w:u w:val="single"/>
          <w:lang w:eastAsia="zh-CN"/>
        </w:rPr>
        <w:t>方</w:t>
      </w:r>
      <w:r>
        <w:rPr>
          <w:rFonts w:hint="eastAsia" w:ascii="仿宋_GB2312" w:hAnsi="宋体" w:eastAsia="仿宋_GB2312"/>
          <w:color w:val="auto"/>
          <w:kern w:val="0"/>
          <w:sz w:val="32"/>
          <w:szCs w:val="32"/>
          <w:u w:val="single"/>
        </w:rPr>
        <w:t>米</w:t>
      </w:r>
    </w:p>
    <w:p>
      <w:pPr>
        <w:keepNext w:val="0"/>
        <w:keepLines w:val="0"/>
        <w:pageBreakBefore w:val="0"/>
        <w:widowControl w:val="0"/>
        <w:kinsoku/>
        <w:wordWrap/>
        <w:overflowPunct/>
        <w:topLinePunct w:val="0"/>
        <w:autoSpaceDE/>
        <w:autoSpaceDN/>
        <w:bidi w:val="0"/>
        <w:spacing w:line="360" w:lineRule="auto"/>
        <w:ind w:firstLine="633" w:firstLineChars="198"/>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工程</w:t>
      </w:r>
      <w:r>
        <w:rPr>
          <w:rFonts w:hint="eastAsia" w:ascii="仿宋_GB2312" w:hAnsi="宋体" w:eastAsia="仿宋_GB2312"/>
          <w:color w:val="auto"/>
          <w:sz w:val="32"/>
          <w:szCs w:val="32"/>
          <w:lang w:eastAsia="zh-CN"/>
        </w:rPr>
        <w:t>总</w:t>
      </w:r>
      <w:r>
        <w:rPr>
          <w:rFonts w:hint="eastAsia" w:ascii="仿宋_GB2312" w:hAnsi="宋体" w:eastAsia="仿宋_GB2312"/>
          <w:color w:val="auto"/>
          <w:kern w:val="0"/>
          <w:sz w:val="32"/>
          <w:szCs w:val="32"/>
        </w:rPr>
        <w:t>投资</w:t>
      </w:r>
      <w:r>
        <w:rPr>
          <w:rFonts w:hint="eastAsia" w:ascii="仿宋_GB2312" w:hAnsi="宋体" w:eastAsia="仿宋_GB2312" w:cs="宋体"/>
          <w:color w:val="auto"/>
          <w:kern w:val="0"/>
          <w:sz w:val="32"/>
          <w:szCs w:val="32"/>
        </w:rPr>
        <w:t>额</w:t>
      </w:r>
      <w:r>
        <w:rPr>
          <w:rFonts w:hint="eastAsia" w:ascii="仿宋_GB2312" w:hAnsi="宋体" w:eastAsia="仿宋_GB2312"/>
          <w:color w:val="auto"/>
          <w:sz w:val="32"/>
          <w:szCs w:val="32"/>
        </w:rPr>
        <w:t>：</w:t>
      </w:r>
      <w:r>
        <w:rPr>
          <w:rFonts w:hint="eastAsia" w:ascii="仿宋_GB2312" w:hAnsi="宋体" w:eastAsia="仿宋_GB2312"/>
          <w:color w:val="auto"/>
          <w:sz w:val="32"/>
          <w:szCs w:val="32"/>
          <w:highlight w:val="none"/>
          <w:u w:val="single"/>
          <w:lang w:val="en-US" w:eastAsia="zh-CN"/>
        </w:rPr>
        <w:t>3000万元</w:t>
      </w:r>
    </w:p>
    <w:p>
      <w:pPr>
        <w:keepNext w:val="0"/>
        <w:keepLines w:val="0"/>
        <w:pageBreakBefore w:val="0"/>
        <w:widowControl w:val="0"/>
        <w:kinsoku/>
        <w:wordWrap/>
        <w:overflowPunct/>
        <w:topLinePunct w:val="0"/>
        <w:autoSpaceDE/>
        <w:autoSpaceDN/>
        <w:bidi w:val="0"/>
        <w:spacing w:line="360" w:lineRule="auto"/>
        <w:ind w:firstLine="633" w:firstLineChars="198"/>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eastAsia="zh-CN"/>
        </w:rPr>
        <w:t>工程质量检测内容</w:t>
      </w:r>
      <w:r>
        <w:rPr>
          <w:rFonts w:hint="eastAsia" w:ascii="仿宋_GB2312" w:hAnsi="宋体" w:eastAsia="仿宋_GB2312"/>
          <w:color w:val="auto"/>
          <w:kern w:val="0"/>
          <w:sz w:val="32"/>
          <w:szCs w:val="32"/>
        </w:rPr>
        <w:t>：</w:t>
      </w:r>
    </w:p>
    <w:p>
      <w:pPr>
        <w:keepNext w:val="0"/>
        <w:keepLines w:val="0"/>
        <w:pageBreakBefore w:val="0"/>
        <w:widowControl w:val="0"/>
        <w:kinsoku/>
        <w:wordWrap/>
        <w:overflowPunct/>
        <w:topLinePunct w:val="0"/>
        <w:autoSpaceDE/>
        <w:autoSpaceDN/>
        <w:bidi w:val="0"/>
        <w:spacing w:line="360" w:lineRule="auto"/>
        <w:ind w:firstLine="633" w:firstLineChars="198"/>
        <w:textAlignment w:val="auto"/>
        <w:rPr>
          <w:rFonts w:hint="eastAsia" w:eastAsia="仿宋_GB2312"/>
          <w:color w:val="auto"/>
          <w:u w:val="none"/>
          <w:lang w:eastAsia="zh-CN"/>
        </w:rPr>
      </w:pPr>
      <w:r>
        <w:rPr>
          <w:rFonts w:hint="eastAsia" w:ascii="仿宋_GB2312" w:hAnsi="宋体" w:eastAsia="仿宋_GB2312"/>
          <w:color w:val="auto"/>
          <w:sz w:val="32"/>
          <w:szCs w:val="32"/>
          <w:u w:val="single"/>
        </w:rPr>
        <w:t xml:space="preserve"> </w:t>
      </w:r>
      <w:r>
        <w:rPr>
          <w:rFonts w:hint="eastAsia" w:ascii="仿宋_GB2312" w:hAnsi="宋体" w:eastAsia="仿宋_GB2312"/>
          <w:strike w:val="0"/>
          <w:dstrike w:val="0"/>
          <w:color w:val="auto"/>
          <w:sz w:val="32"/>
          <w:szCs w:val="32"/>
          <w:highlight w:val="none"/>
          <w:u w:val="none"/>
          <w:lang w:eastAsia="zh-CN"/>
        </w:rPr>
        <w:t>水泥物理力学性能检测</w:t>
      </w:r>
      <w:r>
        <w:rPr>
          <w:rFonts w:hint="eastAsia" w:ascii="仿宋_GB2312" w:hAnsi="宋体" w:eastAsia="仿宋_GB2312"/>
          <w:color w:val="auto"/>
          <w:sz w:val="32"/>
          <w:szCs w:val="32"/>
          <w:u w:val="none"/>
          <w:lang w:eastAsia="zh-CN"/>
        </w:rPr>
        <w:t>，钢筋（含焊接与机械连接）力学性能检测，钢筋后锚固件抗拔检测，混凝土检测（抗压强度、抗折强度），砂浆检测（配合比、抗压强度），</w:t>
      </w:r>
      <w:r>
        <w:rPr>
          <w:rFonts w:hint="eastAsia" w:ascii="仿宋_GB2312" w:hAnsi="宋体" w:eastAsia="仿宋_GB2312"/>
          <w:strike w:val="0"/>
          <w:dstrike w:val="0"/>
          <w:color w:val="auto"/>
          <w:sz w:val="32"/>
          <w:szCs w:val="32"/>
          <w:u w:val="none"/>
          <w:lang w:eastAsia="zh-CN"/>
        </w:rPr>
        <w:t>沥青混合料检测（马歇尔试验、矿料集配、油石比）</w:t>
      </w:r>
      <w:r>
        <w:rPr>
          <w:rFonts w:hint="eastAsia" w:ascii="仿宋_GB2312" w:hAnsi="宋体" w:eastAsia="仿宋_GB2312"/>
          <w:color w:val="auto"/>
          <w:sz w:val="32"/>
          <w:szCs w:val="32"/>
          <w:u w:val="none"/>
          <w:lang w:eastAsia="zh-CN"/>
        </w:rPr>
        <w:t>，路基和路面的弯沉值、平整度，路基和路面芯样厚度及整体性检测，砖抗压强度、井框、井箅，</w:t>
      </w:r>
      <w:r>
        <w:rPr>
          <w:rFonts w:hint="eastAsia" w:ascii="仿宋_GB2312" w:hAnsi="宋体" w:eastAsia="仿宋_GB2312"/>
          <w:color w:val="auto"/>
          <w:sz w:val="32"/>
          <w:szCs w:val="32"/>
          <w:u w:val="none"/>
          <w:lang w:val="en-US" w:eastAsia="zh-CN"/>
        </w:rPr>
        <w:t>沥青混合料面层的压实度、面层厚度、抗滑性能、渗水系数</w:t>
      </w:r>
      <w:r>
        <w:rPr>
          <w:rFonts w:hint="eastAsia" w:ascii="仿宋_GB2312" w:hAnsi="宋体" w:eastAsia="仿宋_GB2312"/>
          <w:color w:val="0000FF"/>
          <w:sz w:val="32"/>
          <w:szCs w:val="32"/>
          <w:u w:val="none"/>
          <w:lang w:eastAsia="zh-CN"/>
        </w:rPr>
        <w:t>，</w:t>
      </w:r>
      <w:r>
        <w:rPr>
          <w:rFonts w:hint="eastAsia" w:ascii="仿宋_GB2312" w:hAnsi="宋体" w:eastAsia="仿宋_GB2312"/>
          <w:color w:val="auto"/>
          <w:sz w:val="32"/>
          <w:szCs w:val="32"/>
          <w:u w:val="none"/>
          <w:lang w:eastAsia="zh-CN"/>
        </w:rPr>
        <w:t>以及红线范围内的主管部门要求的所有检测项目。</w:t>
      </w:r>
    </w:p>
    <w:p>
      <w:pPr>
        <w:keepNext w:val="0"/>
        <w:keepLines w:val="0"/>
        <w:pageBreakBefore w:val="0"/>
        <w:widowControl w:val="0"/>
        <w:kinsoku/>
        <w:wordWrap/>
        <w:overflowPunct/>
        <w:topLinePunct w:val="0"/>
        <w:autoSpaceDE/>
        <w:autoSpaceDN/>
        <w:bidi w:val="0"/>
        <w:spacing w:line="360" w:lineRule="auto"/>
        <w:ind w:firstLine="636" w:firstLineChars="198"/>
        <w:textAlignment w:val="auto"/>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二、词语限定</w:t>
      </w:r>
    </w:p>
    <w:p>
      <w:pPr>
        <w:keepNext w:val="0"/>
        <w:keepLines w:val="0"/>
        <w:pageBreakBefore w:val="0"/>
        <w:widowControl w:val="0"/>
        <w:kinsoku/>
        <w:wordWrap/>
        <w:overflowPunct/>
        <w:topLinePunct w:val="0"/>
        <w:autoSpaceDE/>
        <w:autoSpaceDN/>
        <w:bidi w:val="0"/>
        <w:adjustRightInd w:val="0"/>
        <w:snapToGrid w:val="0"/>
        <w:spacing w:line="360" w:lineRule="auto"/>
        <w:ind w:firstLine="633" w:firstLineChars="198"/>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协议书中相关词语的含义与通用条件中的定义与解释相同。</w:t>
      </w:r>
    </w:p>
    <w:p>
      <w:pPr>
        <w:keepNext w:val="0"/>
        <w:keepLines w:val="0"/>
        <w:pageBreakBefore w:val="0"/>
        <w:widowControl w:val="0"/>
        <w:kinsoku/>
        <w:wordWrap/>
        <w:overflowPunct/>
        <w:topLinePunct w:val="0"/>
        <w:autoSpaceDE/>
        <w:autoSpaceDN/>
        <w:bidi w:val="0"/>
        <w:spacing w:line="360" w:lineRule="auto"/>
        <w:ind w:firstLine="636" w:firstLineChars="198"/>
        <w:textAlignment w:val="auto"/>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三、组成本合同的文件</w:t>
      </w:r>
    </w:p>
    <w:p>
      <w:pPr>
        <w:keepNext w:val="0"/>
        <w:keepLines w:val="0"/>
        <w:pageBreakBefore w:val="0"/>
        <w:widowControl w:val="0"/>
        <w:kinsoku/>
        <w:wordWrap/>
        <w:overflowPunct/>
        <w:topLinePunct w:val="0"/>
        <w:autoSpaceDE/>
        <w:autoSpaceDN/>
        <w:bidi w:val="0"/>
        <w:adjustRightInd w:val="0"/>
        <w:snapToGrid w:val="0"/>
        <w:spacing w:line="360" w:lineRule="auto"/>
        <w:ind w:firstLine="633" w:firstLineChars="198"/>
        <w:textAlignment w:val="auto"/>
        <w:rPr>
          <w:rFonts w:hint="eastAsia" w:ascii="仿宋_GB2312" w:hAnsi="宋体" w:eastAsia="仿宋_GB2312"/>
          <w:color w:val="auto"/>
          <w:sz w:val="32"/>
          <w:szCs w:val="32"/>
        </w:rPr>
      </w:pPr>
      <w:r>
        <w:rPr>
          <w:rFonts w:hint="eastAsia" w:ascii="仿宋_GB2312" w:eastAsia="仿宋_GB2312"/>
          <w:color w:val="auto"/>
          <w:sz w:val="32"/>
          <w:szCs w:val="32"/>
        </w:rPr>
        <w:t xml:space="preserve">1. </w:t>
      </w:r>
      <w:r>
        <w:rPr>
          <w:rFonts w:hint="eastAsia" w:ascii="仿宋_GB2312" w:hAnsi="宋体" w:eastAsia="仿宋_GB2312"/>
          <w:color w:val="auto"/>
          <w:sz w:val="32"/>
          <w:szCs w:val="32"/>
          <w:lang w:eastAsia="zh-CN"/>
        </w:rPr>
        <w:t>成交</w:t>
      </w:r>
      <w:r>
        <w:rPr>
          <w:rFonts w:hint="eastAsia" w:ascii="仿宋_GB2312" w:hAnsi="宋体" w:eastAsia="仿宋_GB2312"/>
          <w:color w:val="auto"/>
          <w:sz w:val="32"/>
          <w:szCs w:val="32"/>
        </w:rPr>
        <w:t>通知书；</w:t>
      </w:r>
    </w:p>
    <w:p>
      <w:pPr>
        <w:keepNext w:val="0"/>
        <w:keepLines w:val="0"/>
        <w:pageBreakBefore w:val="0"/>
        <w:widowControl w:val="0"/>
        <w:kinsoku/>
        <w:wordWrap/>
        <w:overflowPunct/>
        <w:topLinePunct w:val="0"/>
        <w:autoSpaceDE/>
        <w:autoSpaceDN/>
        <w:bidi w:val="0"/>
        <w:adjustRightInd w:val="0"/>
        <w:snapToGrid w:val="0"/>
        <w:spacing w:line="360" w:lineRule="auto"/>
        <w:ind w:firstLine="633" w:firstLineChars="198"/>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2、</w:t>
      </w:r>
      <w:r>
        <w:rPr>
          <w:rFonts w:hint="eastAsia" w:ascii="仿宋_GB2312" w:hAnsi="宋体" w:eastAsia="仿宋_GB2312"/>
          <w:color w:val="auto"/>
          <w:sz w:val="32"/>
          <w:szCs w:val="32"/>
          <w:lang w:eastAsia="zh-CN"/>
        </w:rPr>
        <w:t>报价</w:t>
      </w:r>
      <w:r>
        <w:rPr>
          <w:rFonts w:hint="eastAsia" w:ascii="仿宋_GB2312" w:hAnsi="宋体" w:eastAsia="仿宋_GB2312"/>
          <w:color w:val="auto"/>
          <w:sz w:val="32"/>
          <w:szCs w:val="32"/>
        </w:rPr>
        <w:t>函及其附录；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3.</w:t>
      </w:r>
      <w:r>
        <w:rPr>
          <w:rFonts w:hint="eastAsia" w:ascii="仿宋_GB2312" w:hAnsi="宋体" w:eastAsia="仿宋_GB2312"/>
          <w:color w:val="auto"/>
          <w:sz w:val="32"/>
          <w:szCs w:val="32"/>
        </w:rPr>
        <w:t xml:space="preserve"> 专用合同条款及其附件；</w:t>
      </w:r>
    </w:p>
    <w:p>
      <w:pPr>
        <w:keepNext w:val="0"/>
        <w:keepLines w:val="0"/>
        <w:pageBreakBefore w:val="0"/>
        <w:widowControl w:val="0"/>
        <w:kinsoku/>
        <w:wordWrap/>
        <w:overflowPunct/>
        <w:topLinePunct w:val="0"/>
        <w:autoSpaceDE/>
        <w:autoSpaceDN/>
        <w:bidi w:val="0"/>
        <w:adjustRightInd w:val="0"/>
        <w:snapToGrid w:val="0"/>
        <w:spacing w:line="360" w:lineRule="auto"/>
        <w:ind w:firstLine="633" w:firstLineChars="198"/>
        <w:textAlignment w:val="auto"/>
        <w:rPr>
          <w:rFonts w:hint="eastAsia" w:ascii="仿宋_GB2312" w:hAnsi="宋体" w:eastAsia="仿宋_GB2312"/>
          <w:color w:val="auto"/>
          <w:sz w:val="32"/>
          <w:szCs w:val="32"/>
        </w:rPr>
      </w:pPr>
      <w:r>
        <w:rPr>
          <w:rFonts w:hint="eastAsia" w:ascii="仿宋_GB2312" w:eastAsia="仿宋_GB2312"/>
          <w:color w:val="auto"/>
          <w:sz w:val="32"/>
          <w:szCs w:val="32"/>
        </w:rPr>
        <w:t>4.</w:t>
      </w:r>
      <w:r>
        <w:rPr>
          <w:rFonts w:hint="eastAsia" w:ascii="仿宋_GB2312" w:hAnsi="宋体" w:eastAsia="仿宋_GB2312"/>
          <w:color w:val="auto"/>
          <w:sz w:val="32"/>
          <w:szCs w:val="32"/>
        </w:rPr>
        <w:t xml:space="preserve"> 通用合同条款；</w:t>
      </w:r>
    </w:p>
    <w:p>
      <w:pPr>
        <w:keepNext w:val="0"/>
        <w:keepLines w:val="0"/>
        <w:pageBreakBefore w:val="0"/>
        <w:widowControl w:val="0"/>
        <w:kinsoku/>
        <w:wordWrap/>
        <w:overflowPunct/>
        <w:topLinePunct w:val="0"/>
        <w:autoSpaceDE/>
        <w:autoSpaceDN/>
        <w:bidi w:val="0"/>
        <w:adjustRightInd w:val="0"/>
        <w:snapToGrid w:val="0"/>
        <w:spacing w:line="360" w:lineRule="auto"/>
        <w:ind w:firstLine="633" w:firstLineChars="198"/>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5、工程</w:t>
      </w:r>
      <w:r>
        <w:rPr>
          <w:rFonts w:hint="eastAsia" w:ascii="仿宋_GB2312" w:hAnsi="宋体" w:eastAsia="仿宋_GB2312"/>
          <w:color w:val="auto"/>
          <w:sz w:val="32"/>
          <w:szCs w:val="32"/>
          <w:lang w:eastAsia="zh-CN"/>
        </w:rPr>
        <w:t>检测</w:t>
      </w:r>
      <w:r>
        <w:rPr>
          <w:rFonts w:hint="eastAsia" w:ascii="仿宋_GB2312" w:hAnsi="宋体" w:eastAsia="仿宋_GB2312"/>
          <w:color w:val="auto"/>
          <w:sz w:val="32"/>
          <w:szCs w:val="32"/>
        </w:rPr>
        <w:t>与相关服务规范</w:t>
      </w:r>
    </w:p>
    <w:p>
      <w:pPr>
        <w:keepNext w:val="0"/>
        <w:keepLines w:val="0"/>
        <w:pageBreakBefore w:val="0"/>
        <w:widowControl w:val="0"/>
        <w:kinsoku/>
        <w:wordWrap/>
        <w:overflowPunct/>
        <w:topLinePunct w:val="0"/>
        <w:autoSpaceDE/>
        <w:autoSpaceDN/>
        <w:bidi w:val="0"/>
        <w:adjustRightInd w:val="0"/>
        <w:snapToGrid w:val="0"/>
        <w:spacing w:line="360" w:lineRule="auto"/>
        <w:ind w:firstLine="633" w:firstLineChars="198"/>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6、已标价的工程量清单（如有）</w:t>
      </w:r>
    </w:p>
    <w:p>
      <w:pPr>
        <w:keepNext w:val="0"/>
        <w:keepLines w:val="0"/>
        <w:pageBreakBefore w:val="0"/>
        <w:widowControl w:val="0"/>
        <w:kinsoku/>
        <w:wordWrap/>
        <w:overflowPunct/>
        <w:topLinePunct w:val="0"/>
        <w:autoSpaceDE/>
        <w:autoSpaceDN/>
        <w:bidi w:val="0"/>
        <w:adjustRightInd w:val="0"/>
        <w:snapToGrid w:val="0"/>
        <w:spacing w:line="360" w:lineRule="auto"/>
        <w:ind w:firstLine="633" w:firstLineChars="198"/>
        <w:textAlignment w:val="auto"/>
        <w:rPr>
          <w:rFonts w:hint="eastAsia" w:ascii="仿宋_GB2312" w:eastAsia="仿宋_GB2312"/>
          <w:color w:val="auto"/>
          <w:sz w:val="32"/>
          <w:szCs w:val="32"/>
        </w:rPr>
      </w:pPr>
      <w:r>
        <w:rPr>
          <w:rFonts w:hint="eastAsia" w:ascii="仿宋_GB2312" w:hAnsi="宋体" w:eastAsia="仿宋_GB2312"/>
          <w:color w:val="auto"/>
          <w:sz w:val="32"/>
          <w:szCs w:val="32"/>
        </w:rPr>
        <w:t>7、图纸</w:t>
      </w:r>
    </w:p>
    <w:p>
      <w:pPr>
        <w:keepNext w:val="0"/>
        <w:keepLines w:val="0"/>
        <w:pageBreakBefore w:val="0"/>
        <w:widowControl w:val="0"/>
        <w:kinsoku/>
        <w:wordWrap/>
        <w:overflowPunct/>
        <w:topLinePunct w:val="0"/>
        <w:autoSpaceDE/>
        <w:autoSpaceDN/>
        <w:bidi w:val="0"/>
        <w:adjustRightInd w:val="0"/>
        <w:snapToGrid w:val="0"/>
        <w:spacing w:line="360" w:lineRule="auto"/>
        <w:ind w:firstLine="633" w:firstLineChars="198"/>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本合同签订后，双方依法签订的补充协议也是本合同文件的组成部分。</w:t>
      </w:r>
    </w:p>
    <w:p>
      <w:pPr>
        <w:keepNext w:val="0"/>
        <w:keepLines w:val="0"/>
        <w:pageBreakBefore w:val="0"/>
        <w:widowControl w:val="0"/>
        <w:kinsoku/>
        <w:wordWrap/>
        <w:overflowPunct/>
        <w:topLinePunct w:val="0"/>
        <w:autoSpaceDE/>
        <w:autoSpaceDN/>
        <w:bidi w:val="0"/>
        <w:spacing w:line="360" w:lineRule="auto"/>
        <w:ind w:firstLine="636" w:firstLineChars="198"/>
        <w:textAlignment w:val="auto"/>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四、质量要求</w:t>
      </w:r>
    </w:p>
    <w:p>
      <w:pPr>
        <w:keepNext w:val="0"/>
        <w:keepLines w:val="0"/>
        <w:pageBreakBefore w:val="0"/>
        <w:widowControl w:val="0"/>
        <w:kinsoku/>
        <w:wordWrap/>
        <w:overflowPunct/>
        <w:topLinePunct w:val="0"/>
        <w:autoSpaceDE/>
        <w:autoSpaceDN/>
        <w:bidi w:val="0"/>
        <w:adjustRightInd w:val="0"/>
        <w:snapToGrid w:val="0"/>
        <w:spacing w:line="360" w:lineRule="auto"/>
        <w:ind w:firstLine="633" w:firstLineChars="198"/>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工程</w:t>
      </w:r>
      <w:r>
        <w:rPr>
          <w:rFonts w:hint="eastAsia" w:ascii="仿宋_GB2312" w:hAnsi="宋体" w:eastAsia="仿宋_GB2312"/>
          <w:color w:val="auto"/>
          <w:sz w:val="32"/>
          <w:szCs w:val="32"/>
          <w:lang w:eastAsia="zh-CN"/>
        </w:rPr>
        <w:t>检测</w:t>
      </w:r>
      <w:r>
        <w:rPr>
          <w:rFonts w:hint="eastAsia" w:ascii="仿宋_GB2312" w:hAnsi="宋体" w:eastAsia="仿宋_GB2312"/>
          <w:color w:val="auto"/>
          <w:sz w:val="32"/>
          <w:szCs w:val="32"/>
        </w:rPr>
        <w:t>质量符合</w:t>
      </w:r>
      <w:r>
        <w:rPr>
          <w:rFonts w:hint="eastAsia" w:ascii="仿宋_GB2312" w:hAnsi="宋体" w:eastAsia="仿宋_GB2312"/>
          <w:color w:val="auto"/>
          <w:sz w:val="32"/>
          <w:szCs w:val="32"/>
          <w:lang w:eastAsia="zh-CN"/>
        </w:rPr>
        <w:t>国家、省、市现行规范</w:t>
      </w:r>
      <w:r>
        <w:rPr>
          <w:rFonts w:hint="eastAsia" w:ascii="仿宋_GB2312" w:hAnsi="宋体" w:eastAsia="仿宋_GB2312"/>
          <w:color w:val="auto"/>
          <w:sz w:val="32"/>
          <w:szCs w:val="32"/>
        </w:rPr>
        <w:t>标准。</w:t>
      </w:r>
    </w:p>
    <w:p>
      <w:pPr>
        <w:keepNext w:val="0"/>
        <w:keepLines w:val="0"/>
        <w:pageBreakBefore w:val="0"/>
        <w:widowControl w:val="0"/>
        <w:kinsoku/>
        <w:wordWrap/>
        <w:overflowPunct/>
        <w:topLinePunct w:val="0"/>
        <w:autoSpaceDE/>
        <w:autoSpaceDN/>
        <w:bidi w:val="0"/>
        <w:spacing w:line="360" w:lineRule="auto"/>
        <w:ind w:firstLine="636" w:firstLineChars="198"/>
        <w:textAlignment w:val="auto"/>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五、</w:t>
      </w:r>
      <w:r>
        <w:rPr>
          <w:rFonts w:hint="eastAsia" w:ascii="仿宋_GB2312" w:hAnsi="宋体" w:eastAsia="仿宋_GB2312"/>
          <w:b/>
          <w:color w:val="auto"/>
          <w:sz w:val="32"/>
          <w:szCs w:val="32"/>
          <w:lang w:eastAsia="zh-CN"/>
        </w:rPr>
        <w:t>检测</w:t>
      </w:r>
      <w:r>
        <w:rPr>
          <w:rFonts w:hint="eastAsia" w:ascii="仿宋_GB2312" w:hAnsi="宋体" w:eastAsia="仿宋_GB2312"/>
          <w:b/>
          <w:color w:val="auto"/>
          <w:sz w:val="32"/>
          <w:szCs w:val="32"/>
        </w:rPr>
        <w:t>项目负责人</w:t>
      </w:r>
    </w:p>
    <w:p>
      <w:pPr>
        <w:keepNext w:val="0"/>
        <w:keepLines w:val="0"/>
        <w:pageBreakBefore w:val="0"/>
        <w:widowControl w:val="0"/>
        <w:kinsoku/>
        <w:wordWrap/>
        <w:overflowPunct/>
        <w:topLinePunct w:val="0"/>
        <w:autoSpaceDE/>
        <w:autoSpaceDN/>
        <w:bidi w:val="0"/>
        <w:adjustRightInd w:val="0"/>
        <w:snapToGrid w:val="0"/>
        <w:spacing w:line="360" w:lineRule="auto"/>
        <w:ind w:firstLine="633" w:firstLineChars="198"/>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eastAsia="zh-CN"/>
        </w:rPr>
        <w:t>检测</w:t>
      </w:r>
      <w:r>
        <w:rPr>
          <w:rFonts w:hint="eastAsia" w:ascii="仿宋_GB2312" w:hAnsi="宋体" w:eastAsia="仿宋_GB2312"/>
          <w:color w:val="auto"/>
          <w:kern w:val="0"/>
          <w:sz w:val="32"/>
          <w:szCs w:val="32"/>
        </w:rPr>
        <w:t>项目负责人：</w:t>
      </w:r>
      <w:r>
        <w:rPr>
          <w:rFonts w:hint="eastAsia" w:ascii="仿宋_GB2312" w:hAnsi="宋体" w:eastAsia="仿宋_GB2312"/>
          <w:color w:val="auto"/>
          <w:kern w:val="0"/>
          <w:sz w:val="32"/>
          <w:szCs w:val="32"/>
          <w:u w:val="single"/>
        </w:rPr>
        <w:t xml:space="preserve"> </w:t>
      </w:r>
      <w:r>
        <w:rPr>
          <w:rFonts w:hint="eastAsia" w:ascii="仿宋_GB2312" w:hAnsi="宋体" w:eastAsia="仿宋_GB2312"/>
          <w:color w:val="auto"/>
          <w:kern w:val="0"/>
          <w:sz w:val="32"/>
          <w:szCs w:val="32"/>
          <w:u w:val="single"/>
          <w:lang w:val="en-US" w:eastAsia="zh-CN"/>
        </w:rPr>
        <w:t xml:space="preserve">     </w:t>
      </w:r>
      <w:r>
        <w:rPr>
          <w:rFonts w:hint="eastAsia" w:ascii="仿宋_GB2312" w:hAnsi="宋体" w:eastAsia="仿宋_GB2312"/>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33" w:firstLineChars="198"/>
        <w:textAlignment w:val="auto"/>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身份证号码：</w:t>
      </w:r>
      <w:r>
        <w:rPr>
          <w:rFonts w:hint="eastAsia" w:ascii="仿宋_GB2312" w:hAnsi="宋体" w:eastAsia="仿宋_GB2312"/>
          <w:color w:val="auto"/>
          <w:kern w:val="0"/>
          <w:sz w:val="32"/>
          <w:szCs w:val="32"/>
          <w:u w:val="single"/>
          <w:lang w:val="en-US" w:eastAsia="zh-CN"/>
        </w:rPr>
        <w:t xml:space="preserve">                </w:t>
      </w:r>
      <w:r>
        <w:rPr>
          <w:rFonts w:hint="eastAsia" w:ascii="仿宋_GB2312" w:hAnsi="宋体" w:eastAsia="仿宋_GB2312"/>
          <w:color w:val="auto"/>
          <w:kern w:val="0"/>
          <w:sz w:val="32"/>
          <w:szCs w:val="32"/>
          <w:u w:val="single"/>
        </w:rPr>
        <w:t xml:space="preserve">  </w:t>
      </w:r>
    </w:p>
    <w:p>
      <w:pPr>
        <w:keepNext w:val="0"/>
        <w:keepLines w:val="0"/>
        <w:pageBreakBefore w:val="0"/>
        <w:widowControl w:val="0"/>
        <w:kinsoku/>
        <w:wordWrap/>
        <w:overflowPunct/>
        <w:topLinePunct w:val="0"/>
        <w:autoSpaceDE/>
        <w:autoSpaceDN/>
        <w:bidi w:val="0"/>
        <w:spacing w:line="360" w:lineRule="auto"/>
        <w:ind w:firstLine="636" w:firstLineChars="198"/>
        <w:textAlignment w:val="auto"/>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六、签约合同价与合同价格形式</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default" w:ascii="仿宋_GB2312" w:hAnsi="宋体" w:eastAsia="仿宋_GB2312"/>
          <w:color w:val="auto"/>
          <w:sz w:val="32"/>
          <w:szCs w:val="32"/>
          <w:highlight w:val="yellow"/>
          <w:lang w:val="en-US" w:eastAsia="zh-CN"/>
        </w:rPr>
      </w:pP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签约合同价为（大写）：</w:t>
      </w:r>
      <w:r>
        <w:rPr>
          <w:rFonts w:hint="eastAsia" w:ascii="仿宋_GB2312" w:hAnsi="宋体" w:eastAsia="仿宋_GB2312"/>
          <w:color w:val="auto"/>
          <w:sz w:val="32"/>
          <w:szCs w:val="32"/>
          <w:u w:val="single"/>
          <w:lang w:val="en-US" w:eastAsia="zh-CN"/>
        </w:rPr>
        <w:t xml:space="preserve">         </w:t>
      </w:r>
      <w:r>
        <w:rPr>
          <w:rFonts w:hint="eastAsia" w:ascii="仿宋_GB2312" w:hAnsi="宋体" w:eastAsia="仿宋_GB2312"/>
          <w:color w:val="auto"/>
          <w:sz w:val="32"/>
          <w:szCs w:val="32"/>
        </w:rPr>
        <w:t>（</w:t>
      </w:r>
      <w:r>
        <w:rPr>
          <w:rFonts w:hint="eastAsia" w:eastAsia="仿宋_GB2312"/>
          <w:color w:val="auto"/>
          <w:sz w:val="32"/>
          <w:szCs w:val="32"/>
        </w:rPr>
        <w:t>¥</w:t>
      </w:r>
      <w:r>
        <w:rPr>
          <w:rFonts w:hint="eastAsia" w:eastAsia="仿宋_GB2312"/>
          <w:color w:val="auto"/>
          <w:sz w:val="32"/>
          <w:szCs w:val="32"/>
          <w:u w:val="single"/>
          <w:lang w:val="en-US" w:eastAsia="zh-CN"/>
        </w:rPr>
        <w:t xml:space="preserve">         </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，其中检测费：</w:t>
      </w:r>
      <w:r>
        <w:rPr>
          <w:rFonts w:hint="eastAsia" w:ascii="仿宋_GB2312" w:hAnsi="宋体" w:eastAsia="仿宋_GB2312"/>
          <w:color w:val="auto"/>
          <w:sz w:val="32"/>
          <w:szCs w:val="32"/>
          <w:u w:val="single"/>
          <w:lang w:val="en-US" w:eastAsia="zh-CN"/>
        </w:rPr>
        <w:t xml:space="preserve">       </w:t>
      </w:r>
      <w:r>
        <w:rPr>
          <w:rFonts w:hint="eastAsia" w:ascii="仿宋_GB2312" w:hAnsi="宋体" w:eastAsia="仿宋_GB2312"/>
          <w:color w:val="auto"/>
          <w:sz w:val="32"/>
          <w:szCs w:val="32"/>
          <w:lang w:eastAsia="zh-CN"/>
        </w:rPr>
        <w:t>（</w:t>
      </w:r>
      <w:r>
        <w:rPr>
          <w:rFonts w:hint="eastAsia" w:eastAsia="仿宋_GB2312"/>
          <w:color w:val="auto"/>
          <w:sz w:val="32"/>
          <w:szCs w:val="32"/>
        </w:rPr>
        <w:t>¥</w:t>
      </w:r>
      <w:r>
        <w:rPr>
          <w:rFonts w:hint="eastAsia" w:eastAsia="仿宋_GB2312"/>
          <w:color w:val="auto"/>
          <w:sz w:val="32"/>
          <w:szCs w:val="32"/>
          <w:u w:val="single"/>
          <w:lang w:val="en-US" w:eastAsia="zh-CN"/>
        </w:rPr>
        <w:t xml:space="preserve">        </w:t>
      </w:r>
      <w:r>
        <w:rPr>
          <w:rFonts w:hint="eastAsia" w:ascii="仿宋_GB2312" w:hAnsi="宋体" w:eastAsia="仿宋_GB2312"/>
          <w:color w:val="auto"/>
          <w:sz w:val="32"/>
          <w:szCs w:val="32"/>
          <w:lang w:eastAsia="zh-CN"/>
        </w:rPr>
        <w:t>），税金：</w:t>
      </w:r>
      <w:r>
        <w:rPr>
          <w:rFonts w:hint="eastAsia" w:ascii="仿宋_GB2312" w:hAnsi="宋体" w:eastAsia="仿宋_GB2312"/>
          <w:color w:val="auto"/>
          <w:sz w:val="32"/>
          <w:szCs w:val="32"/>
          <w:u w:val="single"/>
          <w:lang w:val="en-US" w:eastAsia="zh-CN"/>
        </w:rPr>
        <w:t xml:space="preserve">     </w:t>
      </w:r>
      <w:r>
        <w:rPr>
          <w:rFonts w:hint="eastAsia" w:ascii="仿宋_GB2312" w:hAnsi="宋体" w:eastAsia="仿宋_GB2312"/>
          <w:color w:val="auto"/>
          <w:sz w:val="32"/>
          <w:szCs w:val="32"/>
          <w:lang w:eastAsia="zh-CN"/>
        </w:rPr>
        <w:t>（</w:t>
      </w:r>
      <w:r>
        <w:rPr>
          <w:rFonts w:hint="eastAsia" w:eastAsia="仿宋_GB2312"/>
          <w:color w:val="auto"/>
          <w:sz w:val="32"/>
          <w:szCs w:val="32"/>
        </w:rPr>
        <w:t>¥</w:t>
      </w:r>
      <w:r>
        <w:rPr>
          <w:rFonts w:hint="eastAsia" w:eastAsia="仿宋_GB2312"/>
          <w:color w:val="auto"/>
          <w:sz w:val="32"/>
          <w:szCs w:val="32"/>
          <w:u w:val="single"/>
          <w:lang w:val="en-US" w:eastAsia="zh-CN"/>
        </w:rPr>
        <w:t xml:space="preserve">    </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w:t>
      </w:r>
    </w:p>
    <w:p>
      <w:pPr>
        <w:spacing w:line="360" w:lineRule="auto"/>
        <w:ind w:firstLine="640" w:firstLineChars="200"/>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lang w:eastAsia="zh-CN"/>
        </w:rPr>
        <w:t>、具体检测数量频率符合《广西壮族自治区住房城乡建设厅关于批准发布房屋建筑和市政基础设施工程检测项目一览表和工程量计算规则的通知》(桂建质〔2017〕48号) 、《常用建材取样依据及方法》等检测规范、规定；</w:t>
      </w:r>
    </w:p>
    <w:p>
      <w:pPr>
        <w:spacing w:line="360" w:lineRule="auto"/>
        <w:ind w:firstLine="640" w:firstLineChars="200"/>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lang w:eastAsia="zh-CN"/>
        </w:rPr>
        <w:t>、合同价格形式为：</w:t>
      </w:r>
      <w:r>
        <w:rPr>
          <w:rFonts w:hint="eastAsia" w:ascii="仿宋_GB2312" w:hAnsi="宋体" w:eastAsia="仿宋_GB2312"/>
          <w:color w:val="auto"/>
          <w:sz w:val="32"/>
          <w:szCs w:val="32"/>
          <w:lang w:val="en-US" w:eastAsia="zh-CN"/>
        </w:rPr>
        <w:t xml:space="preserve"> 总价包干 。</w:t>
      </w:r>
    </w:p>
    <w:p>
      <w:pPr>
        <w:keepNext w:val="0"/>
        <w:keepLines w:val="0"/>
        <w:pageBreakBefore w:val="0"/>
        <w:widowControl w:val="0"/>
        <w:kinsoku/>
        <w:wordWrap/>
        <w:overflowPunct/>
        <w:topLinePunct w:val="0"/>
        <w:autoSpaceDE/>
        <w:autoSpaceDN/>
        <w:bidi w:val="0"/>
        <w:spacing w:line="360" w:lineRule="auto"/>
        <w:ind w:firstLine="636" w:firstLineChars="198"/>
        <w:textAlignment w:val="auto"/>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七、双方承诺</w:t>
      </w:r>
    </w:p>
    <w:p>
      <w:pPr>
        <w:keepNext w:val="0"/>
        <w:keepLines w:val="0"/>
        <w:pageBreakBefore w:val="0"/>
        <w:widowControl w:val="0"/>
        <w:kinsoku/>
        <w:wordWrap/>
        <w:overflowPunct/>
        <w:topLinePunct w:val="0"/>
        <w:autoSpaceDE/>
        <w:autoSpaceDN/>
        <w:bidi w:val="0"/>
        <w:spacing w:line="360" w:lineRule="auto"/>
        <w:ind w:firstLine="633" w:firstLineChars="198"/>
        <w:textAlignment w:val="auto"/>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hAnsi="宋体" w:eastAsia="仿宋_GB2312"/>
          <w:color w:val="auto"/>
          <w:sz w:val="32"/>
          <w:szCs w:val="32"/>
        </w:rPr>
        <w:t xml:space="preserve"> 甲方向乙方承诺，按照本合同约定为乙方开展工程</w:t>
      </w:r>
      <w:r>
        <w:rPr>
          <w:rFonts w:hint="eastAsia" w:ascii="仿宋_GB2312" w:hAnsi="宋体" w:eastAsia="仿宋_GB2312"/>
          <w:color w:val="auto"/>
          <w:sz w:val="32"/>
          <w:szCs w:val="32"/>
          <w:lang w:eastAsia="zh-CN"/>
        </w:rPr>
        <w:t>质量检测</w:t>
      </w:r>
      <w:r>
        <w:rPr>
          <w:rFonts w:hint="eastAsia" w:ascii="仿宋_GB2312" w:hAnsi="宋体" w:eastAsia="仿宋_GB2312"/>
          <w:color w:val="auto"/>
          <w:sz w:val="32"/>
          <w:szCs w:val="32"/>
        </w:rPr>
        <w:t>提供条件，并按本合同约定支付合同价款。</w:t>
      </w:r>
      <w:r>
        <w:rPr>
          <w:rFonts w:hint="eastAsia" w:ascii="仿宋_GB2312" w:eastAsia="仿宋_GB2312"/>
          <w:color w:val="auto"/>
          <w:sz w:val="32"/>
          <w:szCs w:val="32"/>
        </w:rPr>
        <w:t xml:space="preserve"> </w:t>
      </w:r>
    </w:p>
    <w:p>
      <w:pPr>
        <w:keepNext w:val="0"/>
        <w:keepLines w:val="0"/>
        <w:pageBreakBefore w:val="0"/>
        <w:widowControl w:val="0"/>
        <w:kinsoku/>
        <w:wordWrap/>
        <w:overflowPunct/>
        <w:topLinePunct w:val="0"/>
        <w:autoSpaceDE/>
        <w:autoSpaceDN/>
        <w:bidi w:val="0"/>
        <w:spacing w:line="360" w:lineRule="auto"/>
        <w:ind w:firstLine="633" w:firstLineChars="198"/>
        <w:textAlignment w:val="auto"/>
        <w:rPr>
          <w:rFonts w:hint="eastAsia" w:ascii="仿宋_GB2312" w:hAnsi="宋体" w:eastAsia="仿宋_GB2312"/>
          <w:color w:val="auto"/>
          <w:sz w:val="32"/>
          <w:szCs w:val="32"/>
        </w:rPr>
      </w:pPr>
      <w:r>
        <w:rPr>
          <w:rFonts w:hint="eastAsia" w:ascii="仿宋_GB2312" w:eastAsia="仿宋_GB2312"/>
          <w:color w:val="auto"/>
          <w:sz w:val="32"/>
          <w:szCs w:val="32"/>
        </w:rPr>
        <w:t xml:space="preserve">2. </w:t>
      </w:r>
      <w:r>
        <w:rPr>
          <w:rFonts w:hint="eastAsia" w:ascii="仿宋_GB2312" w:hAnsi="宋体" w:eastAsia="仿宋_GB2312"/>
          <w:color w:val="auto"/>
          <w:sz w:val="32"/>
          <w:szCs w:val="32"/>
        </w:rPr>
        <w:t>乙方向甲方承诺：</w:t>
      </w:r>
    </w:p>
    <w:p>
      <w:pPr>
        <w:keepNext w:val="0"/>
        <w:keepLines w:val="0"/>
        <w:pageBreakBefore w:val="0"/>
        <w:widowControl w:val="0"/>
        <w:kinsoku/>
        <w:wordWrap/>
        <w:overflowPunct/>
        <w:topLinePunct w:val="0"/>
        <w:autoSpaceDE/>
        <w:autoSpaceDN/>
        <w:bidi w:val="0"/>
        <w:spacing w:line="360" w:lineRule="auto"/>
        <w:ind w:firstLine="633" w:firstLineChars="198"/>
        <w:textAlignment w:val="auto"/>
        <w:rPr>
          <w:rFonts w:hint="eastAsia" w:ascii="仿宋_GB2312" w:hAnsi="宋体" w:eastAsia="仿宋_GB2312"/>
          <w:b/>
          <w:color w:val="auto"/>
          <w:sz w:val="32"/>
          <w:szCs w:val="32"/>
        </w:rPr>
      </w:pPr>
      <w:r>
        <w:rPr>
          <w:rFonts w:hint="eastAsia" w:ascii="仿宋_GB2312" w:hAnsi="宋体" w:eastAsia="仿宋_GB2312"/>
          <w:color w:val="auto"/>
          <w:sz w:val="32"/>
          <w:szCs w:val="32"/>
        </w:rPr>
        <w:t>（1）按照本合同约定</w:t>
      </w:r>
      <w:r>
        <w:rPr>
          <w:rFonts w:hint="eastAsia" w:ascii="仿宋_GB2312" w:hAnsi="宋体" w:eastAsia="仿宋_GB2312"/>
          <w:color w:val="auto"/>
          <w:kern w:val="0"/>
          <w:sz w:val="32"/>
          <w:szCs w:val="32"/>
        </w:rPr>
        <w:t>提供</w:t>
      </w:r>
      <w:r>
        <w:rPr>
          <w:rFonts w:hint="eastAsia" w:ascii="仿宋_GB2312" w:hAnsi="宋体" w:eastAsia="仿宋_GB2312"/>
          <w:color w:val="auto"/>
          <w:sz w:val="32"/>
          <w:szCs w:val="32"/>
        </w:rPr>
        <w:t>工程</w:t>
      </w:r>
      <w:r>
        <w:rPr>
          <w:rFonts w:hint="eastAsia" w:ascii="仿宋_GB2312" w:hAnsi="宋体" w:eastAsia="仿宋_GB2312"/>
          <w:color w:val="auto"/>
          <w:sz w:val="32"/>
          <w:szCs w:val="32"/>
          <w:lang w:eastAsia="zh-CN"/>
        </w:rPr>
        <w:t>质量检测</w:t>
      </w:r>
      <w:r>
        <w:rPr>
          <w:rFonts w:hint="eastAsia" w:ascii="仿宋_GB2312" w:hAnsi="宋体" w:eastAsia="仿宋_GB2312"/>
          <w:color w:val="auto"/>
          <w:sz w:val="32"/>
          <w:szCs w:val="32"/>
        </w:rPr>
        <w:t>报告与相关服务。</w:t>
      </w:r>
    </w:p>
    <w:p>
      <w:pPr>
        <w:keepNext w:val="0"/>
        <w:keepLines w:val="0"/>
        <w:pageBreakBefore w:val="0"/>
        <w:widowControl w:val="0"/>
        <w:kinsoku/>
        <w:wordWrap/>
        <w:overflowPunct/>
        <w:topLinePunct w:val="0"/>
        <w:autoSpaceDE/>
        <w:autoSpaceDN/>
        <w:bidi w:val="0"/>
        <w:spacing w:line="360" w:lineRule="auto"/>
        <w:ind w:firstLine="633" w:firstLineChars="198"/>
        <w:textAlignment w:val="auto"/>
        <w:rPr>
          <w:rFonts w:hint="eastAsia" w:ascii="仿宋_GB2312" w:eastAsia="仿宋_GB2312"/>
          <w:color w:val="auto"/>
          <w:sz w:val="32"/>
          <w:szCs w:val="32"/>
        </w:rPr>
      </w:pPr>
      <w:r>
        <w:rPr>
          <w:rFonts w:hint="eastAsia" w:ascii="仿宋_GB2312" w:eastAsia="仿宋_GB2312"/>
          <w:color w:val="auto"/>
          <w:sz w:val="32"/>
          <w:szCs w:val="32"/>
        </w:rPr>
        <w:t>（2）按照法律规定及合同约定组织完成工程</w:t>
      </w:r>
      <w:r>
        <w:rPr>
          <w:rFonts w:hint="eastAsia" w:ascii="仿宋_GB2312" w:eastAsia="仿宋_GB2312"/>
          <w:color w:val="auto"/>
          <w:sz w:val="32"/>
          <w:szCs w:val="32"/>
          <w:lang w:eastAsia="zh-CN"/>
        </w:rPr>
        <w:t>检测</w:t>
      </w:r>
      <w:r>
        <w:rPr>
          <w:rFonts w:hint="eastAsia" w:ascii="仿宋_GB2312" w:eastAsia="仿宋_GB2312"/>
          <w:color w:val="auto"/>
          <w:sz w:val="32"/>
          <w:szCs w:val="32"/>
        </w:rPr>
        <w:t>工作，不转包或违法分包。</w:t>
      </w:r>
    </w:p>
    <w:p>
      <w:pPr>
        <w:keepNext w:val="0"/>
        <w:keepLines w:val="0"/>
        <w:pageBreakBefore w:val="0"/>
        <w:widowControl w:val="0"/>
        <w:kinsoku/>
        <w:wordWrap/>
        <w:overflowPunct/>
        <w:topLinePunct w:val="0"/>
        <w:autoSpaceDE/>
        <w:autoSpaceDN/>
        <w:bidi w:val="0"/>
        <w:spacing w:line="360" w:lineRule="auto"/>
        <w:ind w:firstLine="633" w:firstLineChars="198"/>
        <w:textAlignment w:val="auto"/>
        <w:rPr>
          <w:rFonts w:hint="eastAsia" w:ascii="仿宋_GB2312" w:hAnsi="宋体" w:eastAsia="仿宋_GB2312"/>
          <w:color w:val="auto"/>
          <w:sz w:val="32"/>
          <w:szCs w:val="32"/>
        </w:rPr>
      </w:pPr>
      <w:r>
        <w:rPr>
          <w:rFonts w:hint="eastAsia" w:ascii="仿宋_GB2312" w:eastAsia="仿宋_GB2312"/>
          <w:color w:val="auto"/>
          <w:sz w:val="32"/>
          <w:szCs w:val="32"/>
        </w:rPr>
        <w:t>3.甲方和乙方承诺不再就同一工程另行签订与合同实质性内容相背离的协议。</w:t>
      </w:r>
    </w:p>
    <w:p>
      <w:pPr>
        <w:keepNext w:val="0"/>
        <w:keepLines w:val="0"/>
        <w:pageBreakBefore w:val="0"/>
        <w:widowControl w:val="0"/>
        <w:kinsoku/>
        <w:wordWrap/>
        <w:overflowPunct/>
        <w:topLinePunct w:val="0"/>
        <w:autoSpaceDE/>
        <w:autoSpaceDN/>
        <w:bidi w:val="0"/>
        <w:spacing w:line="360" w:lineRule="auto"/>
        <w:ind w:firstLine="636" w:firstLineChars="198"/>
        <w:textAlignment w:val="auto"/>
        <w:outlineLvl w:val="0"/>
        <w:rPr>
          <w:rFonts w:hint="eastAsia" w:ascii="仿宋_GB2312" w:hAnsi="宋体" w:eastAsia="仿宋_GB2312"/>
          <w:b/>
          <w:color w:val="auto"/>
          <w:sz w:val="32"/>
          <w:szCs w:val="32"/>
        </w:rPr>
      </w:pPr>
      <w:r>
        <w:rPr>
          <w:rFonts w:hint="eastAsia" w:ascii="仿宋_GB2312" w:hAnsi="宋体" w:eastAsia="仿宋_GB2312"/>
          <w:b/>
          <w:color w:val="auto"/>
          <w:sz w:val="32"/>
          <w:szCs w:val="32"/>
        </w:rPr>
        <w:t>八、合同订立</w:t>
      </w:r>
    </w:p>
    <w:p>
      <w:pPr>
        <w:keepNext w:val="0"/>
        <w:keepLines w:val="0"/>
        <w:pageBreakBefore w:val="0"/>
        <w:widowControl w:val="0"/>
        <w:kinsoku/>
        <w:wordWrap/>
        <w:overflowPunct/>
        <w:topLinePunct w:val="0"/>
        <w:autoSpaceDE/>
        <w:autoSpaceDN/>
        <w:bidi w:val="0"/>
        <w:adjustRightInd w:val="0"/>
        <w:snapToGrid w:val="0"/>
        <w:spacing w:line="360" w:lineRule="auto"/>
        <w:ind w:firstLine="633" w:firstLineChars="198"/>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1. </w:t>
      </w:r>
      <w:r>
        <w:rPr>
          <w:rFonts w:hint="eastAsia" w:ascii="仿宋_GB2312" w:hAnsi="宋体" w:eastAsia="仿宋_GB2312"/>
          <w:color w:val="auto"/>
          <w:sz w:val="32"/>
          <w:szCs w:val="32"/>
        </w:rPr>
        <w:t>订立时间：</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年</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月</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日。</w:t>
      </w:r>
    </w:p>
    <w:p>
      <w:pPr>
        <w:keepNext w:val="0"/>
        <w:keepLines w:val="0"/>
        <w:pageBreakBefore w:val="0"/>
        <w:widowControl w:val="0"/>
        <w:kinsoku/>
        <w:wordWrap/>
        <w:overflowPunct/>
        <w:topLinePunct w:val="0"/>
        <w:autoSpaceDE/>
        <w:autoSpaceDN/>
        <w:bidi w:val="0"/>
        <w:adjustRightInd w:val="0"/>
        <w:snapToGrid w:val="0"/>
        <w:spacing w:line="360" w:lineRule="auto"/>
        <w:ind w:firstLine="633" w:firstLineChars="198"/>
        <w:textAlignment w:val="auto"/>
        <w:rPr>
          <w:rFonts w:hint="eastAsia" w:ascii="仿宋_GB2312" w:hAnsi="宋体" w:eastAsia="仿宋_GB2312"/>
          <w:color w:val="auto"/>
          <w:sz w:val="32"/>
          <w:szCs w:val="32"/>
        </w:rPr>
      </w:pPr>
      <w:r>
        <w:rPr>
          <w:rFonts w:hint="eastAsia" w:ascii="仿宋_GB2312" w:eastAsia="仿宋_GB2312"/>
          <w:color w:val="auto"/>
          <w:sz w:val="32"/>
          <w:szCs w:val="32"/>
        </w:rPr>
        <w:t xml:space="preserve">2. </w:t>
      </w:r>
      <w:r>
        <w:rPr>
          <w:rFonts w:hint="eastAsia" w:ascii="仿宋_GB2312" w:hAnsi="宋体" w:eastAsia="仿宋_GB2312"/>
          <w:color w:val="auto"/>
          <w:sz w:val="32"/>
          <w:szCs w:val="32"/>
        </w:rPr>
        <w:t>订立地点：</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eastAsia="zh-CN"/>
        </w:rPr>
        <w:t>河池市金城江区</w:t>
      </w:r>
      <w:r>
        <w:rPr>
          <w:rFonts w:hint="eastAsia" w:ascii="仿宋_GB2312" w:eastAsia="仿宋_GB2312"/>
          <w:color w:val="auto"/>
          <w:sz w:val="32"/>
          <w:szCs w:val="32"/>
          <w:u w:val="single"/>
        </w:rPr>
        <w:t xml:space="preserve"> </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rPr>
        <w:t>3、</w:t>
      </w:r>
      <w:r>
        <w:rPr>
          <w:rFonts w:ascii="仿宋_GB2312" w:hAnsi="宋体" w:eastAsia="仿宋_GB2312"/>
          <w:color w:val="auto"/>
          <w:sz w:val="32"/>
          <w:szCs w:val="32"/>
        </w:rPr>
        <w:t>补充协议</w:t>
      </w:r>
      <w:r>
        <w:rPr>
          <w:rFonts w:hint="eastAsia" w:ascii="仿宋_GB2312" w:hAnsi="宋体" w:eastAsia="仿宋_GB2312"/>
          <w:color w:val="auto"/>
          <w:sz w:val="32"/>
          <w:szCs w:val="32"/>
        </w:rPr>
        <w:t>：</w:t>
      </w:r>
      <w:r>
        <w:rPr>
          <w:rFonts w:ascii="仿宋_GB2312" w:hAnsi="宋体" w:eastAsia="仿宋_GB2312"/>
          <w:color w:val="auto"/>
          <w:sz w:val="32"/>
          <w:szCs w:val="32"/>
        </w:rPr>
        <w:t>合同未尽事宜，合同当事人另行签订补充协议，补充协议是合同的组成部分。</w:t>
      </w:r>
    </w:p>
    <w:p>
      <w:pPr>
        <w:keepNext w:val="0"/>
        <w:keepLines w:val="0"/>
        <w:pageBreakBefore w:val="0"/>
        <w:widowControl w:val="0"/>
        <w:kinsoku/>
        <w:wordWrap/>
        <w:overflowPunct/>
        <w:topLinePunct w:val="0"/>
        <w:autoSpaceDE/>
        <w:autoSpaceDN/>
        <w:bidi w:val="0"/>
        <w:adjustRightInd w:val="0"/>
        <w:snapToGrid w:val="0"/>
        <w:spacing w:line="360" w:lineRule="auto"/>
        <w:ind w:firstLine="633" w:firstLineChars="198"/>
        <w:textAlignment w:val="auto"/>
        <w:rPr>
          <w:rFonts w:hint="eastAsia" w:ascii="仿宋_GB2312" w:eastAsia="仿宋_GB2312"/>
          <w:color w:val="auto"/>
          <w:sz w:val="32"/>
          <w:szCs w:val="32"/>
        </w:rPr>
      </w:pPr>
      <w:r>
        <w:rPr>
          <w:rFonts w:hint="eastAsia" w:ascii="仿宋_GB2312" w:eastAsia="仿宋_GB2312"/>
          <w:color w:val="auto"/>
          <w:sz w:val="32"/>
          <w:szCs w:val="32"/>
        </w:rPr>
        <w:t>4、合同生效：本合同自</w:t>
      </w:r>
      <w:r>
        <w:rPr>
          <w:rFonts w:hint="eastAsia" w:ascii="仿宋_GB2312" w:eastAsia="仿宋_GB2312"/>
          <w:color w:val="auto"/>
          <w:sz w:val="32"/>
          <w:szCs w:val="32"/>
          <w:u w:val="single"/>
          <w:lang w:val="en-US" w:eastAsia="zh-CN"/>
        </w:rPr>
        <w:t>签订之日起</w:t>
      </w:r>
      <w:r>
        <w:rPr>
          <w:rFonts w:hint="eastAsia" w:ascii="仿宋_GB2312" w:eastAsia="仿宋_GB2312"/>
          <w:color w:val="auto"/>
          <w:sz w:val="32"/>
          <w:szCs w:val="32"/>
        </w:rPr>
        <w:t>生效。</w:t>
      </w:r>
    </w:p>
    <w:p>
      <w:pPr>
        <w:keepNext w:val="0"/>
        <w:keepLines w:val="0"/>
        <w:pageBreakBefore w:val="0"/>
        <w:widowControl w:val="0"/>
        <w:kinsoku/>
        <w:wordWrap/>
        <w:overflowPunct/>
        <w:topLinePunct w:val="0"/>
        <w:autoSpaceDE/>
        <w:autoSpaceDN/>
        <w:bidi w:val="0"/>
        <w:adjustRightInd w:val="0"/>
        <w:snapToGrid w:val="0"/>
        <w:spacing w:line="360" w:lineRule="auto"/>
        <w:ind w:firstLine="633" w:firstLineChars="198"/>
        <w:textAlignment w:val="auto"/>
        <w:rPr>
          <w:rFonts w:hint="eastAsia" w:ascii="仿宋_GB2312" w:hAnsi="宋体" w:eastAsia="仿宋_GB2312"/>
          <w:color w:val="auto"/>
          <w:sz w:val="32"/>
          <w:szCs w:val="32"/>
        </w:rPr>
      </w:pPr>
      <w:r>
        <w:rPr>
          <w:rFonts w:hint="eastAsia" w:ascii="仿宋_GB2312" w:eastAsia="仿宋_GB2312"/>
          <w:color w:val="auto"/>
          <w:sz w:val="32"/>
          <w:szCs w:val="32"/>
        </w:rPr>
        <w:t>5、</w:t>
      </w:r>
      <w:r>
        <w:rPr>
          <w:rFonts w:hint="eastAsia" w:ascii="仿宋_GB2312" w:hAnsi="宋体" w:eastAsia="仿宋_GB2312"/>
          <w:color w:val="auto"/>
          <w:sz w:val="32"/>
          <w:szCs w:val="32"/>
        </w:rPr>
        <w:t>本合同一式</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single"/>
          <w:lang w:eastAsia="zh-CN"/>
        </w:rPr>
        <w:t>陆</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rPr>
        <w:t>份，均具有同等法律效力，双方各执</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叁</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份。</w:t>
      </w:r>
    </w:p>
    <w:p>
      <w:pPr>
        <w:pStyle w:val="6"/>
        <w:rPr>
          <w:rFonts w:hint="eastAsia" w:ascii="仿宋_GB2312" w:hAnsi="宋体" w:eastAsia="仿宋_GB2312"/>
          <w:color w:val="auto"/>
          <w:sz w:val="32"/>
          <w:szCs w:val="32"/>
        </w:rPr>
      </w:pPr>
    </w:p>
    <w:p>
      <w:pPr>
        <w:pStyle w:val="6"/>
        <w:rPr>
          <w:rFonts w:hint="eastAsia" w:ascii="仿宋_GB2312" w:hAnsi="宋体" w:eastAsia="仿宋_GB2312"/>
          <w:color w:val="auto"/>
          <w:sz w:val="32"/>
          <w:szCs w:val="32"/>
        </w:rPr>
      </w:pPr>
    </w:p>
    <w:tbl>
      <w:tblPr>
        <w:tblStyle w:val="7"/>
        <w:tblW w:w="10476" w:type="dxa"/>
        <w:jc w:val="center"/>
        <w:tblLayout w:type="fixed"/>
        <w:tblCellMar>
          <w:top w:w="0" w:type="dxa"/>
          <w:left w:w="108" w:type="dxa"/>
          <w:bottom w:w="0" w:type="dxa"/>
          <w:right w:w="108" w:type="dxa"/>
        </w:tblCellMar>
      </w:tblPr>
      <w:tblGrid>
        <w:gridCol w:w="5341"/>
        <w:gridCol w:w="5135"/>
      </w:tblGrid>
      <w:tr>
        <w:tblPrEx>
          <w:tblCellMar>
            <w:top w:w="0" w:type="dxa"/>
            <w:left w:w="108" w:type="dxa"/>
            <w:bottom w:w="0" w:type="dxa"/>
            <w:right w:w="108" w:type="dxa"/>
          </w:tblCellMar>
        </w:tblPrEx>
        <w:trPr>
          <w:trHeight w:val="1147" w:hRule="atLeast"/>
          <w:jc w:val="center"/>
        </w:trPr>
        <w:tc>
          <w:tcPr>
            <w:tcW w:w="5341" w:type="dxa"/>
            <w:noWrap w:val="0"/>
            <w:vAlign w:val="center"/>
          </w:tcPr>
          <w:p>
            <w:pPr>
              <w:widowControl/>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rPr>
              <w:t>委托人(盖章)：</w:t>
            </w:r>
            <w:r>
              <w:rPr>
                <w:rFonts w:hint="eastAsia" w:ascii="仿宋_GB2312" w:hAnsi="仿宋_GB2312" w:eastAsia="仿宋_GB2312" w:cs="仿宋_GB2312"/>
                <w:color w:val="auto"/>
                <w:kern w:val="0"/>
                <w:sz w:val="28"/>
                <w:szCs w:val="28"/>
                <w:lang w:eastAsia="zh-CN"/>
              </w:rPr>
              <w:t>河池市城市投资建设发展有限公司</w:t>
            </w:r>
          </w:p>
        </w:tc>
        <w:tc>
          <w:tcPr>
            <w:tcW w:w="5135" w:type="dxa"/>
            <w:noWrap w:val="0"/>
            <w:vAlign w:val="center"/>
          </w:tcPr>
          <w:p>
            <w:pPr>
              <w:widowControl/>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highlight w:val="none"/>
              </w:rPr>
              <w:t>受托人(盖章)：</w:t>
            </w:r>
          </w:p>
        </w:tc>
      </w:tr>
      <w:tr>
        <w:tblPrEx>
          <w:tblCellMar>
            <w:top w:w="0" w:type="dxa"/>
            <w:left w:w="108" w:type="dxa"/>
            <w:bottom w:w="0" w:type="dxa"/>
            <w:right w:w="108" w:type="dxa"/>
          </w:tblCellMar>
        </w:tblPrEx>
        <w:trPr>
          <w:trHeight w:val="1083" w:hRule="atLeast"/>
          <w:jc w:val="center"/>
        </w:trPr>
        <w:tc>
          <w:tcPr>
            <w:tcW w:w="5341" w:type="dxa"/>
            <w:noWrap w:val="0"/>
            <w:vAlign w:val="top"/>
          </w:tcPr>
          <w:p>
            <w:pPr>
              <w:widowControl/>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法定代表人或</w:t>
            </w:r>
          </w:p>
          <w:p>
            <w:pPr>
              <w:widowControl/>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授权代理人(签字或盖章)：</w:t>
            </w:r>
          </w:p>
        </w:tc>
        <w:tc>
          <w:tcPr>
            <w:tcW w:w="5135" w:type="dxa"/>
            <w:noWrap w:val="0"/>
            <w:vAlign w:val="top"/>
          </w:tcPr>
          <w:p>
            <w:pPr>
              <w:widowControl/>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法定代表人或</w:t>
            </w:r>
          </w:p>
          <w:p>
            <w:pPr>
              <w:widowControl/>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sz w:val="28"/>
                <w:szCs w:val="28"/>
                <w:highlight w:val="none"/>
              </w:rPr>
              <w:t>授权代理人(签字或盖章)：</w:t>
            </w:r>
          </w:p>
        </w:tc>
      </w:tr>
      <w:tr>
        <w:tblPrEx>
          <w:tblCellMar>
            <w:top w:w="0" w:type="dxa"/>
            <w:left w:w="108" w:type="dxa"/>
            <w:bottom w:w="0" w:type="dxa"/>
            <w:right w:w="108" w:type="dxa"/>
          </w:tblCellMar>
        </w:tblPrEx>
        <w:trPr>
          <w:trHeight w:val="519" w:hRule="atLeast"/>
          <w:jc w:val="center"/>
        </w:trPr>
        <w:tc>
          <w:tcPr>
            <w:tcW w:w="5341" w:type="dxa"/>
            <w:noWrap w:val="0"/>
            <w:vAlign w:val="center"/>
          </w:tcPr>
          <w:p>
            <w:pPr>
              <w:widowControl/>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rPr>
              <w:t>经办人：</w:t>
            </w:r>
          </w:p>
        </w:tc>
        <w:tc>
          <w:tcPr>
            <w:tcW w:w="5135" w:type="dxa"/>
            <w:noWrap w:val="0"/>
            <w:vAlign w:val="center"/>
          </w:tcPr>
          <w:p>
            <w:pPr>
              <w:widowControl/>
              <w:rPr>
                <w:rFonts w:hint="eastAsia" w:ascii="仿宋_GB2312" w:hAnsi="仿宋_GB2312" w:eastAsia="仿宋_GB2312" w:cs="仿宋_GB2312"/>
                <w:b/>
                <w:color w:val="auto"/>
                <w:kern w:val="0"/>
                <w:sz w:val="28"/>
                <w:szCs w:val="28"/>
                <w:lang w:val="en-US" w:eastAsia="zh-CN"/>
              </w:rPr>
            </w:pPr>
            <w:r>
              <w:rPr>
                <w:rFonts w:hint="eastAsia" w:ascii="仿宋_GB2312" w:hAnsi="仿宋_GB2312" w:eastAsia="仿宋_GB2312" w:cs="仿宋_GB2312"/>
                <w:color w:val="auto"/>
                <w:kern w:val="0"/>
                <w:sz w:val="28"/>
                <w:szCs w:val="28"/>
                <w:highlight w:val="none"/>
              </w:rPr>
              <w:t>联系人：</w:t>
            </w:r>
          </w:p>
        </w:tc>
      </w:tr>
      <w:tr>
        <w:tblPrEx>
          <w:tblCellMar>
            <w:top w:w="0" w:type="dxa"/>
            <w:left w:w="108" w:type="dxa"/>
            <w:bottom w:w="0" w:type="dxa"/>
            <w:right w:w="108" w:type="dxa"/>
          </w:tblCellMar>
        </w:tblPrEx>
        <w:trPr>
          <w:trHeight w:val="484" w:hRule="atLeast"/>
          <w:jc w:val="center"/>
        </w:trPr>
        <w:tc>
          <w:tcPr>
            <w:tcW w:w="5341" w:type="dxa"/>
            <w:noWrap w:val="0"/>
            <w:vAlign w:val="center"/>
          </w:tcPr>
          <w:p>
            <w:pPr>
              <w:widowControl/>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电  话：0778-2283383</w:t>
            </w:r>
          </w:p>
        </w:tc>
        <w:tc>
          <w:tcPr>
            <w:tcW w:w="5135" w:type="dxa"/>
            <w:noWrap w:val="0"/>
            <w:vAlign w:val="center"/>
          </w:tcPr>
          <w:p>
            <w:pPr>
              <w:widowControl/>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highlight w:val="none"/>
              </w:rPr>
              <w:t>电  话：</w:t>
            </w:r>
          </w:p>
        </w:tc>
      </w:tr>
      <w:tr>
        <w:tblPrEx>
          <w:tblCellMar>
            <w:top w:w="0" w:type="dxa"/>
            <w:left w:w="108" w:type="dxa"/>
            <w:bottom w:w="0" w:type="dxa"/>
            <w:right w:w="108" w:type="dxa"/>
          </w:tblCellMar>
        </w:tblPrEx>
        <w:trPr>
          <w:trHeight w:val="394" w:hRule="atLeast"/>
          <w:jc w:val="center"/>
        </w:trPr>
        <w:tc>
          <w:tcPr>
            <w:tcW w:w="5341" w:type="dxa"/>
            <w:noWrap w:val="0"/>
            <w:vAlign w:val="center"/>
          </w:tcPr>
          <w:p>
            <w:pPr>
              <w:widowControl/>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地  址： 河池市金城江区西环路107号     </w:t>
            </w:r>
          </w:p>
        </w:tc>
        <w:tc>
          <w:tcPr>
            <w:tcW w:w="5135" w:type="dxa"/>
            <w:noWrap w:val="0"/>
            <w:vAlign w:val="center"/>
          </w:tcPr>
          <w:p>
            <w:pPr>
              <w:widowControl/>
              <w:ind w:left="1200" w:hanging="1120" w:hangingChars="400"/>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highlight w:val="none"/>
              </w:rPr>
              <w:t>地  址：</w:t>
            </w:r>
          </w:p>
        </w:tc>
      </w:tr>
      <w:tr>
        <w:tblPrEx>
          <w:tblCellMar>
            <w:top w:w="0" w:type="dxa"/>
            <w:left w:w="108" w:type="dxa"/>
            <w:bottom w:w="0" w:type="dxa"/>
            <w:right w:w="108" w:type="dxa"/>
          </w:tblCellMar>
        </w:tblPrEx>
        <w:trPr>
          <w:trHeight w:val="514" w:hRule="atLeast"/>
          <w:jc w:val="center"/>
        </w:trPr>
        <w:tc>
          <w:tcPr>
            <w:tcW w:w="5341" w:type="dxa"/>
            <w:noWrap w:val="0"/>
            <w:vAlign w:val="center"/>
          </w:tcPr>
          <w:p>
            <w:pPr>
              <w:widowControl/>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电子邮箱：gcb2113008@163.com     </w:t>
            </w:r>
          </w:p>
        </w:tc>
        <w:tc>
          <w:tcPr>
            <w:tcW w:w="5135" w:type="dxa"/>
            <w:noWrap w:val="0"/>
            <w:vAlign w:val="center"/>
          </w:tcPr>
          <w:p>
            <w:pPr>
              <w:widowControl/>
              <w:ind w:left="1260" w:leftChars="0" w:hanging="1260" w:hangingChars="450"/>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highlight w:val="none"/>
              </w:rPr>
              <w:t>电子邮箱：</w:t>
            </w:r>
          </w:p>
        </w:tc>
      </w:tr>
      <w:tr>
        <w:tblPrEx>
          <w:tblCellMar>
            <w:top w:w="0" w:type="dxa"/>
            <w:left w:w="108" w:type="dxa"/>
            <w:bottom w:w="0" w:type="dxa"/>
            <w:right w:w="108" w:type="dxa"/>
          </w:tblCellMar>
        </w:tblPrEx>
        <w:trPr>
          <w:trHeight w:val="1083" w:hRule="atLeast"/>
          <w:jc w:val="center"/>
        </w:trPr>
        <w:tc>
          <w:tcPr>
            <w:tcW w:w="5341" w:type="dxa"/>
            <w:noWrap w:val="0"/>
            <w:vAlign w:val="center"/>
          </w:tcPr>
          <w:p>
            <w:pPr>
              <w:widowControl/>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开户名称：河池市城市投资建设发展</w:t>
            </w:r>
          </w:p>
          <w:p>
            <w:pPr>
              <w:widowControl/>
              <w:ind w:firstLine="1400" w:firstLineChars="500"/>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rPr>
              <w:t>有限公司</w:t>
            </w:r>
          </w:p>
        </w:tc>
        <w:tc>
          <w:tcPr>
            <w:tcW w:w="5135" w:type="dxa"/>
            <w:noWrap w:val="0"/>
            <w:vAlign w:val="center"/>
          </w:tcPr>
          <w:p>
            <w:pPr>
              <w:widowControl/>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highlight w:val="none"/>
              </w:rPr>
              <w:t>开户名称：</w:t>
            </w:r>
          </w:p>
        </w:tc>
      </w:tr>
      <w:tr>
        <w:tblPrEx>
          <w:tblCellMar>
            <w:top w:w="0" w:type="dxa"/>
            <w:left w:w="108" w:type="dxa"/>
            <w:bottom w:w="0" w:type="dxa"/>
            <w:right w:w="108" w:type="dxa"/>
          </w:tblCellMar>
        </w:tblPrEx>
        <w:trPr>
          <w:trHeight w:val="484" w:hRule="atLeast"/>
          <w:jc w:val="center"/>
        </w:trPr>
        <w:tc>
          <w:tcPr>
            <w:tcW w:w="5341" w:type="dxa"/>
            <w:noWrap w:val="0"/>
            <w:vAlign w:val="center"/>
          </w:tcPr>
          <w:p>
            <w:pPr>
              <w:widowControl/>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开户银行：中行河池分行营业部</w:t>
            </w:r>
          </w:p>
        </w:tc>
        <w:tc>
          <w:tcPr>
            <w:tcW w:w="5135" w:type="dxa"/>
            <w:noWrap w:val="0"/>
            <w:vAlign w:val="center"/>
          </w:tcPr>
          <w:p>
            <w:pPr>
              <w:widowControl/>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highlight w:val="none"/>
              </w:rPr>
              <w:t>开户银行：</w:t>
            </w:r>
          </w:p>
        </w:tc>
      </w:tr>
      <w:tr>
        <w:tblPrEx>
          <w:tblCellMar>
            <w:top w:w="0" w:type="dxa"/>
            <w:left w:w="108" w:type="dxa"/>
            <w:bottom w:w="0" w:type="dxa"/>
            <w:right w:w="108" w:type="dxa"/>
          </w:tblCellMar>
        </w:tblPrEx>
        <w:trPr>
          <w:trHeight w:val="394" w:hRule="atLeast"/>
          <w:jc w:val="center"/>
        </w:trPr>
        <w:tc>
          <w:tcPr>
            <w:tcW w:w="5341" w:type="dxa"/>
            <w:noWrap w:val="0"/>
            <w:vAlign w:val="center"/>
          </w:tcPr>
          <w:p>
            <w:pPr>
              <w:widowControl/>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帐    号：623657495140</w:t>
            </w:r>
          </w:p>
        </w:tc>
        <w:tc>
          <w:tcPr>
            <w:tcW w:w="5135" w:type="dxa"/>
            <w:noWrap w:val="0"/>
            <w:vAlign w:val="center"/>
          </w:tcPr>
          <w:p>
            <w:pPr>
              <w:widowControl/>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highlight w:val="none"/>
              </w:rPr>
              <w:t>帐    号：</w:t>
            </w:r>
          </w:p>
        </w:tc>
      </w:tr>
      <w:tr>
        <w:tblPrEx>
          <w:tblCellMar>
            <w:top w:w="0" w:type="dxa"/>
            <w:left w:w="108" w:type="dxa"/>
            <w:bottom w:w="0" w:type="dxa"/>
            <w:right w:w="108" w:type="dxa"/>
          </w:tblCellMar>
        </w:tblPrEx>
        <w:trPr>
          <w:trHeight w:val="709" w:hRule="atLeast"/>
          <w:jc w:val="center"/>
        </w:trPr>
        <w:tc>
          <w:tcPr>
            <w:tcW w:w="5341" w:type="dxa"/>
            <w:noWrap w:val="0"/>
            <w:vAlign w:val="center"/>
          </w:tcPr>
          <w:p>
            <w:pPr>
              <w:widowControl/>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社会信用代码：</w:t>
            </w:r>
            <w:r>
              <w:rPr>
                <w:rFonts w:hint="eastAsia" w:ascii="仿宋_GB2312" w:hAnsi="仿宋_GB2312" w:eastAsia="仿宋_GB2312" w:cs="仿宋_GB2312"/>
                <w:i w:val="0"/>
                <w:caps w:val="0"/>
                <w:color w:val="auto"/>
                <w:spacing w:val="0"/>
                <w:sz w:val="28"/>
                <w:szCs w:val="28"/>
                <w:shd w:val="clear" w:color="auto" w:fill="FFFFFF"/>
              </w:rPr>
              <w:t>91451200775987453K</w:t>
            </w:r>
          </w:p>
        </w:tc>
        <w:tc>
          <w:tcPr>
            <w:tcW w:w="5135" w:type="dxa"/>
            <w:noWrap w:val="0"/>
            <w:vAlign w:val="center"/>
          </w:tcPr>
          <w:p>
            <w:pPr>
              <w:widowControl/>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highlight w:val="none"/>
              </w:rPr>
              <w:t>社会信用代码：</w:t>
            </w:r>
          </w:p>
        </w:tc>
      </w:tr>
    </w:tbl>
    <w:p>
      <w:pPr>
        <w:pageBreakBefore/>
        <w:spacing w:line="360" w:lineRule="auto"/>
        <w:jc w:val="center"/>
        <w:rPr>
          <w:rFonts w:hint="eastAsia" w:ascii="华文中宋" w:hAnsi="华文中宋" w:eastAsia="华文中宋"/>
          <w:b/>
          <w:color w:val="auto"/>
          <w:sz w:val="44"/>
          <w:szCs w:val="44"/>
        </w:rPr>
      </w:pPr>
      <w:r>
        <w:rPr>
          <w:rFonts w:hint="eastAsia" w:ascii="华文中宋" w:hAnsi="华文中宋" w:eastAsia="华文中宋"/>
          <w:b/>
          <w:color w:val="auto"/>
          <w:sz w:val="44"/>
          <w:szCs w:val="44"/>
        </w:rPr>
        <w:t>第二部分  通用条件</w:t>
      </w:r>
    </w:p>
    <w:p>
      <w:pPr>
        <w:spacing w:line="360" w:lineRule="auto"/>
        <w:jc w:val="center"/>
        <w:rPr>
          <w:rFonts w:hint="eastAsia" w:ascii="仿宋_GB2312" w:hAnsi="宋体" w:eastAsia="仿宋_GB2312"/>
          <w:b/>
          <w:color w:val="auto"/>
          <w:szCs w:val="21"/>
        </w:rPr>
      </w:pPr>
    </w:p>
    <w:p>
      <w:pPr>
        <w:spacing w:line="360" w:lineRule="auto"/>
        <w:outlineLvl w:val="0"/>
        <w:rPr>
          <w:rFonts w:hint="eastAsia" w:ascii="仿宋_GB2312" w:hAnsi="黑体" w:eastAsia="仿宋_GB2312"/>
          <w:b/>
          <w:color w:val="auto"/>
          <w:sz w:val="32"/>
          <w:szCs w:val="32"/>
        </w:rPr>
      </w:pPr>
      <w:r>
        <w:rPr>
          <w:rFonts w:hint="eastAsia" w:ascii="仿宋_GB2312" w:hAnsi="黑体" w:eastAsia="仿宋_GB2312"/>
          <w:b/>
          <w:color w:val="auto"/>
          <w:sz w:val="32"/>
          <w:szCs w:val="32"/>
        </w:rPr>
        <w:t>1. 定义与解释</w:t>
      </w:r>
    </w:p>
    <w:p>
      <w:pPr>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1.1 </w:t>
      </w:r>
      <w:r>
        <w:rPr>
          <w:rFonts w:hint="eastAsia" w:ascii="仿宋_GB2312" w:hAnsi="宋体" w:eastAsia="仿宋_GB2312"/>
          <w:bCs/>
          <w:color w:val="auto"/>
          <w:sz w:val="32"/>
          <w:szCs w:val="32"/>
        </w:rPr>
        <w:t>定义</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除根据上下文另有其意义外</w:t>
      </w:r>
      <w:r>
        <w:rPr>
          <w:rFonts w:hint="eastAsia" w:ascii="仿宋_GB2312" w:eastAsia="仿宋_GB2312"/>
          <w:color w:val="auto"/>
          <w:sz w:val="32"/>
          <w:szCs w:val="32"/>
        </w:rPr>
        <w:t>，组成</w:t>
      </w:r>
      <w:r>
        <w:rPr>
          <w:rFonts w:hint="eastAsia" w:ascii="仿宋_GB2312" w:hAnsi="宋体" w:eastAsia="仿宋_GB2312"/>
          <w:color w:val="auto"/>
          <w:sz w:val="32"/>
          <w:szCs w:val="32"/>
        </w:rPr>
        <w:t>本合同</w:t>
      </w:r>
      <w:r>
        <w:rPr>
          <w:rFonts w:hint="eastAsia" w:ascii="仿宋_GB2312" w:eastAsia="仿宋_GB2312"/>
          <w:color w:val="auto"/>
          <w:sz w:val="32"/>
          <w:szCs w:val="32"/>
        </w:rPr>
        <w:t>的全部文件中的</w:t>
      </w:r>
      <w:r>
        <w:rPr>
          <w:rFonts w:hint="eastAsia" w:ascii="仿宋_GB2312" w:hAnsi="宋体" w:eastAsia="仿宋_GB2312"/>
          <w:color w:val="auto"/>
          <w:sz w:val="32"/>
          <w:szCs w:val="32"/>
        </w:rPr>
        <w:t>下列名词和用语应具有本款所赋予的含义</w:t>
      </w:r>
      <w:r>
        <w:rPr>
          <w:rFonts w:hint="eastAsia" w:ascii="仿宋_GB2312" w:eastAsia="仿宋_GB2312"/>
          <w:color w:val="auto"/>
          <w:sz w:val="32"/>
          <w:szCs w:val="32"/>
        </w:rPr>
        <w:t>：</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1.1.1 </w:t>
      </w:r>
      <w:r>
        <w:rPr>
          <w:rFonts w:hint="eastAsia" w:ascii="仿宋_GB2312" w:hAnsi="宋体" w:eastAsia="仿宋_GB2312"/>
          <w:color w:val="auto"/>
          <w:sz w:val="32"/>
          <w:szCs w:val="32"/>
        </w:rPr>
        <w:t>“</w:t>
      </w:r>
      <w:r>
        <w:rPr>
          <w:rFonts w:hint="eastAsia" w:ascii="仿宋_GB2312" w:eastAsia="仿宋_GB2312"/>
          <w:color w:val="auto"/>
          <w:sz w:val="32"/>
          <w:szCs w:val="32"/>
        </w:rPr>
        <w:t>工程</w:t>
      </w:r>
      <w:r>
        <w:rPr>
          <w:rFonts w:hint="eastAsia" w:ascii="仿宋_GB2312" w:hAnsi="宋体" w:eastAsia="仿宋_GB2312"/>
          <w:color w:val="auto"/>
          <w:sz w:val="32"/>
          <w:szCs w:val="32"/>
        </w:rPr>
        <w:t>”</w:t>
      </w:r>
      <w:r>
        <w:rPr>
          <w:rFonts w:hint="eastAsia" w:ascii="仿宋_GB2312" w:eastAsia="仿宋_GB2312"/>
          <w:color w:val="auto"/>
          <w:sz w:val="32"/>
          <w:szCs w:val="32"/>
        </w:rPr>
        <w:t>是指按照本合同约定实施工程</w:t>
      </w:r>
      <w:r>
        <w:rPr>
          <w:rFonts w:hint="eastAsia" w:ascii="仿宋_GB2312" w:eastAsia="仿宋_GB2312"/>
          <w:color w:val="auto"/>
          <w:sz w:val="32"/>
          <w:szCs w:val="32"/>
          <w:lang w:eastAsia="zh-CN"/>
        </w:rPr>
        <w:t>质量检测</w:t>
      </w:r>
      <w:r>
        <w:rPr>
          <w:rFonts w:hint="eastAsia" w:ascii="仿宋_GB2312" w:eastAsia="仿宋_GB2312"/>
          <w:color w:val="auto"/>
          <w:sz w:val="32"/>
          <w:szCs w:val="32"/>
        </w:rPr>
        <w:t>与相关服务的建设</w:t>
      </w:r>
      <w:r>
        <w:rPr>
          <w:rFonts w:hint="eastAsia" w:ascii="仿宋_GB2312" w:hAnsi="ˎ̥" w:eastAsia="仿宋_GB2312"/>
          <w:color w:val="auto"/>
          <w:sz w:val="32"/>
          <w:szCs w:val="32"/>
        </w:rPr>
        <w:t>工程</w:t>
      </w:r>
      <w:r>
        <w:rPr>
          <w:rFonts w:hint="eastAsia" w:ascii="仿宋_GB2312" w:eastAsia="仿宋_GB2312"/>
          <w:color w:val="auto"/>
          <w:sz w:val="32"/>
          <w:szCs w:val="32"/>
        </w:rPr>
        <w:t>。</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1.1.2  “工程</w:t>
      </w:r>
      <w:r>
        <w:rPr>
          <w:rFonts w:hint="eastAsia" w:ascii="仿宋_GB2312" w:eastAsia="仿宋_GB2312"/>
          <w:color w:val="auto"/>
          <w:sz w:val="32"/>
          <w:szCs w:val="32"/>
          <w:lang w:eastAsia="zh-CN"/>
        </w:rPr>
        <w:t>质量检测</w:t>
      </w:r>
      <w:r>
        <w:rPr>
          <w:rFonts w:hint="eastAsia" w:ascii="仿宋_GB2312" w:eastAsia="仿宋_GB2312"/>
          <w:color w:val="auto"/>
          <w:sz w:val="32"/>
          <w:szCs w:val="32"/>
        </w:rPr>
        <w:t>”是指建设工程</w:t>
      </w:r>
      <w:r>
        <w:rPr>
          <w:rFonts w:hint="eastAsia" w:ascii="仿宋_GB2312" w:eastAsia="仿宋_GB2312"/>
          <w:color w:val="auto"/>
          <w:sz w:val="32"/>
          <w:szCs w:val="32"/>
          <w:lang w:eastAsia="zh-CN"/>
        </w:rPr>
        <w:t>质量检测</w:t>
      </w:r>
      <w:r>
        <w:rPr>
          <w:rFonts w:hint="eastAsia" w:ascii="仿宋_GB2312" w:eastAsia="仿宋_GB2312"/>
          <w:color w:val="auto"/>
          <w:sz w:val="32"/>
          <w:szCs w:val="32"/>
        </w:rPr>
        <w:t>机构</w:t>
      </w:r>
      <w:r>
        <w:rPr>
          <w:rFonts w:hint="eastAsia" w:eastAsia="仿宋_GB2312"/>
          <w:color w:val="auto"/>
          <w:sz w:val="32"/>
          <w:szCs w:val="32"/>
        </w:rPr>
        <w:t>接受委托，依照国家有关法律、法规、规章和技术标准，对建设工程及其所使用的建筑材料、中间产品、设备、构配件的质量安全、使用功能等进行测试的活动。</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1.1.3</w:t>
      </w:r>
      <w:r>
        <w:rPr>
          <w:rFonts w:hint="eastAsia" w:ascii="仿宋_GB2312" w:hAnsi="宋体" w:eastAsia="仿宋_GB2312"/>
          <w:color w:val="auto"/>
          <w:sz w:val="32"/>
          <w:szCs w:val="32"/>
        </w:rPr>
        <w:t xml:space="preserve"> “相关服务”是指工程</w:t>
      </w:r>
      <w:r>
        <w:rPr>
          <w:rFonts w:hint="eastAsia" w:ascii="仿宋_GB2312" w:hAnsi="宋体" w:eastAsia="仿宋_GB2312"/>
          <w:color w:val="auto"/>
          <w:sz w:val="32"/>
          <w:szCs w:val="32"/>
          <w:lang w:eastAsia="zh-CN"/>
        </w:rPr>
        <w:t>质量检测</w:t>
      </w:r>
      <w:r>
        <w:rPr>
          <w:rFonts w:hint="eastAsia" w:ascii="仿宋_GB2312" w:hAnsi="宋体" w:eastAsia="仿宋_GB2312"/>
          <w:color w:val="auto"/>
          <w:sz w:val="32"/>
          <w:szCs w:val="32"/>
        </w:rPr>
        <w:t>机构受</w:t>
      </w:r>
      <w:r>
        <w:rPr>
          <w:rFonts w:hint="eastAsia" w:ascii="仿宋_GB2312" w:eastAsia="仿宋_GB2312"/>
          <w:color w:val="auto"/>
          <w:sz w:val="32"/>
          <w:szCs w:val="32"/>
        </w:rPr>
        <w:t xml:space="preserve">委托方的委托 </w:t>
      </w:r>
      <w:r>
        <w:rPr>
          <w:rFonts w:hint="eastAsia" w:ascii="仿宋_GB2312" w:hAnsi="宋体" w:eastAsia="仿宋_GB2312"/>
          <w:color w:val="auto"/>
          <w:sz w:val="32"/>
          <w:szCs w:val="32"/>
        </w:rPr>
        <w:t>，</w:t>
      </w:r>
      <w:r>
        <w:rPr>
          <w:rFonts w:hint="eastAsia" w:ascii="仿宋_GB2312" w:eastAsia="仿宋_GB2312"/>
          <w:color w:val="auto"/>
          <w:sz w:val="32"/>
          <w:szCs w:val="32"/>
        </w:rPr>
        <w:t>按照本合同约定，在勘察、设计、建造、保修、使用等阶段提供的服务活动</w:t>
      </w:r>
      <w:r>
        <w:rPr>
          <w:rFonts w:hint="eastAsia" w:ascii="仿宋_GB2312" w:hAnsi="宋体" w:eastAsia="仿宋_GB2312"/>
          <w:color w:val="auto"/>
          <w:sz w:val="32"/>
          <w:szCs w:val="32"/>
        </w:rPr>
        <w:t>。</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1.1.4</w:t>
      </w:r>
      <w:r>
        <w:rPr>
          <w:rFonts w:hint="eastAsia" w:ascii="仿宋_GB2312" w:hAnsi="宋体" w:eastAsia="仿宋_GB2312"/>
          <w:color w:val="auto"/>
          <w:sz w:val="32"/>
          <w:szCs w:val="32"/>
        </w:rPr>
        <w:t xml:space="preserve"> “正常工作”指本合同订立时通用条件和专用条件中约定的乙方的工作。</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1.1.5</w:t>
      </w:r>
      <w:r>
        <w:rPr>
          <w:rFonts w:hint="eastAsia" w:ascii="仿宋_GB2312" w:hAnsi="宋体" w:eastAsia="仿宋_GB2312"/>
          <w:color w:val="auto"/>
          <w:sz w:val="32"/>
          <w:szCs w:val="32"/>
        </w:rPr>
        <w:t xml:space="preserve"> “附加工作”是指本合同约定的正常工作以外乙方的工作。</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1.1.6 </w:t>
      </w:r>
      <w:r>
        <w:rPr>
          <w:rFonts w:hint="eastAsia" w:ascii="仿宋_GB2312" w:hAnsi="宋体" w:eastAsia="仿宋_GB2312"/>
          <w:color w:val="auto"/>
          <w:sz w:val="32"/>
          <w:szCs w:val="32"/>
        </w:rPr>
        <w:t>“项目负责人”是指代表工程</w:t>
      </w:r>
      <w:r>
        <w:rPr>
          <w:rFonts w:hint="eastAsia" w:ascii="仿宋_GB2312" w:hAnsi="宋体" w:eastAsia="仿宋_GB2312"/>
          <w:color w:val="auto"/>
          <w:sz w:val="32"/>
          <w:szCs w:val="32"/>
          <w:lang w:eastAsia="zh-CN"/>
        </w:rPr>
        <w:t>质量检测</w:t>
      </w:r>
      <w:r>
        <w:rPr>
          <w:rFonts w:hint="eastAsia" w:ascii="仿宋_GB2312" w:hAnsi="宋体" w:eastAsia="仿宋_GB2312"/>
          <w:color w:val="auto"/>
          <w:sz w:val="32"/>
          <w:szCs w:val="32"/>
        </w:rPr>
        <w:t>机构，全面负责履行本合同、主持项目工程</w:t>
      </w:r>
      <w:r>
        <w:rPr>
          <w:rFonts w:hint="eastAsia" w:ascii="仿宋_GB2312" w:hAnsi="宋体" w:eastAsia="仿宋_GB2312"/>
          <w:color w:val="auto"/>
          <w:sz w:val="32"/>
          <w:szCs w:val="32"/>
          <w:lang w:eastAsia="zh-CN"/>
        </w:rPr>
        <w:t>质量检测</w:t>
      </w:r>
      <w:r>
        <w:rPr>
          <w:rFonts w:hint="eastAsia" w:ascii="仿宋_GB2312" w:hAnsi="宋体" w:eastAsia="仿宋_GB2312"/>
          <w:color w:val="auto"/>
          <w:sz w:val="32"/>
          <w:szCs w:val="32"/>
        </w:rPr>
        <w:t>工作的</w:t>
      </w:r>
      <w:r>
        <w:rPr>
          <w:rFonts w:hint="eastAsia" w:ascii="仿宋_GB2312" w:hAnsi="宋体" w:eastAsia="仿宋_GB2312"/>
          <w:color w:val="auto"/>
          <w:sz w:val="32"/>
          <w:szCs w:val="32"/>
          <w:lang w:eastAsia="zh-CN"/>
        </w:rPr>
        <w:t>检测</w:t>
      </w:r>
      <w:r>
        <w:rPr>
          <w:rFonts w:hint="eastAsia" w:ascii="仿宋_GB2312" w:hAnsi="宋体" w:eastAsia="仿宋_GB2312"/>
          <w:color w:val="auto"/>
          <w:sz w:val="32"/>
          <w:szCs w:val="32"/>
        </w:rPr>
        <w:t>人员。</w:t>
      </w:r>
    </w:p>
    <w:p>
      <w:pPr>
        <w:adjustRightInd w:val="0"/>
        <w:snapToGrid w:val="0"/>
        <w:spacing w:line="360" w:lineRule="auto"/>
        <w:ind w:firstLine="633" w:firstLineChars="198"/>
        <w:rPr>
          <w:rFonts w:hint="eastAsia" w:ascii="仿宋_GB2312" w:hAnsi="宋体" w:eastAsia="仿宋_GB2312"/>
          <w:color w:val="auto"/>
          <w:sz w:val="32"/>
          <w:szCs w:val="32"/>
        </w:rPr>
      </w:pPr>
      <w:r>
        <w:rPr>
          <w:rFonts w:hint="eastAsia" w:ascii="仿宋_GB2312" w:eastAsia="仿宋_GB2312"/>
          <w:color w:val="auto"/>
          <w:sz w:val="32"/>
          <w:szCs w:val="32"/>
        </w:rPr>
        <w:t>1.1.7</w:t>
      </w:r>
      <w:r>
        <w:rPr>
          <w:rFonts w:hint="eastAsia" w:ascii="仿宋_GB2312" w:hAnsi="宋体" w:eastAsia="仿宋_GB2312"/>
          <w:color w:val="auto"/>
          <w:sz w:val="32"/>
          <w:szCs w:val="32"/>
        </w:rPr>
        <w:t xml:space="preserve"> “酬金”是指乙方履行本合同义务，甲方按照本合同约定给付乙方的金额。</w:t>
      </w:r>
    </w:p>
    <w:p>
      <w:pPr>
        <w:adjustRightInd w:val="0"/>
        <w:snapToGrid w:val="0"/>
        <w:spacing w:line="360" w:lineRule="auto"/>
        <w:ind w:firstLine="633" w:firstLineChars="198"/>
        <w:rPr>
          <w:rFonts w:hint="eastAsia" w:ascii="仿宋_GB2312" w:hAnsi="宋体" w:eastAsia="仿宋_GB2312"/>
          <w:color w:val="auto"/>
          <w:sz w:val="32"/>
          <w:szCs w:val="32"/>
        </w:rPr>
      </w:pPr>
      <w:r>
        <w:rPr>
          <w:rFonts w:hint="eastAsia" w:ascii="仿宋_GB2312" w:eastAsia="仿宋_GB2312"/>
          <w:color w:val="auto"/>
          <w:sz w:val="32"/>
          <w:szCs w:val="32"/>
        </w:rPr>
        <w:t xml:space="preserve">1.1.8 </w:t>
      </w:r>
      <w:r>
        <w:rPr>
          <w:rFonts w:hint="eastAsia" w:ascii="仿宋_GB2312" w:hAnsi="宋体" w:eastAsia="仿宋_GB2312"/>
          <w:color w:val="auto"/>
          <w:sz w:val="32"/>
          <w:szCs w:val="32"/>
        </w:rPr>
        <w:t>“正常工作</w:t>
      </w:r>
      <w:r>
        <w:rPr>
          <w:rFonts w:hint="eastAsia" w:ascii="仿宋_GB2312" w:hAnsi="ˎ̥" w:eastAsia="仿宋_GB2312" w:cs="宋体"/>
          <w:color w:val="auto"/>
          <w:kern w:val="0"/>
          <w:sz w:val="32"/>
          <w:szCs w:val="32"/>
        </w:rPr>
        <w:t>酬金”</w:t>
      </w:r>
      <w:r>
        <w:rPr>
          <w:rFonts w:hint="eastAsia" w:ascii="仿宋_GB2312" w:hAnsi="宋体" w:eastAsia="仿宋_GB2312"/>
          <w:color w:val="auto"/>
          <w:sz w:val="32"/>
          <w:szCs w:val="32"/>
        </w:rPr>
        <w:t>是指乙方完成正常工作，甲方应给付乙方并在协议书中载明的签约</w:t>
      </w:r>
      <w:r>
        <w:rPr>
          <w:rFonts w:hint="eastAsia" w:ascii="仿宋_GB2312" w:hAnsi="ˎ̥" w:eastAsia="仿宋_GB2312" w:cs="宋体"/>
          <w:color w:val="auto"/>
          <w:kern w:val="0"/>
          <w:sz w:val="32"/>
          <w:szCs w:val="32"/>
        </w:rPr>
        <w:t>酬金额</w:t>
      </w:r>
      <w:r>
        <w:rPr>
          <w:rFonts w:hint="eastAsia" w:ascii="仿宋_GB2312" w:hAnsi="宋体" w:eastAsia="仿宋_GB2312"/>
          <w:color w:val="auto"/>
          <w:sz w:val="32"/>
          <w:szCs w:val="32"/>
        </w:rPr>
        <w:t>。</w:t>
      </w:r>
    </w:p>
    <w:p>
      <w:pPr>
        <w:adjustRightInd w:val="0"/>
        <w:snapToGrid w:val="0"/>
        <w:spacing w:line="360" w:lineRule="auto"/>
        <w:ind w:firstLine="633" w:firstLineChars="198"/>
        <w:rPr>
          <w:rFonts w:hint="eastAsia" w:ascii="仿宋_GB2312" w:hAnsi="宋体" w:eastAsia="仿宋_GB2312"/>
          <w:color w:val="auto"/>
          <w:sz w:val="32"/>
          <w:szCs w:val="32"/>
        </w:rPr>
      </w:pPr>
      <w:r>
        <w:rPr>
          <w:rFonts w:hint="eastAsia" w:ascii="仿宋_GB2312" w:eastAsia="仿宋_GB2312"/>
          <w:color w:val="auto"/>
          <w:sz w:val="32"/>
          <w:szCs w:val="32"/>
        </w:rPr>
        <w:t xml:space="preserve">1.1.9 </w:t>
      </w:r>
      <w:r>
        <w:rPr>
          <w:rFonts w:hint="eastAsia" w:ascii="仿宋_GB2312" w:hAnsi="宋体" w:eastAsia="仿宋_GB2312"/>
          <w:color w:val="auto"/>
          <w:sz w:val="32"/>
          <w:szCs w:val="32"/>
        </w:rPr>
        <w:t>“附加工作酬金”是指乙方完成附加工作，甲方应给付乙方的金额。</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1.1.10 </w:t>
      </w:r>
      <w:r>
        <w:rPr>
          <w:rFonts w:hint="eastAsia" w:ascii="仿宋_GB2312" w:hAnsi="宋体" w:eastAsia="仿宋_GB2312"/>
          <w:color w:val="auto"/>
          <w:sz w:val="32"/>
          <w:szCs w:val="32"/>
        </w:rPr>
        <w:t>“一方”是指甲方或乙方</w:t>
      </w:r>
      <w:r>
        <w:rPr>
          <w:rFonts w:hint="eastAsia" w:ascii="仿宋_GB2312" w:eastAsia="仿宋_GB2312"/>
          <w:color w:val="auto"/>
          <w:sz w:val="32"/>
          <w:szCs w:val="32"/>
        </w:rPr>
        <w:t>；</w:t>
      </w:r>
      <w:r>
        <w:rPr>
          <w:rFonts w:hint="eastAsia" w:ascii="仿宋_GB2312" w:hAnsi="宋体" w:eastAsia="仿宋_GB2312"/>
          <w:color w:val="auto"/>
          <w:sz w:val="32"/>
          <w:szCs w:val="32"/>
        </w:rPr>
        <w:t>“双方”是指甲方和乙方</w:t>
      </w:r>
      <w:r>
        <w:rPr>
          <w:rFonts w:hint="eastAsia" w:ascii="仿宋_GB2312" w:eastAsia="仿宋_GB2312"/>
          <w:color w:val="auto"/>
          <w:sz w:val="32"/>
          <w:szCs w:val="32"/>
        </w:rPr>
        <w:t>；</w:t>
      </w:r>
      <w:r>
        <w:rPr>
          <w:rFonts w:hint="eastAsia" w:ascii="仿宋_GB2312" w:hAnsi="宋体" w:eastAsia="仿宋_GB2312"/>
          <w:color w:val="auto"/>
          <w:sz w:val="32"/>
          <w:szCs w:val="32"/>
        </w:rPr>
        <w:t>“第三方”是指除甲方和乙方以外的有关方。</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1.1.11 “书面形式”是指合同书、信件和数据电文（包括电报、电传、传真、电子数据交换和电子邮件）等可以有形地表现所载内容的形式。</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1.1.12 </w:t>
      </w:r>
      <w:r>
        <w:rPr>
          <w:rFonts w:hint="eastAsia" w:ascii="仿宋_GB2312" w:hAnsi="宋体" w:eastAsia="仿宋_GB2312"/>
          <w:color w:val="auto"/>
          <w:sz w:val="32"/>
          <w:szCs w:val="32"/>
        </w:rPr>
        <w:t>“天”是指第一天零时至第二天零时的时间。</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1.1.13</w:t>
      </w:r>
      <w:r>
        <w:rPr>
          <w:rFonts w:hint="eastAsia" w:ascii="仿宋_GB2312" w:hAnsi="宋体" w:eastAsia="仿宋_GB2312"/>
          <w:color w:val="auto"/>
          <w:sz w:val="32"/>
          <w:szCs w:val="32"/>
        </w:rPr>
        <w:t>“月”是指按公历从一个月中任何一天开始的一个公历月时间。</w:t>
      </w:r>
    </w:p>
    <w:p>
      <w:pPr>
        <w:adjustRightInd w:val="0"/>
        <w:snapToGrid w:val="0"/>
        <w:spacing w:line="360" w:lineRule="auto"/>
        <w:ind w:firstLine="640" w:firstLineChars="200"/>
        <w:rPr>
          <w:rFonts w:hint="eastAsia"/>
          <w:color w:val="auto"/>
          <w:sz w:val="32"/>
          <w:szCs w:val="32"/>
        </w:rPr>
      </w:pPr>
      <w:r>
        <w:rPr>
          <w:rFonts w:hint="eastAsia" w:ascii="仿宋_GB2312" w:eastAsia="仿宋_GB2312"/>
          <w:color w:val="auto"/>
          <w:sz w:val="32"/>
          <w:szCs w:val="32"/>
        </w:rPr>
        <w:t>1.1.14 “不可抗力”是指甲方和乙方在订立本合同时不可预见，在工程</w:t>
      </w:r>
      <w:r>
        <w:rPr>
          <w:rFonts w:hint="eastAsia" w:ascii="仿宋_GB2312" w:eastAsia="仿宋_GB2312"/>
          <w:color w:val="auto"/>
          <w:sz w:val="32"/>
          <w:szCs w:val="32"/>
          <w:lang w:eastAsia="zh-CN"/>
        </w:rPr>
        <w:t>检测</w:t>
      </w:r>
      <w:r>
        <w:rPr>
          <w:rFonts w:hint="eastAsia" w:ascii="仿宋_GB2312" w:eastAsia="仿宋_GB2312"/>
          <w:color w:val="auto"/>
          <w:sz w:val="32"/>
          <w:szCs w:val="32"/>
        </w:rPr>
        <w:t>过程中不可避免发生并不能克服的自然灾害和社会性突发事件，如地震、海啸、瘟疫、水灾、骚乱、暴动、战争和专用条件约定的其他情形。</w:t>
      </w:r>
    </w:p>
    <w:p>
      <w:pPr>
        <w:adjustRightInd w:val="0"/>
        <w:snapToGrid w:val="0"/>
        <w:spacing w:line="360" w:lineRule="auto"/>
        <w:ind w:left="210" w:leftChars="100"/>
        <w:rPr>
          <w:rFonts w:hint="eastAsia" w:ascii="仿宋_GB2312" w:eastAsia="仿宋_GB2312"/>
          <w:color w:val="auto"/>
          <w:sz w:val="32"/>
          <w:szCs w:val="32"/>
        </w:rPr>
      </w:pPr>
      <w:r>
        <w:rPr>
          <w:rFonts w:hint="eastAsia" w:ascii="仿宋_GB2312" w:eastAsia="仿宋_GB2312"/>
          <w:bCs/>
          <w:color w:val="auto"/>
          <w:sz w:val="32"/>
          <w:szCs w:val="32"/>
        </w:rPr>
        <w:t xml:space="preserve">1.2 </w:t>
      </w:r>
      <w:r>
        <w:rPr>
          <w:rFonts w:hint="eastAsia" w:ascii="仿宋_GB2312" w:hAnsi="宋体" w:eastAsia="仿宋_GB2312"/>
          <w:color w:val="auto"/>
          <w:sz w:val="32"/>
          <w:szCs w:val="32"/>
        </w:rPr>
        <w:t>解释</w:t>
      </w:r>
    </w:p>
    <w:p>
      <w:pPr>
        <w:tabs>
          <w:tab w:val="left" w:pos="6140"/>
        </w:tabs>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1.2.1</w:t>
      </w:r>
      <w:r>
        <w:rPr>
          <w:rFonts w:hint="eastAsia" w:ascii="仿宋_GB2312" w:hAnsi="宋体" w:eastAsia="仿宋_GB2312"/>
          <w:color w:val="auto"/>
          <w:sz w:val="32"/>
          <w:szCs w:val="32"/>
        </w:rPr>
        <w:t>本合同使用中文书写、解释和说明。如专用条件约定使用两种及以上语言文字时，应以中文为准。</w:t>
      </w:r>
    </w:p>
    <w:p>
      <w:pPr>
        <w:tabs>
          <w:tab w:val="left" w:pos="6140"/>
        </w:tabs>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1.2.2 </w:t>
      </w:r>
      <w:r>
        <w:rPr>
          <w:rFonts w:hint="eastAsia" w:ascii="仿宋_GB2312" w:hAnsi="宋体" w:eastAsia="仿宋_GB2312"/>
          <w:color w:val="auto"/>
          <w:sz w:val="32"/>
          <w:szCs w:val="32"/>
        </w:rPr>
        <w:t>组成本合同的下列文件彼此应能相互解释、互为说明。除专用条件另有约定外，本合同文件的解释顺序如下：</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w:t>
      </w:r>
      <w:r>
        <w:rPr>
          <w:rFonts w:hint="eastAsia" w:ascii="仿宋_GB2312" w:hAnsi="宋体" w:eastAsia="仿宋_GB2312"/>
          <w:color w:val="auto"/>
          <w:sz w:val="32"/>
          <w:szCs w:val="32"/>
        </w:rPr>
        <w:t>）协议书；</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2</w:t>
      </w:r>
      <w:r>
        <w:rPr>
          <w:rFonts w:hint="eastAsia" w:ascii="仿宋_GB2312" w:hAnsi="宋体" w:eastAsia="仿宋_GB2312"/>
          <w:color w:val="auto"/>
          <w:sz w:val="32"/>
          <w:szCs w:val="32"/>
        </w:rPr>
        <w:t>）中标通知书；</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（3）专用条件及附录</w:t>
      </w:r>
      <w:r>
        <w:rPr>
          <w:rFonts w:hint="eastAsia" w:ascii="仿宋_GB2312" w:eastAsia="仿宋_GB2312"/>
          <w:color w:val="auto"/>
          <w:sz w:val="32"/>
          <w:szCs w:val="32"/>
        </w:rPr>
        <w:t>A</w:t>
      </w:r>
      <w:r>
        <w:rPr>
          <w:rFonts w:hint="eastAsia" w:ascii="仿宋_GB2312" w:hAnsi="宋体" w:eastAsia="仿宋_GB2312"/>
          <w:color w:val="auto"/>
          <w:sz w:val="32"/>
          <w:szCs w:val="32"/>
        </w:rPr>
        <w:t>、附录</w:t>
      </w:r>
      <w:r>
        <w:rPr>
          <w:rFonts w:hint="eastAsia" w:ascii="仿宋_GB2312" w:eastAsia="仿宋_GB2312"/>
          <w:color w:val="auto"/>
          <w:sz w:val="32"/>
          <w:szCs w:val="32"/>
        </w:rPr>
        <w:t>B</w:t>
      </w:r>
      <w:r>
        <w:rPr>
          <w:rFonts w:hint="eastAsia" w:ascii="仿宋_GB2312" w:hAnsi="宋体" w:eastAsia="仿宋_GB2312"/>
          <w:color w:val="auto"/>
          <w:sz w:val="32"/>
          <w:szCs w:val="32"/>
        </w:rPr>
        <w:t>；</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4</w:t>
      </w:r>
      <w:r>
        <w:rPr>
          <w:rFonts w:hint="eastAsia" w:ascii="仿宋_GB2312" w:hAnsi="宋体" w:eastAsia="仿宋_GB2312"/>
          <w:color w:val="auto"/>
          <w:sz w:val="32"/>
          <w:szCs w:val="32"/>
        </w:rPr>
        <w:t>）通用条件；</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（5）投标文件。</w:t>
      </w:r>
    </w:p>
    <w:p>
      <w:pPr>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双方签订的补充协议与其他文件发生矛盾或歧义时，属于同一类内容的文件，应以最新签署的为准。</w:t>
      </w:r>
    </w:p>
    <w:p>
      <w:pPr>
        <w:spacing w:line="360" w:lineRule="auto"/>
        <w:outlineLvl w:val="0"/>
        <w:rPr>
          <w:rFonts w:hint="eastAsia" w:ascii="仿宋_GB2312" w:hAnsi="黑体" w:eastAsia="仿宋_GB2312"/>
          <w:b/>
          <w:color w:val="auto"/>
          <w:sz w:val="32"/>
          <w:szCs w:val="32"/>
        </w:rPr>
      </w:pPr>
      <w:r>
        <w:rPr>
          <w:rFonts w:hint="eastAsia" w:ascii="仿宋_GB2312" w:hAnsi="黑体" w:eastAsia="仿宋_GB2312"/>
          <w:b/>
          <w:color w:val="auto"/>
          <w:sz w:val="32"/>
          <w:szCs w:val="32"/>
        </w:rPr>
        <w:t>2. 乙方义务</w:t>
      </w:r>
    </w:p>
    <w:p>
      <w:pPr>
        <w:adjustRightInd w:val="0"/>
        <w:snapToGrid w:val="0"/>
        <w:spacing w:line="360" w:lineRule="auto"/>
        <w:ind w:left="210" w:left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2.1 </w:t>
      </w:r>
      <w:r>
        <w:rPr>
          <w:rFonts w:hint="eastAsia" w:ascii="仿宋_GB2312" w:hAnsi="宋体" w:eastAsia="仿宋_GB2312"/>
          <w:color w:val="auto"/>
          <w:sz w:val="32"/>
          <w:szCs w:val="32"/>
        </w:rPr>
        <w:t>乙方的工作范围和内容</w:t>
      </w:r>
    </w:p>
    <w:p>
      <w:pPr>
        <w:adjustRightInd w:val="0"/>
        <w:snapToGrid w:val="0"/>
        <w:spacing w:line="360" w:lineRule="auto"/>
        <w:ind w:left="420" w:leftChars="200"/>
        <w:rPr>
          <w:rFonts w:hint="eastAsia" w:ascii="仿宋_GB2312" w:hAnsi="宋体" w:eastAsia="仿宋_GB2312"/>
          <w:color w:val="auto"/>
          <w:sz w:val="32"/>
          <w:szCs w:val="32"/>
        </w:rPr>
      </w:pPr>
      <w:r>
        <w:rPr>
          <w:rFonts w:hint="eastAsia" w:ascii="仿宋_GB2312" w:hAnsi="宋体" w:eastAsia="仿宋_GB2312"/>
          <w:color w:val="auto"/>
          <w:sz w:val="32"/>
          <w:szCs w:val="32"/>
        </w:rPr>
        <w:t>2.1.1 乙方工作范围和内容在专用条件中约定。</w:t>
      </w:r>
    </w:p>
    <w:p>
      <w:pPr>
        <w:adjustRightInd w:val="0"/>
        <w:snapToGrid w:val="0"/>
        <w:spacing w:line="360" w:lineRule="auto"/>
        <w:ind w:left="420" w:leftChars="200"/>
        <w:rPr>
          <w:rFonts w:hint="eastAsia" w:ascii="仿宋_GB2312" w:hAnsi="宋体" w:eastAsia="仿宋_GB2312"/>
          <w:color w:val="auto"/>
          <w:sz w:val="32"/>
          <w:szCs w:val="32"/>
        </w:rPr>
      </w:pPr>
      <w:r>
        <w:rPr>
          <w:rFonts w:hint="eastAsia" w:ascii="仿宋_GB2312" w:hAnsi="宋体" w:eastAsia="仿宋_GB2312"/>
          <w:color w:val="auto"/>
          <w:sz w:val="32"/>
          <w:szCs w:val="32"/>
        </w:rPr>
        <w:t>2.1.2相关服务的范围和内容在附录</w:t>
      </w:r>
      <w:r>
        <w:rPr>
          <w:rFonts w:hint="eastAsia" w:ascii="仿宋_GB2312" w:eastAsia="仿宋_GB2312"/>
          <w:color w:val="auto"/>
          <w:sz w:val="32"/>
          <w:szCs w:val="32"/>
        </w:rPr>
        <w:t>A</w:t>
      </w:r>
      <w:r>
        <w:rPr>
          <w:rFonts w:hint="eastAsia" w:ascii="仿宋_GB2312" w:hAnsi="宋体" w:eastAsia="仿宋_GB2312"/>
          <w:color w:val="auto"/>
          <w:sz w:val="32"/>
          <w:szCs w:val="32"/>
        </w:rPr>
        <w:t>中约定。</w:t>
      </w:r>
    </w:p>
    <w:p>
      <w:pPr>
        <w:spacing w:line="360" w:lineRule="auto"/>
        <w:ind w:firstLine="160" w:firstLineChars="50"/>
        <w:outlineLvl w:val="0"/>
        <w:rPr>
          <w:rFonts w:hint="eastAsia" w:ascii="仿宋_GB2312" w:hAnsi="宋体" w:eastAsia="仿宋_GB2312"/>
          <w:bCs/>
          <w:color w:val="auto"/>
          <w:sz w:val="32"/>
          <w:szCs w:val="32"/>
        </w:rPr>
      </w:pPr>
      <w:r>
        <w:rPr>
          <w:rFonts w:hint="eastAsia" w:ascii="仿宋_GB2312" w:eastAsia="仿宋_GB2312"/>
          <w:color w:val="auto"/>
          <w:sz w:val="32"/>
          <w:szCs w:val="32"/>
        </w:rPr>
        <w:t xml:space="preserve">2.2 </w:t>
      </w:r>
      <w:r>
        <w:rPr>
          <w:rFonts w:hint="eastAsia" w:ascii="仿宋_GB2312" w:hAnsi="宋体" w:eastAsia="仿宋_GB2312"/>
          <w:bCs/>
          <w:color w:val="auto"/>
          <w:sz w:val="32"/>
          <w:szCs w:val="32"/>
        </w:rPr>
        <w:t>工程</w:t>
      </w:r>
      <w:r>
        <w:rPr>
          <w:rFonts w:hint="eastAsia" w:ascii="仿宋_GB2312" w:hAnsi="宋体" w:eastAsia="仿宋_GB2312"/>
          <w:bCs/>
          <w:color w:val="auto"/>
          <w:sz w:val="32"/>
          <w:szCs w:val="32"/>
          <w:lang w:eastAsia="zh-CN"/>
        </w:rPr>
        <w:t>质量检测</w:t>
      </w:r>
      <w:r>
        <w:rPr>
          <w:rFonts w:hint="eastAsia" w:ascii="仿宋_GB2312" w:hAnsi="宋体" w:eastAsia="仿宋_GB2312"/>
          <w:bCs/>
          <w:color w:val="auto"/>
          <w:sz w:val="32"/>
          <w:szCs w:val="32"/>
        </w:rPr>
        <w:t>与相关服务依据</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2.2.1</w:t>
      </w:r>
      <w:r>
        <w:rPr>
          <w:rFonts w:hint="eastAsia" w:ascii="仿宋_GB2312" w:hAnsi="宋体" w:eastAsia="仿宋_GB2312"/>
          <w:bCs/>
          <w:color w:val="auto"/>
          <w:sz w:val="32"/>
          <w:szCs w:val="32"/>
        </w:rPr>
        <w:t>工程</w:t>
      </w:r>
      <w:r>
        <w:rPr>
          <w:rFonts w:hint="eastAsia" w:ascii="仿宋_GB2312" w:hAnsi="宋体" w:eastAsia="仿宋_GB2312"/>
          <w:bCs/>
          <w:color w:val="auto"/>
          <w:sz w:val="32"/>
          <w:szCs w:val="32"/>
          <w:lang w:eastAsia="zh-CN"/>
        </w:rPr>
        <w:t>质量检测</w:t>
      </w:r>
      <w:r>
        <w:rPr>
          <w:rFonts w:hint="eastAsia" w:ascii="仿宋_GB2312" w:hAnsi="宋体" w:eastAsia="仿宋_GB2312"/>
          <w:color w:val="auto"/>
          <w:sz w:val="32"/>
          <w:szCs w:val="32"/>
        </w:rPr>
        <w:t>依据包括：</w:t>
      </w:r>
    </w:p>
    <w:p>
      <w:pPr>
        <w:adjustRightInd w:val="0"/>
        <w:snapToGrid w:val="0"/>
        <w:spacing w:line="360" w:lineRule="auto"/>
        <w:ind w:firstLine="800" w:firstLineChars="250"/>
        <w:rPr>
          <w:rFonts w:hint="eastAsia" w:ascii="仿宋_GB2312"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w:t>
      </w:r>
      <w:r>
        <w:rPr>
          <w:rFonts w:hint="eastAsia" w:ascii="仿宋_GB2312" w:hAnsi="宋体" w:eastAsia="仿宋_GB2312"/>
          <w:color w:val="auto"/>
          <w:sz w:val="32"/>
          <w:szCs w:val="32"/>
        </w:rPr>
        <w:t>）适用的法律、行政法规及部门规章；</w:t>
      </w:r>
    </w:p>
    <w:p>
      <w:pPr>
        <w:adjustRightInd w:val="0"/>
        <w:snapToGrid w:val="0"/>
        <w:spacing w:line="360" w:lineRule="auto"/>
        <w:ind w:firstLine="800" w:firstLineChars="25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2</w:t>
      </w:r>
      <w:r>
        <w:rPr>
          <w:rFonts w:hint="eastAsia" w:ascii="仿宋_GB2312" w:hAnsi="宋体" w:eastAsia="仿宋_GB2312"/>
          <w:color w:val="auto"/>
          <w:sz w:val="32"/>
          <w:szCs w:val="32"/>
        </w:rPr>
        <w:t>）与工程有关的标准；</w:t>
      </w:r>
    </w:p>
    <w:p>
      <w:pPr>
        <w:adjustRightInd w:val="0"/>
        <w:snapToGrid w:val="0"/>
        <w:spacing w:line="360" w:lineRule="auto"/>
        <w:ind w:firstLine="800" w:firstLineChars="250"/>
        <w:rPr>
          <w:rFonts w:hint="eastAsia" w:ascii="仿宋_GB2312" w:hAnsi="宋体" w:eastAsia="仿宋_GB2312"/>
          <w:color w:val="auto"/>
          <w:sz w:val="32"/>
          <w:szCs w:val="32"/>
        </w:rPr>
      </w:pPr>
      <w:r>
        <w:rPr>
          <w:rFonts w:hint="eastAsia" w:ascii="仿宋_GB2312" w:hAnsi="宋体" w:eastAsia="仿宋_GB2312"/>
          <w:color w:val="auto"/>
          <w:sz w:val="32"/>
          <w:szCs w:val="32"/>
        </w:rPr>
        <w:t>（3）工程设计及有关文件；</w:t>
      </w:r>
    </w:p>
    <w:p>
      <w:pPr>
        <w:adjustRightInd w:val="0"/>
        <w:snapToGrid w:val="0"/>
        <w:spacing w:line="360" w:lineRule="auto"/>
        <w:ind w:firstLine="800" w:firstLineChars="25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4</w:t>
      </w:r>
      <w:r>
        <w:rPr>
          <w:rFonts w:hint="eastAsia" w:ascii="仿宋_GB2312" w:hAnsi="宋体" w:eastAsia="仿宋_GB2312"/>
          <w:color w:val="auto"/>
          <w:sz w:val="32"/>
          <w:szCs w:val="32"/>
        </w:rPr>
        <w:t>）本合同及委托方与第三方签订的与实施工程有关的其他合同。</w:t>
      </w:r>
    </w:p>
    <w:p>
      <w:pPr>
        <w:spacing w:line="360" w:lineRule="auto"/>
        <w:ind w:left="210" w:leftChars="100" w:firstLine="640" w:firstLineChars="200"/>
        <w:rPr>
          <w:rFonts w:hint="eastAsia" w:ascii="仿宋_GB2312" w:hAnsi="宋体" w:eastAsia="仿宋_GB2312"/>
          <w:bCs/>
          <w:color w:val="auto"/>
          <w:sz w:val="32"/>
          <w:szCs w:val="32"/>
        </w:rPr>
      </w:pPr>
      <w:r>
        <w:rPr>
          <w:rFonts w:hint="eastAsia" w:ascii="仿宋_GB2312" w:hAnsi="宋体" w:eastAsia="仿宋_GB2312"/>
          <w:bCs/>
          <w:color w:val="auto"/>
          <w:sz w:val="32"/>
          <w:szCs w:val="32"/>
        </w:rPr>
        <w:t>双方根据工程的行业和地域特点，在专用条件中具体约定工程</w:t>
      </w:r>
      <w:r>
        <w:rPr>
          <w:rFonts w:hint="eastAsia" w:ascii="仿宋_GB2312" w:hAnsi="宋体" w:eastAsia="仿宋_GB2312"/>
          <w:bCs/>
          <w:color w:val="auto"/>
          <w:sz w:val="32"/>
          <w:szCs w:val="32"/>
          <w:lang w:eastAsia="zh-CN"/>
        </w:rPr>
        <w:t>质量检测</w:t>
      </w:r>
      <w:r>
        <w:rPr>
          <w:rFonts w:hint="eastAsia" w:ascii="仿宋_GB2312" w:hAnsi="宋体" w:eastAsia="仿宋_GB2312"/>
          <w:bCs/>
          <w:color w:val="auto"/>
          <w:sz w:val="32"/>
          <w:szCs w:val="32"/>
        </w:rPr>
        <w:t>依据。</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2.2.2 相关服务依据在专用条件中约定。</w:t>
      </w:r>
    </w:p>
    <w:p>
      <w:pPr>
        <w:spacing w:line="360" w:lineRule="auto"/>
        <w:ind w:firstLine="320" w:firstLine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2.3 </w:t>
      </w:r>
      <w:r>
        <w:rPr>
          <w:rFonts w:hint="eastAsia" w:ascii="仿宋_GB2312" w:hAnsi="宋体" w:eastAsia="仿宋_GB2312" w:cs="宋体"/>
          <w:color w:val="auto"/>
          <w:kern w:val="0"/>
          <w:sz w:val="32"/>
          <w:szCs w:val="32"/>
        </w:rPr>
        <w:t>项目组成员</w:t>
      </w:r>
    </w:p>
    <w:p>
      <w:pPr>
        <w:adjustRightInd w:val="0"/>
        <w:snapToGrid w:val="0"/>
        <w:spacing w:line="360" w:lineRule="auto"/>
        <w:ind w:firstLine="645"/>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2.3.1 </w:t>
      </w:r>
      <w:r>
        <w:rPr>
          <w:rFonts w:hint="eastAsia" w:ascii="仿宋_GB2312" w:hAnsi="宋体" w:eastAsia="仿宋_GB2312"/>
          <w:color w:val="auto"/>
          <w:kern w:val="0"/>
          <w:sz w:val="32"/>
          <w:szCs w:val="32"/>
        </w:rPr>
        <w:t>乙方应组建满足工作需要的项目组，配备必要的</w:t>
      </w:r>
      <w:r>
        <w:rPr>
          <w:rFonts w:hint="eastAsia" w:ascii="仿宋_GB2312" w:hAnsi="宋体" w:eastAsia="仿宋_GB2312"/>
          <w:color w:val="auto"/>
          <w:kern w:val="0"/>
          <w:sz w:val="32"/>
          <w:szCs w:val="32"/>
          <w:lang w:eastAsia="zh-CN"/>
        </w:rPr>
        <w:t>检测</w:t>
      </w:r>
      <w:r>
        <w:rPr>
          <w:rFonts w:hint="eastAsia" w:ascii="仿宋_GB2312" w:hAnsi="宋体" w:eastAsia="仿宋_GB2312"/>
          <w:color w:val="auto"/>
          <w:kern w:val="0"/>
          <w:sz w:val="32"/>
          <w:szCs w:val="32"/>
        </w:rPr>
        <w:t>设备。项目组的主要人员应具有相应的资格条件。</w:t>
      </w:r>
    </w:p>
    <w:p>
      <w:pPr>
        <w:adjustRightInd w:val="0"/>
        <w:snapToGrid w:val="0"/>
        <w:spacing w:line="360" w:lineRule="auto"/>
        <w:ind w:firstLine="645"/>
        <w:rPr>
          <w:rFonts w:hint="eastAsia" w:ascii="仿宋_GB2312" w:hAnsi="宋体" w:eastAsia="仿宋_GB2312"/>
          <w:color w:val="auto"/>
          <w:kern w:val="0"/>
          <w:sz w:val="32"/>
          <w:szCs w:val="32"/>
        </w:rPr>
      </w:pPr>
      <w:r>
        <w:rPr>
          <w:rFonts w:hint="eastAsia" w:ascii="仿宋_GB2312" w:eastAsia="仿宋_GB2312"/>
          <w:color w:val="auto"/>
          <w:kern w:val="0"/>
          <w:sz w:val="32"/>
          <w:szCs w:val="32"/>
        </w:rPr>
        <w:t>2.3.2</w:t>
      </w:r>
      <w:r>
        <w:rPr>
          <w:rFonts w:hint="eastAsia" w:ascii="仿宋_GB2312" w:hAnsi="宋体" w:eastAsia="仿宋_GB2312"/>
          <w:color w:val="auto"/>
          <w:kern w:val="0"/>
          <w:sz w:val="32"/>
          <w:szCs w:val="32"/>
        </w:rPr>
        <w:t>本合同履行过程中，项目负责人及重要岗位</w:t>
      </w:r>
      <w:r>
        <w:rPr>
          <w:rFonts w:hint="eastAsia" w:ascii="仿宋_GB2312" w:hAnsi="宋体" w:eastAsia="仿宋_GB2312"/>
          <w:color w:val="auto"/>
          <w:kern w:val="0"/>
          <w:sz w:val="32"/>
          <w:szCs w:val="32"/>
          <w:lang w:eastAsia="zh-CN"/>
        </w:rPr>
        <w:t>检测</w:t>
      </w:r>
      <w:r>
        <w:rPr>
          <w:rFonts w:hint="eastAsia" w:ascii="仿宋_GB2312" w:hAnsi="宋体" w:eastAsia="仿宋_GB2312"/>
          <w:color w:val="auto"/>
          <w:kern w:val="0"/>
          <w:sz w:val="32"/>
          <w:szCs w:val="32"/>
        </w:rPr>
        <w:t>人员应保持相对稳定，以保证工程</w:t>
      </w:r>
      <w:r>
        <w:rPr>
          <w:rFonts w:hint="eastAsia" w:ascii="仿宋_GB2312" w:hAnsi="宋体" w:eastAsia="仿宋_GB2312"/>
          <w:color w:val="auto"/>
          <w:kern w:val="0"/>
          <w:sz w:val="32"/>
          <w:szCs w:val="32"/>
          <w:lang w:eastAsia="zh-CN"/>
        </w:rPr>
        <w:t>质量检测</w:t>
      </w:r>
      <w:r>
        <w:rPr>
          <w:rFonts w:hint="eastAsia" w:ascii="仿宋_GB2312" w:hAnsi="宋体" w:eastAsia="仿宋_GB2312"/>
          <w:color w:val="auto"/>
          <w:kern w:val="0"/>
          <w:sz w:val="32"/>
          <w:szCs w:val="32"/>
        </w:rPr>
        <w:t>工作正常进行。</w:t>
      </w:r>
    </w:p>
    <w:p>
      <w:pPr>
        <w:adjustRightInd w:val="0"/>
        <w:snapToGrid w:val="0"/>
        <w:spacing w:line="360" w:lineRule="auto"/>
        <w:ind w:firstLine="645"/>
        <w:rPr>
          <w:rFonts w:hint="eastAsia" w:ascii="仿宋_GB2312" w:hAnsi="宋体" w:eastAsia="仿宋_GB2312"/>
          <w:color w:val="auto"/>
          <w:kern w:val="0"/>
          <w:sz w:val="32"/>
          <w:szCs w:val="32"/>
        </w:rPr>
      </w:pPr>
      <w:r>
        <w:rPr>
          <w:rFonts w:hint="eastAsia" w:ascii="仿宋_GB2312" w:eastAsia="仿宋_GB2312"/>
          <w:color w:val="auto"/>
          <w:kern w:val="0"/>
          <w:sz w:val="32"/>
          <w:szCs w:val="32"/>
        </w:rPr>
        <w:t>2.3.3</w:t>
      </w:r>
      <w:r>
        <w:rPr>
          <w:rFonts w:hint="eastAsia" w:ascii="仿宋_GB2312" w:hAnsi="宋体" w:eastAsia="仿宋_GB2312"/>
          <w:color w:val="auto"/>
          <w:kern w:val="0"/>
          <w:sz w:val="32"/>
          <w:szCs w:val="32"/>
        </w:rPr>
        <w:t>乙方可根据工程进展和工作需要调整项目组人员。乙方更换项目组人员时，应以相当资格与能力的人员替换，乙方更换项目组其他</w:t>
      </w:r>
      <w:r>
        <w:rPr>
          <w:rFonts w:hint="eastAsia" w:ascii="仿宋_GB2312" w:hAnsi="宋体" w:eastAsia="仿宋_GB2312"/>
          <w:color w:val="auto"/>
          <w:kern w:val="0"/>
          <w:sz w:val="32"/>
          <w:szCs w:val="32"/>
          <w:lang w:eastAsia="zh-CN"/>
        </w:rPr>
        <w:t>检测</w:t>
      </w:r>
      <w:r>
        <w:rPr>
          <w:rFonts w:hint="eastAsia" w:ascii="仿宋_GB2312" w:hAnsi="宋体" w:eastAsia="仿宋_GB2312"/>
          <w:color w:val="auto"/>
          <w:kern w:val="0"/>
          <w:sz w:val="32"/>
          <w:szCs w:val="32"/>
        </w:rPr>
        <w:t>人员，并通知委托方。</w:t>
      </w:r>
    </w:p>
    <w:p>
      <w:pPr>
        <w:adjustRightInd w:val="0"/>
        <w:snapToGrid w:val="0"/>
        <w:spacing w:line="360" w:lineRule="auto"/>
        <w:ind w:firstLine="645"/>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2.3.4 </w:t>
      </w:r>
      <w:r>
        <w:rPr>
          <w:rFonts w:hint="eastAsia" w:ascii="仿宋_GB2312" w:hAnsi="宋体" w:eastAsia="仿宋_GB2312"/>
          <w:color w:val="auto"/>
          <w:kern w:val="0"/>
          <w:sz w:val="32"/>
          <w:szCs w:val="32"/>
        </w:rPr>
        <w:t>乙方应及时更换有下列情形之一的</w:t>
      </w:r>
      <w:r>
        <w:rPr>
          <w:rFonts w:hint="eastAsia" w:ascii="仿宋_GB2312" w:hAnsi="宋体" w:eastAsia="仿宋_GB2312"/>
          <w:color w:val="auto"/>
          <w:kern w:val="0"/>
          <w:sz w:val="32"/>
          <w:szCs w:val="32"/>
          <w:lang w:eastAsia="zh-CN"/>
        </w:rPr>
        <w:t>检测</w:t>
      </w:r>
      <w:r>
        <w:rPr>
          <w:rFonts w:hint="eastAsia" w:ascii="仿宋_GB2312" w:hAnsi="宋体" w:eastAsia="仿宋_GB2312"/>
          <w:color w:val="auto"/>
          <w:kern w:val="0"/>
          <w:sz w:val="32"/>
          <w:szCs w:val="32"/>
        </w:rPr>
        <w:t>人员：</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hAnsi="宋体" w:eastAsia="仿宋_GB2312"/>
          <w:color w:val="auto"/>
          <w:kern w:val="0"/>
          <w:sz w:val="32"/>
          <w:szCs w:val="32"/>
        </w:rPr>
        <w:t xml:space="preserve"> （</w:t>
      </w:r>
      <w:r>
        <w:rPr>
          <w:rFonts w:hint="eastAsia" w:ascii="仿宋_GB2312" w:eastAsia="仿宋_GB2312"/>
          <w:color w:val="auto"/>
          <w:kern w:val="0"/>
          <w:sz w:val="32"/>
          <w:szCs w:val="32"/>
        </w:rPr>
        <w:t>1</w:t>
      </w:r>
      <w:r>
        <w:rPr>
          <w:rFonts w:hint="eastAsia" w:ascii="仿宋_GB2312" w:hAnsi="宋体" w:eastAsia="仿宋_GB2312"/>
          <w:color w:val="auto"/>
          <w:kern w:val="0"/>
          <w:sz w:val="32"/>
          <w:szCs w:val="32"/>
        </w:rPr>
        <w:t>）严重过失行为的；</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hAnsi="宋体" w:eastAsia="仿宋_GB2312"/>
          <w:color w:val="auto"/>
          <w:kern w:val="0"/>
          <w:sz w:val="32"/>
          <w:szCs w:val="32"/>
        </w:rPr>
        <w:t xml:space="preserve"> （</w:t>
      </w:r>
      <w:r>
        <w:rPr>
          <w:rFonts w:hint="eastAsia" w:ascii="仿宋_GB2312" w:eastAsia="仿宋_GB2312"/>
          <w:color w:val="auto"/>
          <w:kern w:val="0"/>
          <w:sz w:val="32"/>
          <w:szCs w:val="32"/>
        </w:rPr>
        <w:t>2</w:t>
      </w:r>
      <w:r>
        <w:rPr>
          <w:rFonts w:hint="eastAsia" w:ascii="仿宋_GB2312" w:hAnsi="宋体" w:eastAsia="仿宋_GB2312"/>
          <w:color w:val="auto"/>
          <w:kern w:val="0"/>
          <w:sz w:val="32"/>
          <w:szCs w:val="32"/>
        </w:rPr>
        <w:t>）有违法行为不能履行职责的；</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hAnsi="宋体" w:eastAsia="仿宋_GB2312"/>
          <w:color w:val="auto"/>
          <w:kern w:val="0"/>
          <w:sz w:val="32"/>
          <w:szCs w:val="32"/>
        </w:rPr>
        <w:t xml:space="preserve"> （</w:t>
      </w:r>
      <w:r>
        <w:rPr>
          <w:rFonts w:hint="eastAsia" w:ascii="仿宋_GB2312" w:eastAsia="仿宋_GB2312"/>
          <w:color w:val="auto"/>
          <w:kern w:val="0"/>
          <w:sz w:val="32"/>
          <w:szCs w:val="32"/>
        </w:rPr>
        <w:t>3</w:t>
      </w:r>
      <w:r>
        <w:rPr>
          <w:rFonts w:hint="eastAsia" w:ascii="仿宋_GB2312" w:hAnsi="宋体" w:eastAsia="仿宋_GB2312"/>
          <w:color w:val="auto"/>
          <w:kern w:val="0"/>
          <w:sz w:val="32"/>
          <w:szCs w:val="32"/>
        </w:rPr>
        <w:t>）涉嫌犯罪的；</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hAnsi="宋体" w:eastAsia="仿宋_GB2312"/>
          <w:color w:val="auto"/>
          <w:kern w:val="0"/>
          <w:sz w:val="32"/>
          <w:szCs w:val="32"/>
        </w:rPr>
        <w:t xml:space="preserve"> （</w:t>
      </w:r>
      <w:r>
        <w:rPr>
          <w:rFonts w:hint="eastAsia" w:ascii="仿宋_GB2312" w:eastAsia="仿宋_GB2312"/>
          <w:color w:val="auto"/>
          <w:kern w:val="0"/>
          <w:sz w:val="32"/>
          <w:szCs w:val="32"/>
        </w:rPr>
        <w:t>4</w:t>
      </w:r>
      <w:r>
        <w:rPr>
          <w:rFonts w:hint="eastAsia" w:ascii="仿宋_GB2312" w:hAnsi="宋体" w:eastAsia="仿宋_GB2312"/>
          <w:color w:val="auto"/>
          <w:kern w:val="0"/>
          <w:sz w:val="32"/>
          <w:szCs w:val="32"/>
        </w:rPr>
        <w:t>）不能胜任岗位职责的；</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hAnsi="宋体" w:eastAsia="仿宋_GB2312"/>
          <w:color w:val="auto"/>
          <w:kern w:val="0"/>
          <w:sz w:val="32"/>
          <w:szCs w:val="32"/>
        </w:rPr>
        <w:t xml:space="preserve"> （</w:t>
      </w:r>
      <w:r>
        <w:rPr>
          <w:rFonts w:hint="eastAsia" w:ascii="仿宋_GB2312" w:eastAsia="仿宋_GB2312"/>
          <w:color w:val="auto"/>
          <w:kern w:val="0"/>
          <w:sz w:val="32"/>
          <w:szCs w:val="32"/>
        </w:rPr>
        <w:t>5</w:t>
      </w:r>
      <w:r>
        <w:rPr>
          <w:rFonts w:hint="eastAsia" w:ascii="仿宋_GB2312" w:hAnsi="宋体" w:eastAsia="仿宋_GB2312"/>
          <w:color w:val="auto"/>
          <w:kern w:val="0"/>
          <w:sz w:val="32"/>
          <w:szCs w:val="32"/>
        </w:rPr>
        <w:t>）严重违反职业道德的；</w:t>
      </w:r>
    </w:p>
    <w:p>
      <w:pPr>
        <w:tabs>
          <w:tab w:val="left" w:pos="420"/>
        </w:tabs>
        <w:adjustRightInd w:val="0"/>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 xml:space="preserve"> （</w:t>
      </w:r>
      <w:r>
        <w:rPr>
          <w:rFonts w:hint="eastAsia" w:ascii="仿宋_GB2312" w:eastAsia="仿宋_GB2312"/>
          <w:color w:val="auto"/>
          <w:kern w:val="0"/>
          <w:sz w:val="32"/>
          <w:szCs w:val="32"/>
        </w:rPr>
        <w:t>6</w:t>
      </w:r>
      <w:r>
        <w:rPr>
          <w:rFonts w:hint="eastAsia" w:ascii="仿宋_GB2312" w:hAnsi="宋体" w:eastAsia="仿宋_GB2312"/>
          <w:color w:val="auto"/>
          <w:kern w:val="0"/>
          <w:sz w:val="32"/>
          <w:szCs w:val="32"/>
        </w:rPr>
        <w:t>）专用条件约定的其他情形。</w:t>
      </w:r>
    </w:p>
    <w:p>
      <w:pPr>
        <w:tabs>
          <w:tab w:val="left" w:pos="420"/>
        </w:tabs>
        <w:spacing w:line="360" w:lineRule="auto"/>
        <w:ind w:firstLine="640" w:firstLineChars="200"/>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  2.3.5 甲方可要求乙方更换不能</w:t>
      </w:r>
      <w:r>
        <w:rPr>
          <w:rFonts w:hint="eastAsia" w:ascii="仿宋_GB2312" w:hAnsi="宋体" w:eastAsia="仿宋_GB2312"/>
          <w:color w:val="auto"/>
          <w:kern w:val="0"/>
          <w:sz w:val="32"/>
          <w:szCs w:val="32"/>
        </w:rPr>
        <w:t>胜任本职工作</w:t>
      </w:r>
      <w:r>
        <w:rPr>
          <w:rFonts w:hint="eastAsia" w:ascii="仿宋_GB2312" w:eastAsia="仿宋_GB2312"/>
          <w:color w:val="auto"/>
          <w:kern w:val="0"/>
          <w:sz w:val="32"/>
          <w:szCs w:val="32"/>
        </w:rPr>
        <w:t>的</w:t>
      </w:r>
      <w:r>
        <w:rPr>
          <w:rFonts w:hint="eastAsia" w:ascii="仿宋_GB2312" w:hAnsi="宋体" w:eastAsia="仿宋_GB2312"/>
          <w:color w:val="auto"/>
          <w:kern w:val="0"/>
          <w:sz w:val="32"/>
          <w:szCs w:val="32"/>
        </w:rPr>
        <w:t>项目组工程</w:t>
      </w:r>
      <w:r>
        <w:rPr>
          <w:rFonts w:hint="eastAsia" w:ascii="仿宋_GB2312" w:hAnsi="宋体" w:eastAsia="仿宋_GB2312"/>
          <w:color w:val="auto"/>
          <w:kern w:val="0"/>
          <w:sz w:val="32"/>
          <w:szCs w:val="32"/>
          <w:lang w:eastAsia="zh-CN"/>
        </w:rPr>
        <w:t>质量检测</w:t>
      </w:r>
      <w:r>
        <w:rPr>
          <w:rFonts w:hint="eastAsia" w:ascii="仿宋_GB2312" w:eastAsia="仿宋_GB2312"/>
          <w:color w:val="auto"/>
          <w:kern w:val="0"/>
          <w:sz w:val="32"/>
          <w:szCs w:val="32"/>
        </w:rPr>
        <w:t>人员。</w:t>
      </w:r>
    </w:p>
    <w:p>
      <w:pPr>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2.4 </w:t>
      </w:r>
      <w:r>
        <w:rPr>
          <w:rFonts w:hint="eastAsia" w:ascii="仿宋_GB2312" w:hAnsi="宋体" w:eastAsia="仿宋_GB2312" w:cs="宋体"/>
          <w:color w:val="auto"/>
          <w:kern w:val="0"/>
          <w:sz w:val="32"/>
          <w:szCs w:val="32"/>
        </w:rPr>
        <w:t>履行职责</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kern w:val="0"/>
          <w:sz w:val="32"/>
          <w:szCs w:val="32"/>
        </w:rPr>
        <w:t>乙方应遵循职业道德准则和行为规范，严格按照法律法规、工程建设有关标准及本合同履行职责。</w:t>
      </w:r>
    </w:p>
    <w:p>
      <w:pPr>
        <w:adjustRightInd w:val="0"/>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 2.4.1 </w:t>
      </w:r>
      <w:r>
        <w:rPr>
          <w:rFonts w:hint="eastAsia" w:ascii="仿宋_GB2312" w:hAnsi="宋体" w:eastAsia="仿宋_GB2312"/>
          <w:color w:val="auto"/>
          <w:kern w:val="0"/>
          <w:sz w:val="32"/>
          <w:szCs w:val="32"/>
        </w:rPr>
        <w:t>在工程</w:t>
      </w:r>
      <w:r>
        <w:rPr>
          <w:rFonts w:hint="eastAsia" w:ascii="仿宋_GB2312" w:hAnsi="宋体" w:eastAsia="仿宋_GB2312"/>
          <w:color w:val="auto"/>
          <w:kern w:val="0"/>
          <w:sz w:val="32"/>
          <w:szCs w:val="32"/>
          <w:lang w:eastAsia="zh-CN"/>
        </w:rPr>
        <w:t>质量检测</w:t>
      </w:r>
      <w:r>
        <w:rPr>
          <w:rFonts w:hint="eastAsia" w:ascii="仿宋_GB2312" w:hAnsi="宋体" w:eastAsia="仿宋_GB2312"/>
          <w:color w:val="auto"/>
          <w:kern w:val="0"/>
          <w:sz w:val="32"/>
          <w:szCs w:val="32"/>
        </w:rPr>
        <w:t>与相关服务范围内，甲方提出的意见和要求，乙方应及时提出处置意见。</w:t>
      </w:r>
    </w:p>
    <w:p>
      <w:pPr>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2.5 提交</w:t>
      </w:r>
      <w:r>
        <w:rPr>
          <w:rFonts w:hint="eastAsia" w:ascii="仿宋_GB2312" w:hAnsi="宋体" w:eastAsia="仿宋_GB2312" w:cs="宋体"/>
          <w:color w:val="auto"/>
          <w:kern w:val="0"/>
          <w:sz w:val="32"/>
          <w:szCs w:val="32"/>
        </w:rPr>
        <w:t>报告</w:t>
      </w:r>
    </w:p>
    <w:p>
      <w:pPr>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乙方应按专用条件约定的种类、时间和份数向甲方提交工程</w:t>
      </w:r>
      <w:r>
        <w:rPr>
          <w:rFonts w:hint="eastAsia" w:ascii="仿宋_GB2312" w:hAnsi="宋体" w:eastAsia="仿宋_GB2312"/>
          <w:color w:val="auto"/>
          <w:sz w:val="32"/>
          <w:szCs w:val="32"/>
          <w:lang w:eastAsia="zh-CN"/>
        </w:rPr>
        <w:t>质量检测</w:t>
      </w:r>
      <w:r>
        <w:rPr>
          <w:rFonts w:hint="eastAsia" w:ascii="仿宋_GB2312" w:hAnsi="宋体" w:eastAsia="仿宋_GB2312"/>
          <w:color w:val="auto"/>
          <w:sz w:val="32"/>
          <w:szCs w:val="32"/>
        </w:rPr>
        <w:t>与相关服务的报告。</w:t>
      </w:r>
    </w:p>
    <w:p>
      <w:pPr>
        <w:spacing w:line="360" w:lineRule="auto"/>
        <w:ind w:left="210" w:leftChars="100"/>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2.6 </w:t>
      </w:r>
      <w:r>
        <w:rPr>
          <w:rFonts w:hint="eastAsia" w:ascii="仿宋_GB2312" w:hAnsi="宋体" w:eastAsia="仿宋_GB2312"/>
          <w:color w:val="auto"/>
          <w:kern w:val="0"/>
          <w:sz w:val="32"/>
          <w:szCs w:val="32"/>
        </w:rPr>
        <w:t>文件资料</w:t>
      </w:r>
    </w:p>
    <w:p>
      <w:pPr>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kern w:val="0"/>
          <w:sz w:val="32"/>
          <w:szCs w:val="32"/>
        </w:rPr>
        <w:t>在本合同履行期内，甲方应在现场保留工作所用的图纸、报告及记录等</w:t>
      </w:r>
      <w:r>
        <w:rPr>
          <w:rFonts w:hint="eastAsia" w:ascii="仿宋_GB2312" w:hAnsi="宋体" w:eastAsia="仿宋_GB2312"/>
          <w:color w:val="auto"/>
          <w:sz w:val="32"/>
          <w:szCs w:val="32"/>
        </w:rPr>
        <w:t>相关文件。工程竣工后，应当按照档案管理规定将工程</w:t>
      </w:r>
      <w:r>
        <w:rPr>
          <w:rFonts w:hint="eastAsia" w:ascii="仿宋_GB2312" w:hAnsi="宋体" w:eastAsia="仿宋_GB2312"/>
          <w:color w:val="auto"/>
          <w:sz w:val="32"/>
          <w:szCs w:val="32"/>
          <w:lang w:eastAsia="zh-CN"/>
        </w:rPr>
        <w:t>质量检测</w:t>
      </w:r>
      <w:r>
        <w:rPr>
          <w:rFonts w:hint="eastAsia" w:ascii="仿宋_GB2312" w:hAnsi="宋体" w:eastAsia="仿宋_GB2312"/>
          <w:color w:val="auto"/>
          <w:sz w:val="32"/>
          <w:szCs w:val="32"/>
        </w:rPr>
        <w:t>有关文件归档。</w:t>
      </w:r>
    </w:p>
    <w:p>
      <w:pPr>
        <w:spacing w:line="360" w:lineRule="auto"/>
        <w:ind w:left="210" w:leftChars="1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2.7 </w:t>
      </w:r>
      <w:r>
        <w:rPr>
          <w:rFonts w:hint="eastAsia" w:ascii="仿宋_GB2312" w:hAnsi="宋体" w:eastAsia="仿宋_GB2312" w:cs="宋体"/>
          <w:color w:val="auto"/>
          <w:kern w:val="0"/>
          <w:sz w:val="32"/>
          <w:szCs w:val="32"/>
        </w:rPr>
        <w:t>使用委托人的财产</w:t>
      </w:r>
    </w:p>
    <w:p>
      <w:pPr>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乙方无偿使用附录</w:t>
      </w:r>
      <w:r>
        <w:rPr>
          <w:rFonts w:hint="eastAsia" w:ascii="仿宋_GB2312" w:eastAsia="仿宋_GB2312"/>
          <w:color w:val="auto"/>
          <w:sz w:val="32"/>
          <w:szCs w:val="32"/>
        </w:rPr>
        <w:t>B</w:t>
      </w:r>
      <w:r>
        <w:rPr>
          <w:rFonts w:hint="eastAsia" w:ascii="仿宋_GB2312" w:hAnsi="宋体" w:eastAsia="仿宋_GB2312"/>
          <w:color w:val="auto"/>
          <w:sz w:val="32"/>
          <w:szCs w:val="32"/>
        </w:rPr>
        <w:t>中由甲方派遣的人员和提供的房屋、场地、资料、设备。除专用条件另有约定外，甲方提供的房屋、设备属于甲方的财产，乙方应妥善使用和保管，在本合同终止时将这些房屋、设备的清单提交甲方，并按专用条件约定的时间和方式移交。</w:t>
      </w:r>
    </w:p>
    <w:p>
      <w:pPr>
        <w:spacing w:line="360" w:lineRule="auto"/>
        <w:outlineLvl w:val="0"/>
        <w:rPr>
          <w:rFonts w:hint="eastAsia" w:ascii="仿宋_GB2312" w:hAnsi="黑体" w:eastAsia="仿宋_GB2312"/>
          <w:b/>
          <w:color w:val="auto"/>
          <w:kern w:val="0"/>
          <w:sz w:val="32"/>
          <w:szCs w:val="32"/>
        </w:rPr>
      </w:pPr>
      <w:r>
        <w:rPr>
          <w:rFonts w:hint="eastAsia" w:ascii="仿宋_GB2312" w:hAnsi="黑体" w:eastAsia="仿宋_GB2312"/>
          <w:b/>
          <w:color w:val="auto"/>
          <w:kern w:val="0"/>
          <w:sz w:val="32"/>
          <w:szCs w:val="32"/>
        </w:rPr>
        <w:t>3．甲方的义务</w:t>
      </w:r>
    </w:p>
    <w:p>
      <w:pPr>
        <w:spacing w:line="360" w:lineRule="auto"/>
        <w:ind w:firstLine="640" w:firstLineChars="20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3.1 </w:t>
      </w:r>
      <w:r>
        <w:rPr>
          <w:rFonts w:hint="eastAsia" w:ascii="仿宋_GB2312" w:hAnsi="宋体" w:eastAsia="仿宋_GB2312" w:cs="宋体"/>
          <w:color w:val="auto"/>
          <w:kern w:val="0"/>
          <w:sz w:val="32"/>
          <w:szCs w:val="32"/>
        </w:rPr>
        <w:t>提供资料</w:t>
      </w:r>
    </w:p>
    <w:p>
      <w:pPr>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kern w:val="0"/>
          <w:sz w:val="32"/>
          <w:szCs w:val="32"/>
        </w:rPr>
        <w:t>甲方应按照附录B约定，无偿向乙方提供工程有关的资料。</w:t>
      </w:r>
      <w:r>
        <w:rPr>
          <w:rFonts w:hint="eastAsia" w:ascii="仿宋_GB2312" w:hAnsi="宋体" w:eastAsia="仿宋_GB2312"/>
          <w:color w:val="auto"/>
          <w:sz w:val="32"/>
          <w:szCs w:val="32"/>
        </w:rPr>
        <w:t>在本合同履行过程中，甲方应及时向乙方提供最新的与工程有关的资料。</w:t>
      </w:r>
    </w:p>
    <w:p>
      <w:pPr>
        <w:spacing w:line="360" w:lineRule="auto"/>
        <w:ind w:left="210" w:leftChars="100" w:firstLine="480" w:firstLineChars="15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3.2 </w:t>
      </w:r>
      <w:r>
        <w:rPr>
          <w:rFonts w:hint="eastAsia" w:ascii="仿宋_GB2312" w:hAnsi="宋体" w:eastAsia="仿宋_GB2312" w:cs="宋体"/>
          <w:color w:val="auto"/>
          <w:kern w:val="0"/>
          <w:sz w:val="32"/>
          <w:szCs w:val="32"/>
        </w:rPr>
        <w:t>提供工作条件</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 xml:space="preserve"> 甲方应为乙方完成工程</w:t>
      </w:r>
      <w:r>
        <w:rPr>
          <w:rFonts w:hint="eastAsia" w:ascii="仿宋_GB2312" w:hAnsi="宋体" w:eastAsia="仿宋_GB2312"/>
          <w:color w:val="auto"/>
          <w:sz w:val="32"/>
          <w:szCs w:val="32"/>
          <w:lang w:eastAsia="zh-CN"/>
        </w:rPr>
        <w:t>质量检测</w:t>
      </w:r>
      <w:r>
        <w:rPr>
          <w:rFonts w:hint="eastAsia" w:ascii="仿宋_GB2312" w:hAnsi="宋体" w:eastAsia="仿宋_GB2312"/>
          <w:color w:val="auto"/>
          <w:sz w:val="32"/>
          <w:szCs w:val="32"/>
        </w:rPr>
        <w:t>与相关服务提供必要的条件。</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kern w:val="0"/>
          <w:sz w:val="32"/>
          <w:szCs w:val="32"/>
        </w:rPr>
        <w:t xml:space="preserve"> 3.2.1 </w:t>
      </w:r>
      <w:r>
        <w:rPr>
          <w:rFonts w:hint="eastAsia" w:ascii="仿宋_GB2312" w:hAnsi="宋体" w:eastAsia="仿宋_GB2312"/>
          <w:color w:val="auto"/>
          <w:sz w:val="32"/>
          <w:szCs w:val="32"/>
        </w:rPr>
        <w:t>甲方应按照附录</w:t>
      </w:r>
      <w:r>
        <w:rPr>
          <w:rFonts w:hint="eastAsia" w:ascii="仿宋_GB2312" w:eastAsia="仿宋_GB2312"/>
          <w:color w:val="auto"/>
          <w:sz w:val="32"/>
          <w:szCs w:val="32"/>
        </w:rPr>
        <w:t>B</w:t>
      </w:r>
      <w:r>
        <w:rPr>
          <w:rFonts w:hint="eastAsia" w:ascii="仿宋_GB2312" w:hAnsi="宋体" w:eastAsia="仿宋_GB2312"/>
          <w:color w:val="auto"/>
          <w:sz w:val="32"/>
          <w:szCs w:val="32"/>
        </w:rPr>
        <w:t>约定，派遣相应的人员，提供房屋、场地、设备，供乙方</w:t>
      </w:r>
      <w:r>
        <w:rPr>
          <w:rFonts w:hint="eastAsia" w:ascii="仿宋_GB2312" w:hAnsi="宋体" w:eastAsia="仿宋_GB2312"/>
          <w:color w:val="auto"/>
          <w:kern w:val="0"/>
          <w:sz w:val="32"/>
          <w:szCs w:val="32"/>
        </w:rPr>
        <w:t>无偿</w:t>
      </w:r>
      <w:r>
        <w:rPr>
          <w:rFonts w:hint="eastAsia" w:ascii="仿宋_GB2312" w:hAnsi="宋体" w:eastAsia="仿宋_GB2312"/>
          <w:color w:val="auto"/>
          <w:sz w:val="32"/>
          <w:szCs w:val="32"/>
        </w:rPr>
        <w:t>使用。</w:t>
      </w:r>
    </w:p>
    <w:p>
      <w:pPr>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kern w:val="0"/>
          <w:sz w:val="32"/>
          <w:szCs w:val="32"/>
        </w:rPr>
        <w:t xml:space="preserve"> 3.2.2 </w:t>
      </w:r>
      <w:r>
        <w:rPr>
          <w:rFonts w:hint="eastAsia" w:ascii="仿宋_GB2312" w:hAnsi="宋体" w:eastAsia="仿宋_GB2312"/>
          <w:color w:val="auto"/>
          <w:sz w:val="32"/>
          <w:szCs w:val="32"/>
        </w:rPr>
        <w:t>甲方应负责协调工程建设中所有外部关系，为乙方履行本合同提供必要的外部条件。</w:t>
      </w:r>
    </w:p>
    <w:p>
      <w:pPr>
        <w:snapToGrid w:val="0"/>
        <w:spacing w:line="360" w:lineRule="auto"/>
        <w:ind w:left="210" w:leftChars="100" w:firstLine="480" w:firstLineChars="15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3.3 </w:t>
      </w:r>
      <w:r>
        <w:rPr>
          <w:rFonts w:hint="eastAsia" w:ascii="仿宋_GB2312" w:hAnsi="宋体" w:eastAsia="仿宋_GB2312" w:cs="宋体"/>
          <w:color w:val="auto"/>
          <w:kern w:val="0"/>
          <w:sz w:val="32"/>
          <w:szCs w:val="32"/>
        </w:rPr>
        <w:t>委托方代表</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甲方应授权一名熟悉工程情况的代表，负责与乙方联系。甲方应在双方签订本合同后7天内，将甲方代表的姓名和职责书面告知乙方。当甲方更换甲方代表时，应及时通知（含书面）乙方。</w:t>
      </w:r>
    </w:p>
    <w:p>
      <w:pPr>
        <w:snapToGrid w:val="0"/>
        <w:spacing w:line="360" w:lineRule="auto"/>
        <w:ind w:left="210" w:leftChars="100" w:firstLine="480" w:firstLineChars="15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3.4</w:t>
      </w:r>
      <w:r>
        <w:rPr>
          <w:rFonts w:hint="eastAsia" w:ascii="仿宋_GB2312" w:hAnsi="宋体" w:eastAsia="仿宋_GB2312" w:cs="宋体"/>
          <w:color w:val="auto"/>
          <w:kern w:val="0"/>
          <w:sz w:val="32"/>
          <w:szCs w:val="32"/>
        </w:rPr>
        <w:t>答复</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甲方应在专用条件约定的时间内，对乙方以书面形式提交并要求作出决定的事宜，给予书面答复。逾期未答复的，视为委托人认可。</w:t>
      </w:r>
    </w:p>
    <w:p>
      <w:pPr>
        <w:snapToGrid w:val="0"/>
        <w:spacing w:line="360" w:lineRule="auto"/>
        <w:ind w:left="210" w:leftChars="100" w:firstLine="480" w:firstLineChars="15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3.5 </w:t>
      </w:r>
      <w:r>
        <w:rPr>
          <w:rFonts w:hint="eastAsia" w:ascii="仿宋_GB2312" w:hAnsi="宋体" w:eastAsia="仿宋_GB2312" w:cs="宋体"/>
          <w:color w:val="auto"/>
          <w:kern w:val="0"/>
          <w:sz w:val="32"/>
          <w:szCs w:val="32"/>
        </w:rPr>
        <w:t>支付</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甲方应按本合同约定，向乙方支付酬金。</w:t>
      </w:r>
    </w:p>
    <w:p>
      <w:pPr>
        <w:snapToGrid w:val="0"/>
        <w:spacing w:line="360" w:lineRule="auto"/>
        <w:ind w:firstLine="315" w:firstLineChars="98"/>
        <w:rPr>
          <w:rFonts w:hint="eastAsia" w:ascii="仿宋_GB2312" w:hAnsi="黑体" w:eastAsia="仿宋_GB2312"/>
          <w:b/>
          <w:bCs/>
          <w:color w:val="auto"/>
          <w:sz w:val="32"/>
          <w:szCs w:val="32"/>
        </w:rPr>
      </w:pPr>
      <w:r>
        <w:rPr>
          <w:rFonts w:hint="eastAsia" w:ascii="仿宋_GB2312" w:hAnsi="黑体" w:eastAsia="仿宋_GB2312"/>
          <w:b/>
          <w:bCs/>
          <w:color w:val="auto"/>
          <w:sz w:val="32"/>
          <w:szCs w:val="32"/>
        </w:rPr>
        <w:t>4. 违约责任</w:t>
      </w:r>
    </w:p>
    <w:p>
      <w:pPr>
        <w:spacing w:line="360" w:lineRule="auto"/>
        <w:ind w:left="210" w:leftChars="100" w:firstLine="480" w:firstLineChars="150"/>
        <w:outlineLvl w:val="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4.1 </w:t>
      </w:r>
      <w:r>
        <w:rPr>
          <w:rFonts w:hint="eastAsia" w:ascii="仿宋_GB2312" w:hAnsi="宋体" w:eastAsia="仿宋_GB2312" w:cs="宋体"/>
          <w:color w:val="auto"/>
          <w:kern w:val="0"/>
          <w:sz w:val="32"/>
          <w:szCs w:val="32"/>
        </w:rPr>
        <w:t>乙方的违约责任</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kern w:val="0"/>
          <w:sz w:val="32"/>
          <w:szCs w:val="32"/>
        </w:rPr>
        <w:t>乙方未履行本合同义务的，应承担相应的责任。</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eastAsia="仿宋_GB2312"/>
          <w:color w:val="auto"/>
          <w:kern w:val="0"/>
          <w:sz w:val="32"/>
          <w:szCs w:val="32"/>
        </w:rPr>
        <w:t xml:space="preserve">4.1.1 </w:t>
      </w:r>
      <w:r>
        <w:rPr>
          <w:rFonts w:hint="eastAsia" w:ascii="仿宋_GB2312" w:hAnsi="宋体" w:eastAsia="仿宋_GB2312"/>
          <w:color w:val="auto"/>
          <w:kern w:val="0"/>
          <w:sz w:val="32"/>
          <w:szCs w:val="32"/>
        </w:rPr>
        <w:t>因乙方</w:t>
      </w:r>
      <w:r>
        <w:rPr>
          <w:rFonts w:hint="eastAsia" w:ascii="仿宋_GB2312" w:hAnsi="宋体" w:eastAsia="仿宋_GB2312" w:cs="宋体"/>
          <w:color w:val="auto"/>
          <w:kern w:val="0"/>
          <w:sz w:val="32"/>
          <w:szCs w:val="32"/>
        </w:rPr>
        <w:t>违反本合同约定</w:t>
      </w:r>
      <w:r>
        <w:rPr>
          <w:rFonts w:hint="eastAsia" w:ascii="仿宋_GB2312" w:hAnsi="宋体" w:eastAsia="仿宋_GB2312"/>
          <w:color w:val="auto"/>
          <w:sz w:val="32"/>
          <w:szCs w:val="32"/>
        </w:rPr>
        <w:t>给委托方造成损失的，乙方应当赔偿委托方损失</w:t>
      </w:r>
      <w:r>
        <w:rPr>
          <w:rFonts w:hint="eastAsia" w:ascii="仿宋_GB2312" w:hAnsi="宋体" w:eastAsia="仿宋_GB2312"/>
          <w:color w:val="auto"/>
          <w:kern w:val="0"/>
          <w:sz w:val="32"/>
          <w:szCs w:val="32"/>
        </w:rPr>
        <w:t>。赔偿金额的确定方法在专用条件中约定。</w:t>
      </w:r>
      <w:r>
        <w:rPr>
          <w:rFonts w:hint="eastAsia" w:ascii="仿宋_GB2312" w:eastAsia="仿宋_GB2312"/>
          <w:color w:val="auto"/>
          <w:kern w:val="0"/>
          <w:sz w:val="32"/>
          <w:szCs w:val="32"/>
        </w:rPr>
        <w:t>乙方承担部分赔偿责任的，其承担赔偿金额由双方协商确定。</w:t>
      </w:r>
    </w:p>
    <w:p>
      <w:pPr>
        <w:spacing w:line="360" w:lineRule="auto"/>
        <w:ind w:firstLine="640" w:firstLineChars="200"/>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4.1.2 </w:t>
      </w:r>
      <w:r>
        <w:rPr>
          <w:rFonts w:hint="eastAsia" w:ascii="仿宋_GB2312" w:hAnsi="宋体" w:eastAsia="仿宋_GB2312"/>
          <w:color w:val="auto"/>
          <w:kern w:val="0"/>
          <w:sz w:val="32"/>
          <w:szCs w:val="32"/>
        </w:rPr>
        <w:t>乙方向甲方的索赔不成立时，乙方应赔偿委托方由此发生的费用。</w:t>
      </w:r>
    </w:p>
    <w:p>
      <w:pPr>
        <w:snapToGrid w:val="0"/>
        <w:spacing w:line="360" w:lineRule="auto"/>
        <w:ind w:firstLine="640" w:firstLineChars="200"/>
        <w:outlineLvl w:val="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4.2 甲方</w:t>
      </w:r>
      <w:r>
        <w:rPr>
          <w:rFonts w:hint="eastAsia" w:ascii="仿宋_GB2312" w:hAnsi="宋体" w:eastAsia="仿宋_GB2312" w:cs="宋体"/>
          <w:color w:val="auto"/>
          <w:kern w:val="0"/>
          <w:sz w:val="32"/>
          <w:szCs w:val="32"/>
        </w:rPr>
        <w:t>的违约责任</w:t>
      </w:r>
    </w:p>
    <w:p>
      <w:pPr>
        <w:adjustRightInd w:val="0"/>
        <w:snapToGrid w:val="0"/>
        <w:spacing w:line="360" w:lineRule="auto"/>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olor w:val="auto"/>
          <w:kern w:val="0"/>
          <w:sz w:val="32"/>
          <w:szCs w:val="32"/>
        </w:rPr>
        <w:t>甲方未履行本合同义务的，应承担相应的责任。</w:t>
      </w:r>
    </w:p>
    <w:p>
      <w:pPr>
        <w:adjustRightInd w:val="0"/>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4.2.1 </w:t>
      </w:r>
      <w:r>
        <w:rPr>
          <w:rFonts w:hint="eastAsia" w:ascii="仿宋_GB2312" w:hAnsi="宋体" w:eastAsia="仿宋_GB2312"/>
          <w:color w:val="auto"/>
          <w:kern w:val="0"/>
          <w:sz w:val="32"/>
          <w:szCs w:val="32"/>
        </w:rPr>
        <w:t>甲方违反本合同约定造成乙方损失的，甲方应予以赔偿。</w:t>
      </w:r>
    </w:p>
    <w:p>
      <w:pPr>
        <w:adjustRightInd w:val="0"/>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4.2.2 </w:t>
      </w:r>
      <w:r>
        <w:rPr>
          <w:rFonts w:hint="eastAsia" w:ascii="仿宋_GB2312" w:hAnsi="宋体" w:eastAsia="仿宋_GB2312"/>
          <w:color w:val="auto"/>
          <w:kern w:val="0"/>
          <w:sz w:val="32"/>
          <w:szCs w:val="32"/>
        </w:rPr>
        <w:t>甲方向乙方的索赔不成立时，甲方应赔偿乙方由此引起的费用。</w:t>
      </w:r>
    </w:p>
    <w:p>
      <w:pPr>
        <w:spacing w:line="360" w:lineRule="auto"/>
        <w:ind w:firstLine="640" w:firstLineChars="200"/>
        <w:rPr>
          <w:rFonts w:hint="eastAsia" w:ascii="仿宋_GB2312" w:hAnsi="宋体" w:eastAsia="仿宋_GB2312"/>
          <w:color w:val="auto"/>
          <w:kern w:val="0"/>
          <w:sz w:val="32"/>
          <w:szCs w:val="32"/>
        </w:rPr>
      </w:pPr>
      <w:r>
        <w:rPr>
          <w:rFonts w:hint="eastAsia" w:ascii="仿宋_GB2312" w:eastAsia="仿宋_GB2312"/>
          <w:color w:val="auto"/>
          <w:sz w:val="32"/>
          <w:szCs w:val="32"/>
        </w:rPr>
        <w:t xml:space="preserve">4.2.3 </w:t>
      </w:r>
      <w:r>
        <w:rPr>
          <w:rFonts w:hint="eastAsia" w:ascii="仿宋_GB2312" w:hAnsi="宋体" w:eastAsia="仿宋_GB2312"/>
          <w:color w:val="auto"/>
          <w:kern w:val="0"/>
          <w:sz w:val="32"/>
          <w:szCs w:val="32"/>
        </w:rPr>
        <w:t>甲方未能按期支付</w:t>
      </w:r>
      <w:r>
        <w:rPr>
          <w:rFonts w:hint="eastAsia" w:ascii="仿宋_GB2312" w:hAnsi="宋体" w:eastAsia="仿宋_GB2312"/>
          <w:color w:val="auto"/>
          <w:sz w:val="32"/>
          <w:szCs w:val="32"/>
        </w:rPr>
        <w:t>酬金</w:t>
      </w:r>
      <w:r>
        <w:rPr>
          <w:rFonts w:hint="eastAsia" w:ascii="仿宋_GB2312" w:hAnsi="宋体" w:eastAsia="仿宋_GB2312"/>
          <w:color w:val="auto"/>
          <w:kern w:val="0"/>
          <w:sz w:val="32"/>
          <w:szCs w:val="32"/>
        </w:rPr>
        <w:t>超过</w:t>
      </w:r>
      <w:r>
        <w:rPr>
          <w:rFonts w:hint="eastAsia" w:ascii="仿宋_GB2312" w:eastAsia="仿宋_GB2312"/>
          <w:color w:val="auto"/>
          <w:kern w:val="0"/>
          <w:sz w:val="32"/>
          <w:szCs w:val="32"/>
        </w:rPr>
        <w:t>28</w:t>
      </w:r>
      <w:r>
        <w:rPr>
          <w:rFonts w:hint="eastAsia" w:ascii="仿宋_GB2312" w:hAnsi="宋体" w:eastAsia="仿宋_GB2312"/>
          <w:color w:val="auto"/>
          <w:kern w:val="0"/>
          <w:sz w:val="32"/>
          <w:szCs w:val="32"/>
        </w:rPr>
        <w:t>天，</w:t>
      </w:r>
      <w:r>
        <w:rPr>
          <w:rFonts w:hint="eastAsia" w:ascii="仿宋_GB2312" w:hAnsi="宋体" w:eastAsia="仿宋_GB2312" w:cs="宋体"/>
          <w:color w:val="auto"/>
          <w:kern w:val="0"/>
          <w:sz w:val="32"/>
          <w:szCs w:val="32"/>
        </w:rPr>
        <w:t>应按专用条件约定支付逾期付款利息</w:t>
      </w:r>
      <w:r>
        <w:rPr>
          <w:rFonts w:hint="eastAsia" w:ascii="仿宋_GB2312" w:hAnsi="宋体" w:eastAsia="仿宋_GB2312"/>
          <w:color w:val="auto"/>
          <w:kern w:val="0"/>
          <w:sz w:val="32"/>
          <w:szCs w:val="32"/>
        </w:rPr>
        <w:t>。</w:t>
      </w:r>
    </w:p>
    <w:p>
      <w:pPr>
        <w:spacing w:line="360" w:lineRule="auto"/>
        <w:ind w:firstLine="640" w:firstLineChars="200"/>
        <w:outlineLvl w:val="0"/>
        <w:rPr>
          <w:rFonts w:hint="eastAsia" w:ascii="仿宋_GB2312" w:hAnsi="宋体" w:eastAsia="仿宋_GB2312"/>
          <w:color w:val="auto"/>
          <w:kern w:val="0"/>
          <w:sz w:val="32"/>
          <w:szCs w:val="32"/>
        </w:rPr>
      </w:pPr>
      <w:r>
        <w:rPr>
          <w:rFonts w:hint="eastAsia" w:ascii="仿宋_GB2312" w:eastAsia="仿宋_GB2312"/>
          <w:color w:val="auto"/>
          <w:kern w:val="0"/>
          <w:sz w:val="32"/>
          <w:szCs w:val="32"/>
        </w:rPr>
        <w:t xml:space="preserve">4.3 </w:t>
      </w:r>
      <w:r>
        <w:rPr>
          <w:rFonts w:hint="eastAsia" w:ascii="仿宋_GB2312" w:hAnsi="宋体" w:eastAsia="仿宋_GB2312"/>
          <w:color w:val="auto"/>
          <w:kern w:val="0"/>
          <w:sz w:val="32"/>
          <w:szCs w:val="32"/>
        </w:rPr>
        <w:t>除外责任</w:t>
      </w:r>
    </w:p>
    <w:p>
      <w:pPr>
        <w:adjustRightInd w:val="0"/>
        <w:snapToGrid w:val="0"/>
        <w:spacing w:line="360" w:lineRule="auto"/>
        <w:ind w:firstLine="640" w:firstLineChars="200"/>
        <w:rPr>
          <w:rFonts w:hint="eastAsia" w:ascii="仿宋_GB2312" w:eastAsia="仿宋_GB2312"/>
          <w:color w:val="auto"/>
          <w:kern w:val="0"/>
          <w:sz w:val="32"/>
          <w:szCs w:val="32"/>
        </w:rPr>
      </w:pPr>
      <w:r>
        <w:rPr>
          <w:rFonts w:hint="eastAsia" w:ascii="仿宋_GB2312" w:hAnsi="宋体" w:eastAsia="仿宋_GB2312"/>
          <w:color w:val="auto"/>
          <w:kern w:val="0"/>
          <w:sz w:val="32"/>
          <w:szCs w:val="32"/>
        </w:rPr>
        <w:t>因非乙方的原因，且乙方无过错，发生工程质量事故、安全事故、工期延误等造成的损失，乙方不承担赔偿责任。</w:t>
      </w:r>
    </w:p>
    <w:p>
      <w:pPr>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因不可抗力导致本合同全部或部分不能履行时，双方各自承担其因此而造成的损失、损害。</w:t>
      </w:r>
    </w:p>
    <w:p>
      <w:pPr>
        <w:snapToGrid w:val="0"/>
        <w:spacing w:line="360" w:lineRule="auto"/>
        <w:outlineLvl w:val="0"/>
        <w:rPr>
          <w:rFonts w:hint="eastAsia" w:ascii="仿宋_GB2312" w:hAnsi="宋体" w:eastAsia="仿宋_GB2312"/>
          <w:b/>
          <w:bCs/>
          <w:color w:val="auto"/>
          <w:sz w:val="32"/>
          <w:szCs w:val="32"/>
        </w:rPr>
      </w:pPr>
      <w:r>
        <w:rPr>
          <w:rFonts w:hint="eastAsia" w:ascii="仿宋_GB2312" w:hAnsi="黑体" w:eastAsia="仿宋_GB2312"/>
          <w:b/>
          <w:bCs/>
          <w:color w:val="auto"/>
          <w:sz w:val="32"/>
          <w:szCs w:val="32"/>
        </w:rPr>
        <w:t>5. 支付</w:t>
      </w:r>
    </w:p>
    <w:p>
      <w:pPr>
        <w:snapToGrid w:val="0"/>
        <w:spacing w:line="360" w:lineRule="auto"/>
        <w:ind w:left="210" w:leftChars="100" w:firstLine="320" w:firstLine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5.1 </w:t>
      </w:r>
      <w:r>
        <w:rPr>
          <w:rFonts w:hint="eastAsia" w:ascii="仿宋_GB2312" w:hAnsi="宋体" w:eastAsia="仿宋_GB2312"/>
          <w:bCs/>
          <w:color w:val="auto"/>
          <w:sz w:val="32"/>
          <w:szCs w:val="32"/>
        </w:rPr>
        <w:t>支付货币</w:t>
      </w:r>
    </w:p>
    <w:p>
      <w:pPr>
        <w:snapToGrid w:val="0"/>
        <w:spacing w:line="360" w:lineRule="auto"/>
        <w:ind w:firstLine="640" w:firstLineChars="200"/>
        <w:rPr>
          <w:rFonts w:hint="eastAsia" w:ascii="仿宋_GB2312" w:hAnsi="宋体" w:eastAsia="仿宋_GB2312"/>
          <w:bCs/>
          <w:color w:val="auto"/>
          <w:sz w:val="32"/>
          <w:szCs w:val="32"/>
        </w:rPr>
      </w:pPr>
      <w:r>
        <w:rPr>
          <w:rFonts w:hint="eastAsia" w:ascii="仿宋_GB2312" w:eastAsia="仿宋_GB2312"/>
          <w:color w:val="auto"/>
          <w:sz w:val="32"/>
          <w:szCs w:val="32"/>
        </w:rPr>
        <w:t>除专用条件另有约定外，酬金均以人民币支付。涉及外币支付的，</w:t>
      </w:r>
      <w:r>
        <w:rPr>
          <w:rFonts w:hint="eastAsia" w:ascii="仿宋_GB2312" w:hAnsi="宋体" w:eastAsia="仿宋_GB2312"/>
          <w:color w:val="auto"/>
          <w:sz w:val="32"/>
          <w:szCs w:val="32"/>
        </w:rPr>
        <w:t>所采用的货币种类、比例和汇率在专用条件中约定。</w:t>
      </w:r>
    </w:p>
    <w:p>
      <w:pPr>
        <w:snapToGrid w:val="0"/>
        <w:spacing w:line="360" w:lineRule="auto"/>
        <w:ind w:left="210" w:leftChars="100" w:firstLine="320" w:firstLine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5.2 </w:t>
      </w:r>
      <w:r>
        <w:rPr>
          <w:rFonts w:hint="eastAsia" w:ascii="仿宋_GB2312" w:hAnsi="宋体" w:eastAsia="仿宋_GB2312"/>
          <w:color w:val="auto"/>
          <w:sz w:val="32"/>
          <w:szCs w:val="32"/>
        </w:rPr>
        <w:t>支付申请</w:t>
      </w:r>
    </w:p>
    <w:p>
      <w:pPr>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乙方应在本合同约定的每次应付款时间的7天前，向甲方提交支付申请书。支付申请书应当说明当期应付款总额，并列出当期应支付的款项及其金额。</w:t>
      </w:r>
    </w:p>
    <w:p>
      <w:pPr>
        <w:snapToGrid w:val="0"/>
        <w:spacing w:line="360" w:lineRule="auto"/>
        <w:ind w:firstLine="320" w:firstLineChars="100"/>
        <w:outlineLvl w:val="0"/>
        <w:rPr>
          <w:rFonts w:hint="eastAsia" w:ascii="仿宋_GB2312" w:eastAsia="仿宋_GB2312"/>
          <w:color w:val="auto"/>
          <w:sz w:val="32"/>
          <w:szCs w:val="32"/>
        </w:rPr>
      </w:pPr>
      <w:r>
        <w:rPr>
          <w:rFonts w:hint="eastAsia" w:ascii="仿宋_GB2312" w:eastAsia="仿宋_GB2312"/>
          <w:color w:val="auto"/>
          <w:sz w:val="32"/>
          <w:szCs w:val="32"/>
        </w:rPr>
        <w:t xml:space="preserve"> 5.3 支付酬金</w:t>
      </w:r>
    </w:p>
    <w:p>
      <w:pPr>
        <w:snapToGrid w:val="0"/>
        <w:spacing w:line="360" w:lineRule="auto"/>
        <w:ind w:firstLine="480"/>
        <w:rPr>
          <w:rFonts w:hint="eastAsia" w:ascii="仿宋_GB2312" w:eastAsia="仿宋_GB2312"/>
          <w:color w:val="auto"/>
          <w:sz w:val="32"/>
          <w:szCs w:val="32"/>
        </w:rPr>
      </w:pPr>
      <w:r>
        <w:rPr>
          <w:rFonts w:hint="eastAsia" w:ascii="仿宋_GB2312" w:eastAsia="仿宋_GB2312"/>
          <w:color w:val="auto"/>
          <w:sz w:val="32"/>
          <w:szCs w:val="32"/>
        </w:rPr>
        <w:t>支付的</w:t>
      </w:r>
      <w:r>
        <w:rPr>
          <w:rFonts w:hint="eastAsia" w:ascii="仿宋_GB2312" w:hAnsi="宋体" w:eastAsia="仿宋_GB2312"/>
          <w:color w:val="auto"/>
          <w:sz w:val="32"/>
          <w:szCs w:val="32"/>
        </w:rPr>
        <w:t>酬金</w:t>
      </w:r>
      <w:r>
        <w:rPr>
          <w:rFonts w:hint="eastAsia" w:ascii="仿宋_GB2312" w:eastAsia="仿宋_GB2312"/>
          <w:color w:val="auto"/>
          <w:sz w:val="32"/>
          <w:szCs w:val="32"/>
        </w:rPr>
        <w:t>包括正常工作酬金、附加工作酬金。</w:t>
      </w:r>
    </w:p>
    <w:p>
      <w:pPr>
        <w:snapToGrid w:val="0"/>
        <w:spacing w:line="360" w:lineRule="auto"/>
        <w:rPr>
          <w:rFonts w:hint="eastAsia" w:ascii="仿宋_GB2312" w:hAnsi="宋体" w:eastAsia="仿宋_GB2312"/>
          <w:bCs/>
          <w:color w:val="auto"/>
          <w:sz w:val="32"/>
          <w:szCs w:val="32"/>
        </w:rPr>
      </w:pPr>
      <w:r>
        <w:rPr>
          <w:rFonts w:hint="eastAsia" w:ascii="仿宋_GB2312" w:eastAsia="仿宋_GB2312"/>
          <w:color w:val="auto"/>
          <w:sz w:val="32"/>
          <w:szCs w:val="32"/>
        </w:rPr>
        <w:t xml:space="preserve">   5.4 </w:t>
      </w:r>
      <w:r>
        <w:rPr>
          <w:rFonts w:hint="eastAsia" w:ascii="仿宋_GB2312" w:hAnsi="宋体" w:eastAsia="仿宋_GB2312"/>
          <w:bCs/>
          <w:color w:val="auto"/>
          <w:sz w:val="32"/>
          <w:szCs w:val="32"/>
        </w:rPr>
        <w:t>有争议部分的付款</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甲方对乙方提交的支付申请书有异议时，应当在收到甲方提交的支付申请书后</w:t>
      </w:r>
      <w:r>
        <w:rPr>
          <w:rFonts w:hint="eastAsia" w:ascii="仿宋_GB2312" w:eastAsia="仿宋_GB2312"/>
          <w:color w:val="auto"/>
          <w:sz w:val="32"/>
          <w:szCs w:val="32"/>
        </w:rPr>
        <w:t>7</w:t>
      </w:r>
      <w:r>
        <w:rPr>
          <w:rFonts w:hint="eastAsia" w:ascii="仿宋_GB2312" w:hAnsi="宋体" w:eastAsia="仿宋_GB2312"/>
          <w:color w:val="auto"/>
          <w:sz w:val="32"/>
          <w:szCs w:val="32"/>
        </w:rPr>
        <w:t>天内，以书面形式向乙方发出异议通知。无异议部分的款项应按期支付，有异议部分的款项按第7条约定办理。</w:t>
      </w:r>
    </w:p>
    <w:p>
      <w:pPr>
        <w:snapToGrid w:val="0"/>
        <w:spacing w:line="360" w:lineRule="auto"/>
        <w:outlineLvl w:val="0"/>
        <w:rPr>
          <w:rFonts w:hint="eastAsia" w:ascii="仿宋_GB2312" w:hAnsi="黑体" w:eastAsia="仿宋_GB2312"/>
          <w:b/>
          <w:bCs/>
          <w:color w:val="auto"/>
          <w:sz w:val="32"/>
          <w:szCs w:val="32"/>
        </w:rPr>
      </w:pPr>
      <w:r>
        <w:rPr>
          <w:rFonts w:hint="eastAsia" w:ascii="仿宋_GB2312" w:hAnsi="黑体" w:eastAsia="仿宋_GB2312"/>
          <w:b/>
          <w:bCs/>
          <w:color w:val="auto"/>
          <w:sz w:val="32"/>
          <w:szCs w:val="32"/>
        </w:rPr>
        <w:t>6. 合同生效、变更、暂停、解除与终止</w:t>
      </w:r>
    </w:p>
    <w:p>
      <w:pPr>
        <w:spacing w:line="360" w:lineRule="auto"/>
        <w:ind w:left="210" w:leftChars="100" w:firstLine="320" w:firstLineChars="100"/>
        <w:rPr>
          <w:rFonts w:hint="eastAsia" w:ascii="仿宋_GB2312" w:hAnsi="宋体" w:eastAsia="仿宋_GB2312"/>
          <w:color w:val="auto"/>
          <w:sz w:val="32"/>
          <w:szCs w:val="32"/>
        </w:rPr>
      </w:pPr>
      <w:r>
        <w:rPr>
          <w:rFonts w:hint="eastAsia" w:ascii="仿宋_GB2312" w:eastAsia="仿宋_GB2312"/>
          <w:color w:val="auto"/>
          <w:sz w:val="32"/>
          <w:szCs w:val="32"/>
        </w:rPr>
        <w:t>6.1</w:t>
      </w:r>
      <w:r>
        <w:rPr>
          <w:rFonts w:hint="eastAsia" w:ascii="仿宋_GB2312" w:hAnsi="宋体" w:eastAsia="仿宋_GB2312"/>
          <w:color w:val="auto"/>
          <w:sz w:val="32"/>
          <w:szCs w:val="32"/>
        </w:rPr>
        <w:t>生效</w:t>
      </w:r>
    </w:p>
    <w:p>
      <w:pPr>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除法律另有规定或者专用条件另有约定外，甲方和乙方的法定代表人或其授权代理人在协议书上签字并盖单位章后本合同生效。</w:t>
      </w:r>
    </w:p>
    <w:p>
      <w:pPr>
        <w:snapToGrid w:val="0"/>
        <w:spacing w:line="360" w:lineRule="auto"/>
        <w:ind w:left="210" w:leftChars="100" w:firstLine="320" w:firstLineChars="100"/>
        <w:rPr>
          <w:rFonts w:hint="eastAsia" w:ascii="仿宋_GB2312" w:hAnsi="宋体" w:eastAsia="仿宋_GB2312"/>
          <w:bCs/>
          <w:color w:val="auto"/>
          <w:sz w:val="32"/>
          <w:szCs w:val="32"/>
        </w:rPr>
      </w:pPr>
      <w:r>
        <w:rPr>
          <w:rFonts w:hint="eastAsia" w:ascii="仿宋_GB2312" w:eastAsia="仿宋_GB2312"/>
          <w:color w:val="auto"/>
          <w:sz w:val="32"/>
          <w:szCs w:val="32"/>
        </w:rPr>
        <w:t>6.2</w:t>
      </w:r>
      <w:r>
        <w:rPr>
          <w:rFonts w:hint="eastAsia" w:ascii="仿宋_GB2312" w:hAnsi="宋体" w:eastAsia="仿宋_GB2312"/>
          <w:bCs/>
          <w:color w:val="auto"/>
          <w:sz w:val="32"/>
          <w:szCs w:val="32"/>
        </w:rPr>
        <w:t>变更</w:t>
      </w:r>
    </w:p>
    <w:p>
      <w:pPr>
        <w:snapToGrid w:val="0"/>
        <w:spacing w:line="360" w:lineRule="auto"/>
        <w:ind w:firstLine="640" w:firstLineChars="200"/>
        <w:outlineLvl w:val="0"/>
        <w:rPr>
          <w:rFonts w:hint="eastAsia" w:ascii="仿宋_GB2312" w:hAnsi="宋体" w:eastAsia="仿宋_GB2312"/>
          <w:color w:val="auto"/>
          <w:sz w:val="32"/>
          <w:szCs w:val="32"/>
        </w:rPr>
      </w:pPr>
      <w:r>
        <w:rPr>
          <w:rFonts w:hint="eastAsia" w:ascii="仿宋_GB2312" w:hAnsi="宋体" w:eastAsia="仿宋_GB2312"/>
          <w:color w:val="auto"/>
          <w:sz w:val="32"/>
          <w:szCs w:val="32"/>
        </w:rPr>
        <w:t>6.2.1 任何一方提出变更请求时，双方经协商一致后可进行变更。</w:t>
      </w:r>
    </w:p>
    <w:p>
      <w:pPr>
        <w:autoSpaceDE w:val="0"/>
        <w:autoSpaceDN w:val="0"/>
        <w:adjustRightInd w:val="0"/>
        <w:spacing w:line="360" w:lineRule="auto"/>
        <w:ind w:firstLine="640" w:firstLineChars="200"/>
        <w:jc w:val="left"/>
        <w:rPr>
          <w:rFonts w:hint="eastAsia" w:eastAsia="仿宋_GB2312"/>
          <w:color w:val="auto"/>
          <w:kern w:val="0"/>
          <w:sz w:val="32"/>
          <w:szCs w:val="32"/>
        </w:rPr>
      </w:pPr>
      <w:r>
        <w:rPr>
          <w:rFonts w:hint="eastAsia" w:ascii="仿宋_GB2312" w:eastAsia="仿宋_GB2312"/>
          <w:color w:val="auto"/>
          <w:sz w:val="32"/>
          <w:szCs w:val="32"/>
        </w:rPr>
        <w:t>6.2.2</w:t>
      </w:r>
      <w:r>
        <w:rPr>
          <w:rFonts w:hint="eastAsia" w:eastAsia="仿宋_GB2312"/>
          <w:color w:val="auto"/>
          <w:kern w:val="0"/>
          <w:sz w:val="32"/>
          <w:szCs w:val="32"/>
        </w:rPr>
        <w:t>变更估价原则</w:t>
      </w:r>
    </w:p>
    <w:p>
      <w:pPr>
        <w:autoSpaceDE w:val="0"/>
        <w:autoSpaceDN w:val="0"/>
        <w:adjustRightInd w:val="0"/>
        <w:spacing w:line="360" w:lineRule="auto"/>
        <w:ind w:firstLine="640" w:firstLineChars="200"/>
        <w:jc w:val="left"/>
        <w:rPr>
          <w:rFonts w:eastAsia="仿宋_GB2312"/>
          <w:color w:val="auto"/>
          <w:kern w:val="0"/>
          <w:sz w:val="32"/>
          <w:szCs w:val="32"/>
        </w:rPr>
      </w:pPr>
      <w:r>
        <w:rPr>
          <w:rFonts w:eastAsia="仿宋_GB2312"/>
          <w:color w:val="auto"/>
          <w:kern w:val="0"/>
          <w:sz w:val="32"/>
          <w:szCs w:val="32"/>
        </w:rPr>
        <w:t>除专用合同条款另有约定外，变更估价按照本款约定处理：</w:t>
      </w:r>
    </w:p>
    <w:p>
      <w:pPr>
        <w:autoSpaceDE w:val="0"/>
        <w:autoSpaceDN w:val="0"/>
        <w:adjustRightInd w:val="0"/>
        <w:spacing w:line="360" w:lineRule="auto"/>
        <w:ind w:firstLine="640" w:firstLineChars="200"/>
        <w:jc w:val="left"/>
        <w:rPr>
          <w:rFonts w:eastAsia="仿宋_GB2312"/>
          <w:color w:val="auto"/>
          <w:kern w:val="0"/>
          <w:sz w:val="32"/>
          <w:szCs w:val="32"/>
        </w:rPr>
      </w:pPr>
      <w:r>
        <w:rPr>
          <w:rFonts w:eastAsia="仿宋_GB2312"/>
          <w:color w:val="auto"/>
          <w:kern w:val="0"/>
          <w:sz w:val="32"/>
          <w:szCs w:val="32"/>
        </w:rPr>
        <w:t>（1）已标价工程量清单或预算书有相同项目的，按照相同项目单价认定；</w:t>
      </w:r>
    </w:p>
    <w:p>
      <w:pPr>
        <w:autoSpaceDE w:val="0"/>
        <w:autoSpaceDN w:val="0"/>
        <w:adjustRightInd w:val="0"/>
        <w:spacing w:line="360" w:lineRule="auto"/>
        <w:ind w:firstLine="640" w:firstLineChars="200"/>
        <w:jc w:val="left"/>
        <w:rPr>
          <w:rFonts w:eastAsia="仿宋_GB2312"/>
          <w:color w:val="auto"/>
          <w:kern w:val="0"/>
          <w:sz w:val="32"/>
          <w:szCs w:val="32"/>
        </w:rPr>
      </w:pPr>
      <w:r>
        <w:rPr>
          <w:rFonts w:eastAsia="仿宋_GB2312"/>
          <w:color w:val="auto"/>
          <w:kern w:val="0"/>
          <w:sz w:val="32"/>
          <w:szCs w:val="32"/>
        </w:rPr>
        <w:t>（2）已标价工程量清单或预算书中无相同项目，但有类似项目的，参照类似项目的单价认定；</w:t>
      </w:r>
    </w:p>
    <w:p>
      <w:pPr>
        <w:autoSpaceDE w:val="0"/>
        <w:autoSpaceDN w:val="0"/>
        <w:adjustRightInd w:val="0"/>
        <w:spacing w:line="360" w:lineRule="auto"/>
        <w:ind w:firstLine="640" w:firstLineChars="200"/>
        <w:jc w:val="left"/>
        <w:rPr>
          <w:rFonts w:eastAsia="仿宋_GB2312"/>
          <w:color w:val="auto"/>
          <w:kern w:val="0"/>
          <w:sz w:val="32"/>
          <w:szCs w:val="32"/>
        </w:rPr>
      </w:pPr>
      <w:r>
        <w:rPr>
          <w:rFonts w:eastAsia="仿宋_GB2312"/>
          <w:color w:val="auto"/>
          <w:kern w:val="0"/>
          <w:sz w:val="32"/>
          <w:szCs w:val="32"/>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w:t>
      </w:r>
      <w:r>
        <w:rPr>
          <w:rFonts w:hint="eastAsia" w:eastAsia="仿宋_GB2312"/>
          <w:color w:val="auto"/>
          <w:kern w:val="0"/>
          <w:sz w:val="32"/>
          <w:szCs w:val="32"/>
        </w:rPr>
        <w:t>〔</w:t>
      </w:r>
      <w:r>
        <w:rPr>
          <w:rFonts w:eastAsia="仿宋_GB2312"/>
          <w:color w:val="auto"/>
          <w:kern w:val="0"/>
          <w:sz w:val="32"/>
          <w:szCs w:val="32"/>
        </w:rPr>
        <w:t>商定或确定</w:t>
      </w:r>
      <w:r>
        <w:rPr>
          <w:rFonts w:hint="eastAsia" w:eastAsia="仿宋_GB2312"/>
          <w:color w:val="auto"/>
          <w:kern w:val="0"/>
          <w:sz w:val="32"/>
          <w:szCs w:val="32"/>
        </w:rPr>
        <w:t>〕</w:t>
      </w:r>
      <w:r>
        <w:rPr>
          <w:rFonts w:eastAsia="仿宋_GB2312"/>
          <w:color w:val="auto"/>
          <w:kern w:val="0"/>
          <w:sz w:val="32"/>
          <w:szCs w:val="32"/>
        </w:rPr>
        <w:t>确定变更工作的单价。</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6.2.3除不可抗力外，因非乙方原因导致乙方履行合同期限延长</w:t>
      </w:r>
      <w:r>
        <w:rPr>
          <w:rFonts w:hint="eastAsia" w:ascii="仿宋_GB2312" w:hAnsi="宋体" w:eastAsia="仿宋_GB2312"/>
          <w:color w:val="auto"/>
          <w:sz w:val="32"/>
          <w:szCs w:val="32"/>
        </w:rPr>
        <w:t>、内容增加</w:t>
      </w:r>
      <w:r>
        <w:rPr>
          <w:rFonts w:hint="eastAsia" w:ascii="仿宋_GB2312" w:eastAsia="仿宋_GB2312"/>
          <w:color w:val="auto"/>
          <w:sz w:val="32"/>
          <w:szCs w:val="32"/>
        </w:rPr>
        <w:t>时，乙方应当将此情况与可能产生的影响及时通知甲方。增加的</w:t>
      </w:r>
      <w:r>
        <w:rPr>
          <w:rFonts w:hint="eastAsia" w:ascii="仿宋_GB2312" w:eastAsia="仿宋_GB2312"/>
          <w:color w:val="auto"/>
          <w:sz w:val="32"/>
          <w:szCs w:val="32"/>
          <w:lang w:eastAsia="zh-CN"/>
        </w:rPr>
        <w:t>检测</w:t>
      </w:r>
      <w:r>
        <w:rPr>
          <w:rFonts w:hint="eastAsia" w:ascii="仿宋_GB2312" w:eastAsia="仿宋_GB2312"/>
          <w:color w:val="auto"/>
          <w:sz w:val="32"/>
          <w:szCs w:val="32"/>
        </w:rPr>
        <w:t>工作时间、工作内容应视为附加工作。附加工作酬金的确定方法由双方协商确定。</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6.2.4</w:t>
      </w:r>
      <w:r>
        <w:rPr>
          <w:rFonts w:hint="eastAsia" w:ascii="仿宋_GB2312" w:hAnsi="宋体" w:eastAsia="仿宋_GB2312"/>
          <w:color w:val="auto"/>
          <w:sz w:val="32"/>
          <w:szCs w:val="32"/>
        </w:rPr>
        <w:t>合同生效后，如果实际情况发生变化使得乙方不能完成全部或部分工作时，乙方应立即通知甲方。除不可抗力外，其善后工作以及恢复服务的准备工作应为附加工作，</w:t>
      </w:r>
      <w:r>
        <w:rPr>
          <w:rFonts w:hint="eastAsia" w:ascii="仿宋_GB2312" w:eastAsia="仿宋_GB2312"/>
          <w:color w:val="auto"/>
          <w:sz w:val="32"/>
          <w:szCs w:val="32"/>
        </w:rPr>
        <w:t>附加工作酬金的确定方法由双方协商确定</w:t>
      </w:r>
      <w:r>
        <w:rPr>
          <w:rFonts w:hint="eastAsia" w:ascii="仿宋_GB2312" w:hAnsi="宋体" w:eastAsia="仿宋_GB2312"/>
          <w:color w:val="auto"/>
          <w:sz w:val="32"/>
          <w:szCs w:val="32"/>
        </w:rPr>
        <w:t>。乙方用于恢复服务的准备时间不应超过</w:t>
      </w:r>
      <w:r>
        <w:rPr>
          <w:rFonts w:hint="eastAsia" w:ascii="仿宋_GB2312" w:eastAsia="仿宋_GB2312"/>
          <w:color w:val="auto"/>
          <w:sz w:val="32"/>
          <w:szCs w:val="32"/>
        </w:rPr>
        <w:t>28</w:t>
      </w:r>
      <w:r>
        <w:rPr>
          <w:rFonts w:hint="eastAsia" w:ascii="仿宋_GB2312" w:hAnsi="宋体" w:eastAsia="仿宋_GB2312"/>
          <w:color w:val="auto"/>
          <w:sz w:val="32"/>
          <w:szCs w:val="32"/>
        </w:rPr>
        <w:t>天。</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6.2.5</w:t>
      </w:r>
      <w:r>
        <w:rPr>
          <w:rFonts w:hint="eastAsia" w:ascii="仿宋_GB2312" w:hAnsi="宋体" w:eastAsia="仿宋_GB2312"/>
          <w:color w:val="auto"/>
          <w:sz w:val="32"/>
          <w:szCs w:val="32"/>
        </w:rPr>
        <w:t>合同签订后，遇有与工程相关的法律法规、标准颁布或修订的，双方应遵照执行。由此引起</w:t>
      </w:r>
      <w:r>
        <w:rPr>
          <w:rFonts w:hint="eastAsia" w:ascii="仿宋_GB2312" w:hAnsi="宋体" w:eastAsia="仿宋_GB2312"/>
          <w:color w:val="auto"/>
          <w:sz w:val="32"/>
          <w:szCs w:val="32"/>
          <w:lang w:eastAsia="zh-CN"/>
        </w:rPr>
        <w:t>检测</w:t>
      </w:r>
      <w:r>
        <w:rPr>
          <w:rFonts w:hint="eastAsia" w:ascii="仿宋_GB2312" w:hAnsi="宋体" w:eastAsia="仿宋_GB2312"/>
          <w:color w:val="auto"/>
          <w:sz w:val="32"/>
          <w:szCs w:val="32"/>
        </w:rPr>
        <w:t>与相关服务的数量、范围、时间、酬金变化的，双方应通过协商进行相应调整。</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6.2.6 因非乙方原因造成工程概算投资额或建筑安装工程费、工程量增加时，正常工作酬金应作相应调整。调整方法</w:t>
      </w:r>
      <w:r>
        <w:rPr>
          <w:rFonts w:hint="eastAsia" w:ascii="仿宋_GB2312" w:eastAsia="仿宋_GB2312"/>
          <w:color w:val="auto"/>
          <w:sz w:val="32"/>
          <w:szCs w:val="32"/>
        </w:rPr>
        <w:t>由双方协商确定。</w:t>
      </w:r>
    </w:p>
    <w:p>
      <w:pPr>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6.2.7因工程规模、</w:t>
      </w:r>
      <w:r>
        <w:rPr>
          <w:rFonts w:hint="eastAsia" w:ascii="仿宋_GB2312" w:hAnsi="宋体" w:eastAsia="仿宋_GB2312"/>
          <w:color w:val="auto"/>
          <w:sz w:val="32"/>
          <w:szCs w:val="32"/>
          <w:lang w:eastAsia="zh-CN"/>
        </w:rPr>
        <w:t>检测</w:t>
      </w:r>
      <w:r>
        <w:rPr>
          <w:rFonts w:hint="eastAsia" w:ascii="仿宋_GB2312" w:hAnsi="宋体" w:eastAsia="仿宋_GB2312"/>
          <w:color w:val="auto"/>
          <w:sz w:val="32"/>
          <w:szCs w:val="32"/>
        </w:rPr>
        <w:t>范围的变化导致乙方的正常工作量减少时，正常工作酬金应作相应调整。调整方法</w:t>
      </w:r>
      <w:r>
        <w:rPr>
          <w:rFonts w:hint="eastAsia" w:ascii="仿宋_GB2312" w:eastAsia="仿宋_GB2312"/>
          <w:color w:val="auto"/>
          <w:sz w:val="32"/>
          <w:szCs w:val="32"/>
        </w:rPr>
        <w:t>由双方协商确定。</w:t>
      </w:r>
    </w:p>
    <w:p>
      <w:pPr>
        <w:snapToGrid w:val="0"/>
        <w:spacing w:line="360" w:lineRule="auto"/>
        <w:ind w:firstLine="640" w:firstLineChars="200"/>
        <w:outlineLvl w:val="0"/>
        <w:rPr>
          <w:rFonts w:hint="eastAsia" w:ascii="仿宋_GB2312" w:hAnsi="宋体" w:eastAsia="仿宋_GB2312"/>
          <w:bCs/>
          <w:color w:val="auto"/>
          <w:sz w:val="32"/>
          <w:szCs w:val="32"/>
        </w:rPr>
      </w:pPr>
      <w:r>
        <w:rPr>
          <w:rFonts w:hint="eastAsia" w:ascii="仿宋_GB2312" w:hAnsi="宋体" w:eastAsia="仿宋_GB2312"/>
          <w:color w:val="auto"/>
          <w:sz w:val="32"/>
          <w:szCs w:val="32"/>
        </w:rPr>
        <w:t xml:space="preserve"> 6.3 暂停与</w:t>
      </w:r>
      <w:r>
        <w:rPr>
          <w:rFonts w:hint="eastAsia" w:ascii="仿宋_GB2312" w:hAnsi="宋体" w:eastAsia="仿宋_GB2312"/>
          <w:bCs/>
          <w:color w:val="auto"/>
          <w:sz w:val="32"/>
          <w:szCs w:val="32"/>
        </w:rPr>
        <w:t>解除</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除</w:t>
      </w:r>
      <w:r>
        <w:rPr>
          <w:rFonts w:hint="eastAsia" w:ascii="仿宋_GB2312" w:hAnsi="宋体" w:eastAsia="仿宋_GB2312"/>
          <w:color w:val="auto"/>
          <w:sz w:val="32"/>
          <w:szCs w:val="32"/>
        </w:rPr>
        <w:t>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6.3.1 </w:t>
      </w:r>
      <w:r>
        <w:rPr>
          <w:rFonts w:hint="eastAsia" w:ascii="仿宋_GB2312" w:hAnsi="宋体" w:eastAsia="仿宋_GB2312"/>
          <w:color w:val="auto"/>
          <w:sz w:val="32"/>
          <w:szCs w:val="32"/>
        </w:rPr>
        <w:t>在本合同有效期内，由于双方无法预见和控制的原因导致本合同全部或部分无法继续履行或继续履行已无意义，经双方协商一致，可以解除本合同或乙方的部分义务。在解除之前，乙方应作出合理安排，使开支减至最小。</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因解除本合同或解除乙方的部分义务导致乙方遭受的损失，除依法可以免除责任的情况外，应由甲方予以补偿，补偿金额由双方协商确定。</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解除本合同的协议必须采取书面形式，协议未达成之前，本合同仍然有效。</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 xml:space="preserve">6.3.2 </w:t>
      </w:r>
      <w:r>
        <w:rPr>
          <w:rFonts w:hint="eastAsia" w:ascii="仿宋_GB2312" w:hAnsi="宋体" w:eastAsia="仿宋_GB2312"/>
          <w:color w:val="auto"/>
          <w:sz w:val="32"/>
          <w:szCs w:val="32"/>
        </w:rPr>
        <w:t>当乙方无正当理由未履行本合同约定的义务时，甲方应通知乙方限期改正。若甲方在乙方接到通知后的</w:t>
      </w:r>
      <w:r>
        <w:rPr>
          <w:rFonts w:hint="eastAsia" w:ascii="仿宋_GB2312" w:eastAsia="仿宋_GB2312"/>
          <w:color w:val="auto"/>
          <w:sz w:val="32"/>
          <w:szCs w:val="32"/>
        </w:rPr>
        <w:t>7</w:t>
      </w:r>
      <w:r>
        <w:rPr>
          <w:rFonts w:hint="eastAsia" w:ascii="仿宋_GB2312" w:hAnsi="宋体" w:eastAsia="仿宋_GB2312"/>
          <w:color w:val="auto"/>
          <w:sz w:val="32"/>
          <w:szCs w:val="32"/>
        </w:rPr>
        <w:t>天内未收到乙方书面形式的合理解释，则可在</w:t>
      </w:r>
      <w:r>
        <w:rPr>
          <w:rFonts w:hint="eastAsia" w:ascii="仿宋_GB2312" w:eastAsia="仿宋_GB2312"/>
          <w:color w:val="auto"/>
          <w:sz w:val="32"/>
          <w:szCs w:val="32"/>
        </w:rPr>
        <w:t>7</w:t>
      </w:r>
      <w:r>
        <w:rPr>
          <w:rFonts w:hint="eastAsia" w:ascii="仿宋_GB2312" w:hAnsi="宋体" w:eastAsia="仿宋_GB2312"/>
          <w:color w:val="auto"/>
          <w:sz w:val="32"/>
          <w:szCs w:val="32"/>
        </w:rPr>
        <w:t>天后发出解除本合同的通知，自通知到达乙方时本合同解除。甲方应将</w:t>
      </w:r>
      <w:r>
        <w:rPr>
          <w:rFonts w:hint="eastAsia" w:ascii="仿宋_GB2312" w:hAnsi="宋体" w:eastAsia="仿宋_GB2312"/>
          <w:color w:val="auto"/>
          <w:sz w:val="32"/>
          <w:szCs w:val="32"/>
          <w:lang w:eastAsia="zh-CN"/>
        </w:rPr>
        <w:t>检测</w:t>
      </w:r>
      <w:r>
        <w:rPr>
          <w:rFonts w:hint="eastAsia" w:ascii="仿宋_GB2312" w:hAnsi="宋体" w:eastAsia="仿宋_GB2312"/>
          <w:color w:val="auto"/>
          <w:sz w:val="32"/>
          <w:szCs w:val="32"/>
        </w:rPr>
        <w:t>与相关服务</w:t>
      </w:r>
      <w:r>
        <w:rPr>
          <w:rFonts w:hint="eastAsia" w:ascii="仿宋_GB2312" w:hAnsi="宋体" w:eastAsia="仿宋_GB2312"/>
          <w:color w:val="auto"/>
          <w:kern w:val="0"/>
          <w:sz w:val="32"/>
          <w:szCs w:val="32"/>
        </w:rPr>
        <w:t>的</w:t>
      </w:r>
      <w:r>
        <w:rPr>
          <w:rFonts w:hint="eastAsia" w:ascii="仿宋_GB2312" w:hAnsi="宋体" w:eastAsia="仿宋_GB2312"/>
          <w:color w:val="auto"/>
          <w:sz w:val="32"/>
          <w:szCs w:val="32"/>
        </w:rPr>
        <w:t>酬金支付至</w:t>
      </w:r>
      <w:r>
        <w:rPr>
          <w:rFonts w:hint="eastAsia" w:ascii="仿宋_GB2312" w:hAnsi="宋体" w:eastAsia="仿宋_GB2312"/>
          <w:color w:val="auto"/>
          <w:kern w:val="0"/>
          <w:sz w:val="32"/>
          <w:szCs w:val="32"/>
        </w:rPr>
        <w:t>限期改正通知到达乙方之日</w:t>
      </w:r>
      <w:r>
        <w:rPr>
          <w:rFonts w:hint="eastAsia" w:ascii="仿宋_GB2312" w:hAnsi="宋体" w:eastAsia="仿宋_GB2312"/>
          <w:color w:val="auto"/>
          <w:sz w:val="32"/>
          <w:szCs w:val="32"/>
        </w:rPr>
        <w:t>，但乙方应承担第4.1款约定的责任。</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6.3.3 </w:t>
      </w:r>
      <w:r>
        <w:rPr>
          <w:rFonts w:hint="eastAsia" w:ascii="仿宋_GB2312" w:hAnsi="宋体" w:eastAsia="仿宋_GB2312"/>
          <w:color w:val="auto"/>
          <w:sz w:val="32"/>
          <w:szCs w:val="32"/>
        </w:rPr>
        <w:t>乙方在专用条件5.3中约定的支付之日起</w:t>
      </w:r>
      <w:r>
        <w:rPr>
          <w:rFonts w:hint="eastAsia" w:ascii="仿宋_GB2312" w:eastAsia="仿宋_GB2312"/>
          <w:color w:val="auto"/>
          <w:sz w:val="32"/>
          <w:szCs w:val="32"/>
        </w:rPr>
        <w:t>28</w:t>
      </w:r>
      <w:r>
        <w:rPr>
          <w:rFonts w:hint="eastAsia" w:ascii="仿宋_GB2312" w:hAnsi="宋体" w:eastAsia="仿宋_GB2312"/>
          <w:color w:val="auto"/>
          <w:sz w:val="32"/>
          <w:szCs w:val="32"/>
        </w:rPr>
        <w:t>天后仍未收到甲方按本合同约定应付的款项，可向甲方发出催付通知。甲方接到通知</w:t>
      </w:r>
      <w:r>
        <w:rPr>
          <w:rFonts w:hint="eastAsia" w:ascii="仿宋_GB2312" w:eastAsia="仿宋_GB2312"/>
          <w:color w:val="auto"/>
          <w:sz w:val="32"/>
          <w:szCs w:val="32"/>
        </w:rPr>
        <w:t>14</w:t>
      </w:r>
      <w:r>
        <w:rPr>
          <w:rFonts w:hint="eastAsia" w:ascii="仿宋_GB2312" w:hAnsi="宋体" w:eastAsia="仿宋_GB2312"/>
          <w:color w:val="auto"/>
          <w:sz w:val="32"/>
          <w:szCs w:val="32"/>
        </w:rPr>
        <w:t>天后仍未支付或未提出乙方可以接受的延期支付安排，乙方可向甲方发出暂停工作的通知并可自行暂停全部或部分工作。暂停工作后</w:t>
      </w:r>
      <w:r>
        <w:rPr>
          <w:rFonts w:hint="eastAsia" w:ascii="仿宋_GB2312" w:eastAsia="仿宋_GB2312"/>
          <w:color w:val="auto"/>
          <w:sz w:val="32"/>
          <w:szCs w:val="32"/>
        </w:rPr>
        <w:t>14</w:t>
      </w:r>
      <w:r>
        <w:rPr>
          <w:rFonts w:hint="eastAsia" w:ascii="仿宋_GB2312" w:hAnsi="宋体" w:eastAsia="仿宋_GB2312"/>
          <w:color w:val="auto"/>
          <w:sz w:val="32"/>
          <w:szCs w:val="32"/>
        </w:rPr>
        <w:t>天内乙方仍未获得甲方应付酬金或甲方的合理答复，乙方可向甲方发出解除本合同的通知，自通知到达甲方时本合同解除。甲方应承担第4.2.3款约定的责任。</w:t>
      </w:r>
    </w:p>
    <w:p>
      <w:pPr>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hAnsi="宋体" w:eastAsia="仿宋_GB2312"/>
          <w:color w:val="auto"/>
          <w:sz w:val="32"/>
          <w:szCs w:val="32"/>
        </w:rPr>
        <w:t>6.3.4 因不可抗力致使本合同部分或全部不能履行时，一方应立即通知另一方，可暂停或解除本合同。</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6.3.5 </w:t>
      </w:r>
      <w:r>
        <w:rPr>
          <w:rFonts w:hint="eastAsia" w:ascii="仿宋_GB2312" w:hAnsi="宋体" w:eastAsia="仿宋_GB2312"/>
          <w:color w:val="auto"/>
          <w:sz w:val="32"/>
          <w:szCs w:val="32"/>
        </w:rPr>
        <w:t>本合同解除后，本合同约定的有关结算、清理、争议解决方式的条件仍然有效。</w:t>
      </w:r>
    </w:p>
    <w:p>
      <w:pPr>
        <w:snapToGrid w:val="0"/>
        <w:spacing w:line="360" w:lineRule="auto"/>
        <w:ind w:left="210" w:leftChars="100" w:firstLine="640" w:firstLineChars="200"/>
        <w:rPr>
          <w:rFonts w:hint="eastAsia" w:ascii="仿宋_GB2312" w:hAnsi="宋体" w:eastAsia="仿宋_GB2312"/>
          <w:bCs/>
          <w:color w:val="auto"/>
          <w:sz w:val="32"/>
          <w:szCs w:val="32"/>
        </w:rPr>
      </w:pPr>
      <w:r>
        <w:rPr>
          <w:rFonts w:hint="eastAsia" w:ascii="仿宋_GB2312" w:eastAsia="仿宋_GB2312"/>
          <w:color w:val="auto"/>
          <w:sz w:val="32"/>
          <w:szCs w:val="32"/>
        </w:rPr>
        <w:t xml:space="preserve">6.4 </w:t>
      </w:r>
      <w:r>
        <w:rPr>
          <w:rFonts w:hint="eastAsia" w:ascii="仿宋_GB2312" w:hAnsi="宋体" w:eastAsia="仿宋_GB2312"/>
          <w:bCs/>
          <w:color w:val="auto"/>
          <w:sz w:val="32"/>
          <w:szCs w:val="32"/>
        </w:rPr>
        <w:t>终止</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以下条件全部满足时，本合同即告终止：</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1</w:t>
      </w:r>
      <w:r>
        <w:rPr>
          <w:rFonts w:hint="eastAsia" w:ascii="仿宋_GB2312" w:hAnsi="宋体" w:eastAsia="仿宋_GB2312"/>
          <w:color w:val="auto"/>
          <w:sz w:val="32"/>
          <w:szCs w:val="32"/>
        </w:rPr>
        <w:t>）乙方完成本合同约定的全部工作；</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w:t>
      </w:r>
      <w:r>
        <w:rPr>
          <w:rFonts w:hint="eastAsia" w:ascii="仿宋_GB2312" w:eastAsia="仿宋_GB2312"/>
          <w:color w:val="auto"/>
          <w:sz w:val="32"/>
          <w:szCs w:val="32"/>
        </w:rPr>
        <w:t>2</w:t>
      </w:r>
      <w:r>
        <w:rPr>
          <w:rFonts w:hint="eastAsia" w:ascii="仿宋_GB2312" w:hAnsi="宋体" w:eastAsia="仿宋_GB2312"/>
          <w:color w:val="auto"/>
          <w:sz w:val="32"/>
          <w:szCs w:val="32"/>
        </w:rPr>
        <w:t>）甲方与乙方结清并支付全部酬金。</w:t>
      </w:r>
    </w:p>
    <w:p>
      <w:pPr>
        <w:snapToGrid w:val="0"/>
        <w:spacing w:line="360" w:lineRule="auto"/>
        <w:outlineLvl w:val="0"/>
        <w:rPr>
          <w:rFonts w:hint="eastAsia" w:ascii="仿宋_GB2312" w:hAnsi="宋体" w:eastAsia="仿宋_GB2312"/>
          <w:b/>
          <w:bCs/>
          <w:color w:val="auto"/>
          <w:sz w:val="32"/>
          <w:szCs w:val="32"/>
        </w:rPr>
      </w:pPr>
      <w:r>
        <w:rPr>
          <w:rFonts w:hint="eastAsia" w:ascii="仿宋_GB2312" w:hAnsi="黑体" w:eastAsia="仿宋_GB2312"/>
          <w:b/>
          <w:bCs/>
          <w:color w:val="auto"/>
          <w:sz w:val="32"/>
          <w:szCs w:val="32"/>
        </w:rPr>
        <w:t>7. 争议解决</w:t>
      </w:r>
    </w:p>
    <w:p>
      <w:pPr>
        <w:snapToGrid w:val="0"/>
        <w:spacing w:line="360" w:lineRule="auto"/>
        <w:ind w:left="210" w:leftChars="100" w:firstLine="320" w:firstLineChars="100"/>
        <w:rPr>
          <w:rFonts w:hint="eastAsia" w:ascii="仿宋_GB2312" w:hAnsi="宋体" w:eastAsia="仿宋_GB2312"/>
          <w:bCs/>
          <w:color w:val="auto"/>
          <w:sz w:val="32"/>
          <w:szCs w:val="32"/>
        </w:rPr>
      </w:pPr>
      <w:r>
        <w:rPr>
          <w:rFonts w:hint="eastAsia" w:ascii="仿宋_GB2312" w:eastAsia="仿宋_GB2312"/>
          <w:color w:val="auto"/>
          <w:sz w:val="32"/>
          <w:szCs w:val="32"/>
        </w:rPr>
        <w:t>7.1</w:t>
      </w:r>
      <w:r>
        <w:rPr>
          <w:rFonts w:hint="eastAsia" w:ascii="仿宋_GB2312" w:hAnsi="宋体" w:eastAsia="仿宋_GB2312"/>
          <w:bCs/>
          <w:color w:val="auto"/>
          <w:sz w:val="32"/>
          <w:szCs w:val="32"/>
        </w:rPr>
        <w:t>协商</w:t>
      </w:r>
    </w:p>
    <w:p>
      <w:pPr>
        <w:snapToGrid w:val="0"/>
        <w:spacing w:line="360" w:lineRule="auto"/>
        <w:ind w:firstLine="640" w:firstLineChars="200"/>
        <w:rPr>
          <w:rFonts w:hint="eastAsia" w:ascii="仿宋_GB2312" w:hAnsi="宋体" w:eastAsia="仿宋_GB2312"/>
          <w:bCs/>
          <w:color w:val="auto"/>
          <w:sz w:val="32"/>
          <w:szCs w:val="32"/>
        </w:rPr>
      </w:pPr>
      <w:r>
        <w:rPr>
          <w:rFonts w:hint="eastAsia" w:ascii="仿宋_GB2312" w:hAnsi="宋体" w:eastAsia="仿宋_GB2312"/>
          <w:color w:val="auto"/>
          <w:sz w:val="32"/>
          <w:szCs w:val="32"/>
        </w:rPr>
        <w:t>双方应本着诚信原则协商解决彼此间的争议。</w:t>
      </w:r>
    </w:p>
    <w:p>
      <w:pPr>
        <w:snapToGrid w:val="0"/>
        <w:spacing w:line="360" w:lineRule="auto"/>
        <w:ind w:left="210" w:leftChars="100" w:firstLine="320" w:firstLineChars="100"/>
        <w:rPr>
          <w:rFonts w:hint="eastAsia" w:ascii="仿宋_GB2312" w:hAnsi="宋体" w:eastAsia="仿宋_GB2312"/>
          <w:bCs/>
          <w:color w:val="auto"/>
          <w:sz w:val="32"/>
          <w:szCs w:val="32"/>
        </w:rPr>
      </w:pPr>
      <w:r>
        <w:rPr>
          <w:rFonts w:hint="eastAsia" w:ascii="仿宋_GB2312" w:eastAsia="仿宋_GB2312"/>
          <w:color w:val="auto"/>
          <w:sz w:val="32"/>
          <w:szCs w:val="32"/>
        </w:rPr>
        <w:t>7.2</w:t>
      </w:r>
      <w:r>
        <w:rPr>
          <w:rFonts w:hint="eastAsia" w:ascii="仿宋_GB2312" w:hAnsi="宋体" w:eastAsia="仿宋_GB2312"/>
          <w:bCs/>
          <w:color w:val="auto"/>
          <w:sz w:val="32"/>
          <w:szCs w:val="32"/>
        </w:rPr>
        <w:t>调解</w:t>
      </w:r>
    </w:p>
    <w:p>
      <w:pPr>
        <w:snapToGrid w:val="0"/>
        <w:spacing w:line="360" w:lineRule="auto"/>
        <w:ind w:firstLine="640" w:firstLineChars="200"/>
        <w:rPr>
          <w:rFonts w:hint="eastAsia" w:ascii="仿宋_GB2312" w:hAnsi="宋体" w:eastAsia="仿宋_GB2312"/>
          <w:bCs/>
          <w:color w:val="auto"/>
          <w:sz w:val="32"/>
          <w:szCs w:val="32"/>
        </w:rPr>
      </w:pPr>
      <w:r>
        <w:rPr>
          <w:rFonts w:hint="eastAsia" w:ascii="仿宋_GB2312" w:hAnsi="宋体" w:eastAsia="仿宋_GB2312"/>
          <w:color w:val="auto"/>
          <w:sz w:val="32"/>
          <w:szCs w:val="32"/>
        </w:rPr>
        <w:t>如果双方不能在</w:t>
      </w:r>
      <w:r>
        <w:rPr>
          <w:rFonts w:hint="eastAsia" w:ascii="仿宋_GB2312" w:eastAsia="仿宋_GB2312"/>
          <w:color w:val="auto"/>
          <w:sz w:val="32"/>
          <w:szCs w:val="32"/>
        </w:rPr>
        <w:t>14</w:t>
      </w:r>
      <w:r>
        <w:rPr>
          <w:rFonts w:hint="eastAsia" w:ascii="仿宋_GB2312" w:hAnsi="宋体" w:eastAsia="仿宋_GB2312"/>
          <w:color w:val="auto"/>
          <w:sz w:val="32"/>
          <w:szCs w:val="32"/>
        </w:rPr>
        <w:t>天内或双方商定的其他时间内解决本合同争议，可以将其提交给专用条件约定的或事后达成协议的调解人进行调解。</w:t>
      </w:r>
    </w:p>
    <w:p>
      <w:pPr>
        <w:snapToGrid w:val="0"/>
        <w:spacing w:line="360" w:lineRule="auto"/>
        <w:ind w:left="210" w:leftChars="100" w:firstLine="320" w:firstLineChars="100"/>
        <w:rPr>
          <w:rFonts w:hint="eastAsia" w:ascii="仿宋_GB2312" w:hAnsi="宋体" w:eastAsia="仿宋_GB2312"/>
          <w:bCs/>
          <w:color w:val="auto"/>
          <w:sz w:val="32"/>
          <w:szCs w:val="32"/>
        </w:rPr>
      </w:pPr>
      <w:r>
        <w:rPr>
          <w:rFonts w:hint="eastAsia" w:ascii="仿宋_GB2312" w:eastAsia="仿宋_GB2312"/>
          <w:color w:val="auto"/>
          <w:sz w:val="32"/>
          <w:szCs w:val="32"/>
        </w:rPr>
        <w:t>7.3</w:t>
      </w:r>
      <w:r>
        <w:rPr>
          <w:rFonts w:hint="eastAsia" w:ascii="仿宋_GB2312" w:hAnsi="宋体" w:eastAsia="仿宋_GB2312"/>
          <w:bCs/>
          <w:color w:val="auto"/>
          <w:sz w:val="32"/>
          <w:szCs w:val="32"/>
        </w:rPr>
        <w:t>仲裁或诉讼</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双方均有权不经调解直接向专用条件约定的仲裁机构申请仲裁或向有管辖权的人民法院提起诉讼。</w:t>
      </w:r>
    </w:p>
    <w:p>
      <w:pPr>
        <w:snapToGrid w:val="0"/>
        <w:spacing w:line="360" w:lineRule="auto"/>
        <w:outlineLvl w:val="0"/>
        <w:rPr>
          <w:rFonts w:hint="eastAsia" w:ascii="仿宋_GB2312" w:hAnsi="宋体" w:eastAsia="仿宋_GB2312"/>
          <w:b/>
          <w:bCs/>
          <w:color w:val="auto"/>
          <w:sz w:val="32"/>
          <w:szCs w:val="32"/>
        </w:rPr>
      </w:pPr>
      <w:r>
        <w:rPr>
          <w:rFonts w:hint="eastAsia" w:ascii="仿宋_GB2312" w:hAnsi="黑体" w:eastAsia="仿宋_GB2312"/>
          <w:b/>
          <w:bCs/>
          <w:color w:val="auto"/>
          <w:sz w:val="32"/>
          <w:szCs w:val="32"/>
        </w:rPr>
        <w:t>8. 其他</w:t>
      </w:r>
    </w:p>
    <w:p>
      <w:pPr>
        <w:spacing w:line="360" w:lineRule="auto"/>
        <w:ind w:left="210" w:leftChars="100" w:firstLine="320" w:firstLineChars="100"/>
        <w:outlineLvl w:val="0"/>
        <w:rPr>
          <w:rFonts w:hint="eastAsia" w:ascii="仿宋_GB2312" w:hAnsi="宋体" w:eastAsia="仿宋_GB2312"/>
          <w:bCs/>
          <w:color w:val="auto"/>
          <w:sz w:val="32"/>
          <w:szCs w:val="32"/>
        </w:rPr>
      </w:pPr>
      <w:r>
        <w:rPr>
          <w:rFonts w:hint="eastAsia" w:ascii="仿宋_GB2312" w:eastAsia="仿宋_GB2312"/>
          <w:color w:val="auto"/>
          <w:sz w:val="32"/>
          <w:szCs w:val="32"/>
        </w:rPr>
        <w:t xml:space="preserve">8.1 </w:t>
      </w:r>
      <w:r>
        <w:rPr>
          <w:rFonts w:hint="eastAsia" w:ascii="仿宋_GB2312" w:hAnsi="宋体" w:eastAsia="仿宋_GB2312"/>
          <w:bCs/>
          <w:color w:val="auto"/>
          <w:sz w:val="32"/>
          <w:szCs w:val="32"/>
        </w:rPr>
        <w:t>外出考察费用</w:t>
      </w:r>
    </w:p>
    <w:p>
      <w:pPr>
        <w:snapToGrid w:val="0"/>
        <w:spacing w:line="360" w:lineRule="auto"/>
        <w:ind w:firstLine="640" w:firstLineChars="200"/>
        <w:rPr>
          <w:rFonts w:hint="eastAsia" w:ascii="仿宋_GB2312" w:hAnsi="宋体" w:eastAsia="仿宋_GB2312"/>
          <w:bCs/>
          <w:color w:val="auto"/>
          <w:sz w:val="32"/>
          <w:szCs w:val="32"/>
        </w:rPr>
      </w:pPr>
      <w:r>
        <w:rPr>
          <w:rFonts w:hint="eastAsia" w:ascii="仿宋_GB2312" w:hAnsi="宋体" w:eastAsia="仿宋_GB2312"/>
          <w:color w:val="auto"/>
          <w:sz w:val="32"/>
          <w:szCs w:val="32"/>
        </w:rPr>
        <w:t>经甲方同意，</w:t>
      </w:r>
      <w:r>
        <w:rPr>
          <w:rFonts w:hint="eastAsia" w:ascii="仿宋_GB2312" w:hAnsi="宋体" w:eastAsia="仿宋_GB2312"/>
          <w:color w:val="auto"/>
          <w:sz w:val="32"/>
          <w:szCs w:val="32"/>
          <w:lang w:eastAsia="zh-CN"/>
        </w:rPr>
        <w:t>检测</w:t>
      </w:r>
      <w:r>
        <w:rPr>
          <w:rFonts w:hint="eastAsia" w:ascii="仿宋_GB2312" w:hAnsi="宋体" w:eastAsia="仿宋_GB2312"/>
          <w:color w:val="auto"/>
          <w:sz w:val="32"/>
          <w:szCs w:val="32"/>
        </w:rPr>
        <w:t>人员外出考察发生的费用由甲方审核后支付。</w:t>
      </w:r>
    </w:p>
    <w:p>
      <w:pPr>
        <w:snapToGrid w:val="0"/>
        <w:spacing w:line="360" w:lineRule="auto"/>
        <w:ind w:left="210" w:leftChars="100" w:firstLine="320" w:firstLineChars="100"/>
        <w:rPr>
          <w:rFonts w:hint="eastAsia" w:ascii="仿宋_GB2312" w:hAnsi="宋体" w:eastAsia="仿宋_GB2312"/>
          <w:bCs/>
          <w:color w:val="auto"/>
          <w:sz w:val="32"/>
          <w:szCs w:val="32"/>
        </w:rPr>
      </w:pPr>
      <w:r>
        <w:rPr>
          <w:rFonts w:hint="eastAsia" w:ascii="仿宋_GB2312" w:eastAsia="仿宋_GB2312"/>
          <w:color w:val="auto"/>
          <w:sz w:val="32"/>
          <w:szCs w:val="32"/>
        </w:rPr>
        <w:t>8.2</w:t>
      </w:r>
      <w:r>
        <w:rPr>
          <w:rFonts w:hint="eastAsia" w:ascii="仿宋_GB2312" w:hAnsi="宋体" w:eastAsia="仿宋_GB2312"/>
          <w:bCs/>
          <w:color w:val="auto"/>
          <w:sz w:val="32"/>
          <w:szCs w:val="32"/>
        </w:rPr>
        <w:t>咨询费用</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经甲方同意，根据工程需要由乙方组织的相关咨询论证会以及聘请相关专家等发生的费用由甲方支付，支付时间在专用条件中约定。</w:t>
      </w:r>
    </w:p>
    <w:p>
      <w:pPr>
        <w:snapToGrid w:val="0"/>
        <w:spacing w:line="360" w:lineRule="auto"/>
        <w:ind w:left="210" w:leftChars="100" w:firstLine="320" w:firstLineChars="100"/>
        <w:outlineLvl w:val="0"/>
        <w:rPr>
          <w:rFonts w:hint="eastAsia" w:ascii="仿宋_GB2312" w:hAnsi="宋体" w:eastAsia="仿宋_GB2312"/>
          <w:bCs/>
          <w:color w:val="auto"/>
          <w:sz w:val="32"/>
          <w:szCs w:val="32"/>
        </w:rPr>
      </w:pPr>
      <w:r>
        <w:rPr>
          <w:rFonts w:hint="eastAsia" w:ascii="仿宋_GB2312" w:eastAsia="仿宋_GB2312"/>
          <w:color w:val="auto"/>
          <w:sz w:val="32"/>
          <w:szCs w:val="32"/>
        </w:rPr>
        <w:t xml:space="preserve">8.3 </w:t>
      </w:r>
      <w:r>
        <w:rPr>
          <w:rFonts w:hint="eastAsia" w:ascii="仿宋_GB2312" w:hAnsi="宋体" w:eastAsia="仿宋_GB2312"/>
          <w:bCs/>
          <w:color w:val="auto"/>
          <w:sz w:val="32"/>
          <w:szCs w:val="32"/>
        </w:rPr>
        <w:t>守法诚信</w:t>
      </w:r>
    </w:p>
    <w:p>
      <w:pPr>
        <w:snapToGrid w:val="0"/>
        <w:spacing w:line="360" w:lineRule="auto"/>
        <w:ind w:firstLine="640" w:firstLineChars="200"/>
        <w:rPr>
          <w:rFonts w:hint="eastAsia" w:ascii="仿宋_GB2312" w:hAnsi="宋体" w:eastAsia="仿宋_GB2312"/>
          <w:bCs/>
          <w:color w:val="auto"/>
          <w:sz w:val="32"/>
          <w:szCs w:val="32"/>
        </w:rPr>
      </w:pPr>
      <w:r>
        <w:rPr>
          <w:rFonts w:hint="eastAsia" w:ascii="仿宋_GB2312" w:hAnsi="宋体" w:eastAsia="仿宋_GB2312"/>
          <w:color w:val="auto"/>
          <w:sz w:val="32"/>
          <w:szCs w:val="32"/>
        </w:rPr>
        <w:t>乙方及其工作人员不得从与实施工程有关的第三方处获得任何经济利益。</w:t>
      </w:r>
    </w:p>
    <w:p>
      <w:pPr>
        <w:snapToGrid w:val="0"/>
        <w:spacing w:line="360" w:lineRule="auto"/>
        <w:ind w:left="210" w:leftChars="100" w:firstLine="320" w:firstLine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8.4 </w:t>
      </w:r>
      <w:r>
        <w:rPr>
          <w:rFonts w:hint="eastAsia" w:ascii="仿宋_GB2312" w:hAnsi="宋体" w:eastAsia="仿宋_GB2312"/>
          <w:bCs/>
          <w:color w:val="auto"/>
          <w:sz w:val="32"/>
          <w:szCs w:val="32"/>
        </w:rPr>
        <w:t>保密</w:t>
      </w:r>
    </w:p>
    <w:p>
      <w:pPr>
        <w:snapToGrid w:val="0"/>
        <w:spacing w:line="360" w:lineRule="auto"/>
        <w:ind w:firstLine="640" w:firstLineChars="200"/>
        <w:rPr>
          <w:rFonts w:hint="eastAsia" w:ascii="仿宋_GB2312" w:hAnsi="宋体" w:eastAsia="仿宋_GB2312"/>
          <w:bCs/>
          <w:color w:val="auto"/>
          <w:sz w:val="32"/>
          <w:szCs w:val="32"/>
        </w:rPr>
      </w:pPr>
      <w:r>
        <w:rPr>
          <w:rFonts w:hint="eastAsia" w:ascii="仿宋_GB2312" w:hAnsi="宋体" w:eastAsia="仿宋_GB2312"/>
          <w:color w:val="auto"/>
          <w:sz w:val="32"/>
          <w:szCs w:val="32"/>
        </w:rPr>
        <w:t>双方不得泄露对方申明的保密资料，亦不得泄露与实施工程有关的第三方所提供的保密资料，保密事项在专用条件中约定。</w:t>
      </w:r>
    </w:p>
    <w:p>
      <w:pPr>
        <w:snapToGrid w:val="0"/>
        <w:spacing w:line="360" w:lineRule="auto"/>
        <w:ind w:left="210" w:leftChars="100" w:firstLine="320" w:firstLine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8.5 </w:t>
      </w:r>
      <w:r>
        <w:rPr>
          <w:rFonts w:hint="eastAsia" w:ascii="仿宋_GB2312" w:hAnsi="宋体" w:eastAsia="仿宋_GB2312"/>
          <w:bCs/>
          <w:color w:val="auto"/>
          <w:sz w:val="32"/>
          <w:szCs w:val="32"/>
        </w:rPr>
        <w:t>通知</w:t>
      </w:r>
    </w:p>
    <w:p>
      <w:pPr>
        <w:snapToGrid w:val="0"/>
        <w:spacing w:line="360" w:lineRule="auto"/>
        <w:ind w:firstLine="640" w:firstLineChars="200"/>
        <w:rPr>
          <w:rFonts w:hint="eastAsia" w:ascii="仿宋_GB2312" w:hAnsi="宋体" w:eastAsia="仿宋_GB2312"/>
          <w:bCs/>
          <w:color w:val="auto"/>
          <w:sz w:val="32"/>
          <w:szCs w:val="32"/>
        </w:rPr>
      </w:pPr>
      <w:r>
        <w:rPr>
          <w:rFonts w:hint="eastAsia" w:ascii="仿宋_GB2312" w:hAnsi="宋体" w:eastAsia="仿宋_GB2312"/>
          <w:color w:val="auto"/>
          <w:sz w:val="32"/>
          <w:szCs w:val="32"/>
        </w:rPr>
        <w:t>本合同涉及的通知均应当采用书面形式，并在送达对方时生效，收件人应书面签收。</w:t>
      </w:r>
    </w:p>
    <w:p>
      <w:pPr>
        <w:snapToGrid w:val="0"/>
        <w:spacing w:line="360" w:lineRule="auto"/>
        <w:ind w:left="210" w:leftChars="100" w:firstLine="320" w:firstLineChars="100"/>
        <w:rPr>
          <w:rFonts w:hint="eastAsia" w:ascii="仿宋_GB2312" w:hAnsi="宋体" w:eastAsia="仿宋_GB2312"/>
          <w:bCs/>
          <w:color w:val="auto"/>
          <w:sz w:val="32"/>
          <w:szCs w:val="32"/>
        </w:rPr>
      </w:pPr>
      <w:r>
        <w:rPr>
          <w:rFonts w:hint="eastAsia" w:ascii="仿宋_GB2312" w:eastAsia="仿宋_GB2312"/>
          <w:color w:val="auto"/>
          <w:sz w:val="32"/>
          <w:szCs w:val="32"/>
        </w:rPr>
        <w:t xml:space="preserve">8.6 </w:t>
      </w:r>
      <w:r>
        <w:rPr>
          <w:rFonts w:hint="eastAsia" w:ascii="仿宋_GB2312" w:hAnsi="宋体" w:eastAsia="仿宋_GB2312"/>
          <w:bCs/>
          <w:color w:val="auto"/>
          <w:sz w:val="32"/>
          <w:szCs w:val="32"/>
        </w:rPr>
        <w:t>著作权</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乙方对其编制的文件拥有著作权。</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乙方可单独或与他人联合出版有关</w:t>
      </w:r>
      <w:r>
        <w:rPr>
          <w:rFonts w:hint="eastAsia" w:ascii="仿宋_GB2312" w:hAnsi="宋体" w:eastAsia="仿宋_GB2312"/>
          <w:color w:val="auto"/>
          <w:sz w:val="32"/>
          <w:szCs w:val="32"/>
          <w:lang w:eastAsia="zh-CN"/>
        </w:rPr>
        <w:t>检测</w:t>
      </w:r>
      <w:r>
        <w:rPr>
          <w:rFonts w:hint="eastAsia" w:ascii="仿宋_GB2312" w:hAnsi="宋体" w:eastAsia="仿宋_GB2312"/>
          <w:color w:val="auto"/>
          <w:sz w:val="32"/>
          <w:szCs w:val="32"/>
        </w:rPr>
        <w:t>与相关服务的资料。除专用条件另有约定外，如果乙方在本合同履行期间及本合同终止后两年内出版涉及本工程的有关</w:t>
      </w:r>
      <w:r>
        <w:rPr>
          <w:rFonts w:hint="eastAsia" w:ascii="仿宋_GB2312" w:hAnsi="宋体" w:eastAsia="仿宋_GB2312"/>
          <w:color w:val="auto"/>
          <w:sz w:val="32"/>
          <w:szCs w:val="32"/>
          <w:lang w:eastAsia="zh-CN"/>
        </w:rPr>
        <w:t>检测</w:t>
      </w:r>
      <w:r>
        <w:rPr>
          <w:rFonts w:hint="eastAsia" w:ascii="仿宋_GB2312" w:hAnsi="宋体" w:eastAsia="仿宋_GB2312"/>
          <w:color w:val="auto"/>
          <w:sz w:val="32"/>
          <w:szCs w:val="32"/>
        </w:rPr>
        <w:t>与相关服务的资料，应当征得甲方的同意。</w:t>
      </w:r>
    </w:p>
    <w:p>
      <w:pPr>
        <w:pageBreakBefore/>
        <w:spacing w:line="360" w:lineRule="auto"/>
        <w:jc w:val="center"/>
        <w:rPr>
          <w:rFonts w:hint="eastAsia" w:ascii="仿宋_GB2312" w:hAnsi="宋体" w:eastAsia="仿宋_GB2312"/>
          <w:b/>
          <w:color w:val="auto"/>
          <w:szCs w:val="21"/>
        </w:rPr>
      </w:pPr>
      <w:r>
        <w:rPr>
          <w:rFonts w:hint="eastAsia" w:ascii="华文中宋" w:hAnsi="华文中宋" w:eastAsia="华文中宋" w:cs="华文中宋"/>
          <w:b/>
          <w:color w:val="auto"/>
          <w:sz w:val="44"/>
          <w:szCs w:val="44"/>
        </w:rPr>
        <w:t>第三部分  专用条件</w:t>
      </w:r>
    </w:p>
    <w:p>
      <w:pPr>
        <w:spacing w:line="360" w:lineRule="auto"/>
        <w:jc w:val="center"/>
        <w:rPr>
          <w:rFonts w:hint="eastAsia" w:ascii="仿宋_GB2312" w:hAnsi="宋体" w:eastAsia="仿宋_GB2312"/>
          <w:b/>
          <w:color w:val="auto"/>
          <w:sz w:val="32"/>
          <w:szCs w:val="32"/>
        </w:rPr>
      </w:pPr>
    </w:p>
    <w:p>
      <w:pPr>
        <w:adjustRightInd w:val="0"/>
        <w:snapToGrid w:val="0"/>
        <w:spacing w:line="360" w:lineRule="auto"/>
        <w:rPr>
          <w:rFonts w:hint="eastAsia" w:ascii="仿宋_GB2312" w:hAnsi="黑体" w:eastAsia="仿宋_GB2312"/>
          <w:b/>
          <w:color w:val="auto"/>
          <w:sz w:val="32"/>
          <w:szCs w:val="32"/>
        </w:rPr>
      </w:pPr>
      <w:r>
        <w:rPr>
          <w:rFonts w:hint="eastAsia" w:ascii="仿宋_GB2312" w:hAnsi="黑体" w:eastAsia="仿宋_GB2312"/>
          <w:b/>
          <w:color w:val="auto"/>
          <w:sz w:val="32"/>
          <w:szCs w:val="32"/>
        </w:rPr>
        <w:t>1. 定义与解释</w:t>
      </w:r>
    </w:p>
    <w:p>
      <w:pPr>
        <w:adjustRightInd w:val="0"/>
        <w:snapToGrid w:val="0"/>
        <w:spacing w:line="360" w:lineRule="auto"/>
        <w:outlineLvl w:val="0"/>
        <w:rPr>
          <w:rFonts w:hint="eastAsia" w:ascii="仿宋_GB2312" w:hAnsi="宋体" w:eastAsia="仿宋_GB2312"/>
          <w:color w:val="auto"/>
          <w:sz w:val="32"/>
          <w:szCs w:val="32"/>
        </w:rPr>
      </w:pPr>
      <w:r>
        <w:rPr>
          <w:rFonts w:hint="eastAsia" w:ascii="仿宋_GB2312" w:hAnsi="宋体" w:eastAsia="仿宋_GB2312"/>
          <w:color w:val="auto"/>
          <w:sz w:val="32"/>
          <w:szCs w:val="32"/>
        </w:rPr>
        <w:t xml:space="preserve">    </w:t>
      </w:r>
      <w:r>
        <w:rPr>
          <w:rFonts w:hint="eastAsia" w:ascii="仿宋_GB2312" w:eastAsia="仿宋_GB2312"/>
          <w:color w:val="auto"/>
          <w:sz w:val="32"/>
          <w:szCs w:val="32"/>
        </w:rPr>
        <w:t>1.2</w:t>
      </w:r>
      <w:r>
        <w:rPr>
          <w:rFonts w:hint="eastAsia" w:ascii="仿宋_GB2312" w:hAnsi="宋体" w:eastAsia="仿宋_GB2312"/>
          <w:color w:val="auto"/>
          <w:sz w:val="32"/>
          <w:szCs w:val="32"/>
        </w:rPr>
        <w:t xml:space="preserve">  解释</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1.2.1 本合同文件除使用中文外，还可用</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w:t>
      </w:r>
    </w:p>
    <w:p>
      <w:pPr>
        <w:adjustRightInd w:val="0"/>
        <w:snapToGrid w:val="0"/>
        <w:spacing w:line="360" w:lineRule="auto"/>
        <w:ind w:firstLine="640" w:firstLineChars="200"/>
        <w:rPr>
          <w:rFonts w:hint="eastAsia" w:ascii="仿宋_GB2312" w:hAnsi="宋体" w:eastAsia="仿宋_GB2312"/>
          <w:color w:val="auto"/>
          <w:sz w:val="32"/>
          <w:szCs w:val="32"/>
        </w:rPr>
      </w:pPr>
      <w:r>
        <w:rPr>
          <w:rFonts w:hint="eastAsia" w:ascii="仿宋_GB2312" w:eastAsia="仿宋_GB2312"/>
          <w:color w:val="auto"/>
          <w:sz w:val="32"/>
          <w:szCs w:val="32"/>
        </w:rPr>
        <w:t xml:space="preserve">1.2.2 </w:t>
      </w:r>
      <w:r>
        <w:rPr>
          <w:rFonts w:hint="eastAsia" w:ascii="仿宋_GB2312" w:hAnsi="宋体" w:eastAsia="仿宋_GB2312"/>
          <w:color w:val="auto"/>
          <w:sz w:val="32"/>
          <w:szCs w:val="32"/>
        </w:rPr>
        <w:t>约定本合同文件的解释顺序为：</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w:t>
      </w:r>
    </w:p>
    <w:p>
      <w:pPr>
        <w:adjustRightInd w:val="0"/>
        <w:snapToGrid w:val="0"/>
        <w:spacing w:line="360" w:lineRule="auto"/>
        <w:outlineLvl w:val="0"/>
        <w:rPr>
          <w:rFonts w:hint="eastAsia" w:ascii="仿宋_GB2312" w:hAnsi="黑体" w:eastAsia="仿宋_GB2312"/>
          <w:b/>
          <w:color w:val="auto"/>
          <w:sz w:val="32"/>
          <w:szCs w:val="32"/>
        </w:rPr>
      </w:pPr>
      <w:r>
        <w:rPr>
          <w:rFonts w:hint="eastAsia" w:ascii="仿宋_GB2312" w:hAnsi="黑体" w:eastAsia="仿宋_GB2312"/>
          <w:b/>
          <w:color w:val="auto"/>
          <w:sz w:val="32"/>
          <w:szCs w:val="32"/>
        </w:rPr>
        <w:t>2. 乙方义务</w:t>
      </w:r>
    </w:p>
    <w:p>
      <w:pPr>
        <w:keepNext w:val="0"/>
        <w:keepLines w:val="0"/>
        <w:pageBreakBefore w:val="0"/>
        <w:widowControl w:val="0"/>
        <w:kinsoku/>
        <w:wordWrap/>
        <w:overflowPunct/>
        <w:topLinePunct w:val="0"/>
        <w:autoSpaceDE/>
        <w:autoSpaceDN/>
        <w:bidi w:val="0"/>
        <w:adjustRightInd w:val="0"/>
        <w:snapToGrid w:val="0"/>
        <w:spacing w:line="360" w:lineRule="auto"/>
        <w:ind w:firstLine="633" w:firstLineChars="198"/>
        <w:textAlignment w:val="auto"/>
        <w:outlineLvl w:val="0"/>
        <w:rPr>
          <w:rFonts w:hint="eastAsia" w:ascii="仿宋_GB2312" w:eastAsia="仿宋_GB2312"/>
          <w:color w:val="auto"/>
          <w:sz w:val="32"/>
          <w:szCs w:val="32"/>
        </w:rPr>
      </w:pPr>
      <w:r>
        <w:rPr>
          <w:rFonts w:hint="eastAsia" w:ascii="仿宋_GB2312" w:eastAsia="仿宋_GB2312"/>
          <w:color w:val="auto"/>
          <w:sz w:val="32"/>
          <w:szCs w:val="32"/>
        </w:rPr>
        <w:t xml:space="preserve">2.1 </w:t>
      </w:r>
      <w:r>
        <w:rPr>
          <w:rFonts w:hint="eastAsia" w:ascii="仿宋_GB2312" w:hAnsi="黑体" w:eastAsia="仿宋_GB2312"/>
          <w:color w:val="auto"/>
          <w:sz w:val="32"/>
          <w:szCs w:val="32"/>
        </w:rPr>
        <w:t>工程</w:t>
      </w:r>
      <w:r>
        <w:rPr>
          <w:rFonts w:hint="eastAsia" w:ascii="仿宋_GB2312" w:hAnsi="黑体" w:eastAsia="仿宋_GB2312"/>
          <w:color w:val="auto"/>
          <w:sz w:val="32"/>
          <w:szCs w:val="32"/>
          <w:lang w:eastAsia="zh-CN"/>
        </w:rPr>
        <w:t>质量检测</w:t>
      </w:r>
      <w:r>
        <w:rPr>
          <w:rFonts w:hint="eastAsia" w:ascii="仿宋_GB2312" w:hAnsi="黑体" w:eastAsia="仿宋_GB2312"/>
          <w:color w:val="auto"/>
          <w:sz w:val="32"/>
          <w:szCs w:val="32"/>
        </w:rPr>
        <w:t>的范围和</w:t>
      </w:r>
      <w:r>
        <w:rPr>
          <w:rFonts w:hint="eastAsia" w:ascii="仿宋_GB2312" w:hAnsi="宋体" w:eastAsia="仿宋_GB2312"/>
          <w:bCs/>
          <w:color w:val="auto"/>
          <w:sz w:val="32"/>
          <w:szCs w:val="32"/>
        </w:rPr>
        <w:t>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150"/>
        <w:jc w:val="left"/>
        <w:textAlignment w:val="auto"/>
        <w:rPr>
          <w:rFonts w:hint="eastAsia" w:ascii="仿宋_GB2312" w:hAnsi="宋体" w:eastAsia="仿宋_GB2312"/>
          <w:color w:val="auto"/>
          <w:sz w:val="32"/>
          <w:szCs w:val="32"/>
        </w:rPr>
      </w:pPr>
      <w:r>
        <w:rPr>
          <w:rFonts w:hint="eastAsia" w:ascii="仿宋_GB2312" w:eastAsia="仿宋_GB2312"/>
          <w:color w:val="auto"/>
          <w:sz w:val="32"/>
          <w:szCs w:val="32"/>
        </w:rPr>
        <w:t xml:space="preserve"> 2.1.1 </w:t>
      </w:r>
      <w:r>
        <w:rPr>
          <w:rFonts w:hint="eastAsia" w:ascii="仿宋_GB2312" w:hAnsi="宋体" w:eastAsia="仿宋_GB2312"/>
          <w:color w:val="auto"/>
          <w:sz w:val="32"/>
          <w:szCs w:val="32"/>
        </w:rPr>
        <w:t>工程</w:t>
      </w:r>
      <w:r>
        <w:rPr>
          <w:rFonts w:hint="eastAsia" w:ascii="仿宋_GB2312" w:hAnsi="宋体" w:eastAsia="仿宋_GB2312"/>
          <w:color w:val="auto"/>
          <w:sz w:val="32"/>
          <w:szCs w:val="32"/>
          <w:lang w:eastAsia="zh-CN"/>
        </w:rPr>
        <w:t>质量检测</w:t>
      </w:r>
      <w:r>
        <w:rPr>
          <w:rFonts w:hint="eastAsia" w:ascii="仿宋_GB2312" w:hAnsi="宋体" w:eastAsia="仿宋_GB2312"/>
          <w:color w:val="auto"/>
          <w:sz w:val="32"/>
          <w:szCs w:val="32"/>
        </w:rPr>
        <w:t>范围如下第</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single"/>
          <w:lang w:val="en-US" w:eastAsia="zh-CN"/>
        </w:rPr>
        <w:t>1、2</w:t>
      </w:r>
      <w:r>
        <w:rPr>
          <w:rFonts w:hint="eastAsia" w:ascii="仿宋_GB2312" w:hAnsi="宋体" w:eastAsia="仿宋_GB2312"/>
          <w:color w:val="auto"/>
          <w:sz w:val="32"/>
          <w:szCs w:val="32"/>
        </w:rPr>
        <w:t>项所述：</w:t>
      </w:r>
    </w:p>
    <w:p>
      <w:pPr>
        <w:pStyle w:val="2"/>
        <w:keepNext w:val="0"/>
        <w:keepLines w:val="0"/>
        <w:pageBreakBefore w:val="0"/>
        <w:widowControl w:val="0"/>
        <w:kinsoku/>
        <w:wordWrap/>
        <w:overflowPunct/>
        <w:topLinePunct w:val="0"/>
        <w:autoSpaceDE/>
        <w:autoSpaceDN/>
        <w:bidi w:val="0"/>
        <w:adjustRightInd/>
        <w:snapToGrid/>
        <w:spacing w:line="360" w:lineRule="auto"/>
        <w:ind w:firstLine="680" w:firstLineChars="200"/>
        <w:textAlignment w:val="auto"/>
        <w:rPr>
          <w:rFonts w:hint="eastAsia" w:ascii="仿宋_GB2312" w:hAnsi="宋体" w:eastAsia="仿宋_GB2312"/>
          <w:color w:val="auto"/>
          <w:sz w:val="32"/>
          <w:szCs w:val="32"/>
          <w:u w:val="none"/>
          <w:lang w:val="en-US" w:eastAsia="zh-CN"/>
        </w:rPr>
      </w:pPr>
      <w:r>
        <w:rPr>
          <w:rFonts w:hint="eastAsia" w:ascii="仿宋_GB2312" w:hAnsi="宋体" w:eastAsia="仿宋_GB2312"/>
          <w:color w:val="auto"/>
          <w:sz w:val="32"/>
          <w:szCs w:val="32"/>
          <w:lang w:val="en-US" w:eastAsia="zh-CN"/>
        </w:rPr>
        <w:t>1、</w:t>
      </w:r>
      <w:r>
        <w:rPr>
          <w:rFonts w:hint="eastAsia" w:ascii="仿宋_GB2312" w:hAnsi="宋体" w:eastAsia="仿宋_GB2312"/>
          <w:strike w:val="0"/>
          <w:dstrike w:val="0"/>
          <w:color w:val="auto"/>
          <w:sz w:val="32"/>
          <w:szCs w:val="32"/>
          <w:highlight w:val="none"/>
          <w:u w:val="none"/>
          <w:lang w:eastAsia="zh-CN"/>
        </w:rPr>
        <w:t>水泥物理力学性能检测</w:t>
      </w:r>
      <w:r>
        <w:rPr>
          <w:rFonts w:hint="eastAsia" w:ascii="仿宋_GB2312" w:hAnsi="宋体" w:eastAsia="仿宋_GB2312"/>
          <w:color w:val="auto"/>
          <w:sz w:val="32"/>
          <w:szCs w:val="32"/>
          <w:u w:val="none"/>
          <w:lang w:eastAsia="zh-CN"/>
        </w:rPr>
        <w:t>，钢筋（含焊接与机械连接）力学性能检测，钢筋后锚固件抗拔检测，混凝土检测（抗压强度、抗折强度），砂浆检测（配合比、抗压强度），</w:t>
      </w:r>
      <w:r>
        <w:rPr>
          <w:rFonts w:hint="eastAsia" w:ascii="仿宋_GB2312" w:hAnsi="宋体" w:eastAsia="仿宋_GB2312"/>
          <w:strike w:val="0"/>
          <w:dstrike w:val="0"/>
          <w:color w:val="auto"/>
          <w:sz w:val="32"/>
          <w:szCs w:val="32"/>
          <w:u w:val="none"/>
          <w:lang w:eastAsia="zh-CN"/>
        </w:rPr>
        <w:t>沥青混合料检测（马歇尔试验、矿料集配、油石比）</w:t>
      </w:r>
      <w:r>
        <w:rPr>
          <w:rFonts w:hint="eastAsia" w:ascii="仿宋_GB2312" w:hAnsi="宋体" w:eastAsia="仿宋_GB2312"/>
          <w:color w:val="auto"/>
          <w:sz w:val="32"/>
          <w:szCs w:val="32"/>
          <w:u w:val="none"/>
          <w:lang w:eastAsia="zh-CN"/>
        </w:rPr>
        <w:t>，路基和路面的弯沉值、平整度，路基和路面芯样厚度及整体性检测，砖抗压强度、井框、井箅，</w:t>
      </w:r>
      <w:r>
        <w:rPr>
          <w:rFonts w:hint="eastAsia" w:ascii="仿宋_GB2312" w:hAnsi="宋体" w:eastAsia="仿宋_GB2312"/>
          <w:color w:val="auto"/>
          <w:sz w:val="32"/>
          <w:szCs w:val="32"/>
          <w:u w:val="none"/>
          <w:lang w:val="en-US" w:eastAsia="zh-CN"/>
        </w:rPr>
        <w:t>沥青混合料面层的压实度、面层厚度、抗滑性能、渗水系数；</w:t>
      </w:r>
    </w:p>
    <w:p>
      <w:pPr>
        <w:pStyle w:val="2"/>
        <w:keepNext w:val="0"/>
        <w:keepLines w:val="0"/>
        <w:pageBreakBefore w:val="0"/>
        <w:widowControl w:val="0"/>
        <w:kinsoku/>
        <w:wordWrap/>
        <w:overflowPunct/>
        <w:topLinePunct w:val="0"/>
        <w:autoSpaceDE/>
        <w:autoSpaceDN/>
        <w:bidi w:val="0"/>
        <w:adjustRightInd/>
        <w:snapToGrid/>
        <w:spacing w:line="360" w:lineRule="auto"/>
        <w:ind w:firstLine="680" w:firstLineChars="200"/>
        <w:textAlignment w:val="auto"/>
        <w:rPr>
          <w:rFonts w:hint="eastAsia"/>
          <w:color w:val="auto"/>
          <w:lang w:eastAsia="zh-CN"/>
        </w:rPr>
      </w:pPr>
      <w:r>
        <w:rPr>
          <w:rFonts w:hint="eastAsia" w:ascii="仿宋_GB2312" w:hAnsi="宋体" w:eastAsia="仿宋_GB2312"/>
          <w:color w:val="auto"/>
          <w:sz w:val="32"/>
          <w:szCs w:val="32"/>
          <w:lang w:val="en-US" w:eastAsia="zh-CN"/>
        </w:rPr>
        <w:t>2、本项目所有图纸要求、国家及地方等其他相关规范要求的检测项目。</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0"/>
        <w:rPr>
          <w:rFonts w:hint="default" w:ascii="仿宋_GB2312" w:hAnsi="宋体" w:eastAsia="仿宋_GB2312"/>
          <w:color w:val="auto"/>
          <w:sz w:val="32"/>
          <w:szCs w:val="32"/>
          <w:lang w:val="en-US"/>
        </w:rPr>
      </w:pPr>
      <w:r>
        <w:rPr>
          <w:rFonts w:hint="eastAsia" w:ascii="仿宋_GB2312" w:eastAsia="仿宋_GB2312"/>
          <w:color w:val="auto"/>
          <w:sz w:val="32"/>
          <w:szCs w:val="32"/>
        </w:rPr>
        <w:t xml:space="preserve">2.1.2 </w:t>
      </w:r>
      <w:r>
        <w:rPr>
          <w:rFonts w:hint="eastAsia" w:ascii="仿宋_GB2312" w:hAnsi="宋体" w:eastAsia="仿宋_GB2312"/>
          <w:color w:val="auto"/>
          <w:sz w:val="32"/>
          <w:szCs w:val="32"/>
        </w:rPr>
        <w:t>工程</w:t>
      </w:r>
      <w:r>
        <w:rPr>
          <w:rFonts w:hint="eastAsia" w:ascii="仿宋_GB2312" w:hAnsi="宋体" w:eastAsia="仿宋_GB2312"/>
          <w:color w:val="auto"/>
          <w:sz w:val="32"/>
          <w:szCs w:val="32"/>
          <w:lang w:eastAsia="zh-CN"/>
        </w:rPr>
        <w:t>质量检测</w:t>
      </w:r>
      <w:r>
        <w:rPr>
          <w:rFonts w:hint="eastAsia" w:ascii="仿宋_GB2312" w:hAnsi="宋体" w:eastAsia="仿宋_GB2312"/>
          <w:color w:val="auto"/>
          <w:sz w:val="32"/>
          <w:szCs w:val="32"/>
        </w:rPr>
        <w:t>工作内容还包括：</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1、乙方完成检测工作出具检测报告后，乙方将检测报告送给甲方。2、乙方负责到工程现场抽取检测样品，相关的抽样及运输费包含在投标报价中。3、在各项检测工作开始前乙方应提交检测方案给甲方审核，检测方案必须科学合理。甲方不免除乙方提供合格工程检测质量工作的责任。4、乙方的方案应考虑乙方为完成检测工作所采取的必要措施，以上费用均包含在投标报价中。5、乙方人员为完成本次检测所花费的人工费、差旅费等其他费用均包含在投标报价中。</w:t>
      </w:r>
    </w:p>
    <w:p>
      <w:pPr>
        <w:spacing w:line="360" w:lineRule="auto"/>
        <w:ind w:firstLine="313" w:firstLineChars="98"/>
        <w:outlineLvl w:val="0"/>
        <w:rPr>
          <w:rFonts w:hint="eastAsia" w:ascii="仿宋_GB2312" w:eastAsia="仿宋_GB2312"/>
          <w:color w:val="auto"/>
          <w:sz w:val="32"/>
          <w:szCs w:val="32"/>
        </w:rPr>
      </w:pPr>
      <w:r>
        <w:rPr>
          <w:rFonts w:hint="eastAsia" w:ascii="仿宋_GB2312" w:eastAsia="仿宋_GB2312"/>
          <w:color w:val="auto"/>
          <w:sz w:val="32"/>
          <w:szCs w:val="32"/>
        </w:rPr>
        <w:t>2.2 工程</w:t>
      </w:r>
      <w:r>
        <w:rPr>
          <w:rFonts w:hint="eastAsia" w:ascii="仿宋_GB2312" w:eastAsia="仿宋_GB2312"/>
          <w:color w:val="auto"/>
          <w:sz w:val="32"/>
          <w:szCs w:val="32"/>
          <w:lang w:eastAsia="zh-CN"/>
        </w:rPr>
        <w:t>质量检测</w:t>
      </w:r>
      <w:r>
        <w:rPr>
          <w:rFonts w:hint="eastAsia" w:ascii="仿宋_GB2312" w:eastAsia="仿宋_GB2312"/>
          <w:color w:val="auto"/>
          <w:sz w:val="32"/>
          <w:szCs w:val="32"/>
        </w:rPr>
        <w:t>与相关服务依据</w:t>
      </w:r>
    </w:p>
    <w:p>
      <w:pPr>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2.2.1 工程</w:t>
      </w:r>
      <w:r>
        <w:rPr>
          <w:rFonts w:hint="eastAsia" w:ascii="仿宋_GB2312" w:eastAsia="仿宋_GB2312"/>
          <w:color w:val="auto"/>
          <w:sz w:val="32"/>
          <w:szCs w:val="32"/>
          <w:lang w:eastAsia="zh-CN"/>
        </w:rPr>
        <w:t>质量检测</w:t>
      </w:r>
      <w:r>
        <w:rPr>
          <w:rFonts w:hint="eastAsia" w:ascii="仿宋_GB2312" w:eastAsia="仿宋_GB2312"/>
          <w:color w:val="auto"/>
          <w:sz w:val="32"/>
          <w:szCs w:val="32"/>
        </w:rPr>
        <w:t>依据包括：</w:t>
      </w:r>
    </w:p>
    <w:p>
      <w:pPr>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u w:val="none"/>
        </w:rPr>
        <w:t>《城镇道路路面设计规范》（CJJ169-2012）</w:t>
      </w:r>
      <w:r>
        <w:rPr>
          <w:rFonts w:hint="eastAsia" w:ascii="仿宋_GB2312" w:eastAsia="仿宋_GB2312"/>
          <w:color w:val="auto"/>
          <w:sz w:val="32"/>
          <w:szCs w:val="32"/>
        </w:rPr>
        <w:t xml:space="preserve">     </w:t>
      </w:r>
    </w:p>
    <w:p>
      <w:pPr>
        <w:spacing w:line="360" w:lineRule="auto"/>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b w:val="0"/>
          <w:bCs w:val="0"/>
          <w:color w:val="auto"/>
          <w:sz w:val="32"/>
          <w:szCs w:val="32"/>
          <w:lang w:eastAsia="zh-CN"/>
        </w:rPr>
        <w:t>《广西壮族</w:t>
      </w:r>
      <w:r>
        <w:rPr>
          <w:rStyle w:val="9"/>
          <w:rFonts w:hint="eastAsia" w:ascii="宋体" w:hAnsi="宋体" w:eastAsia="宋体" w:cs="宋体"/>
          <w:b w:val="0"/>
          <w:bCs w:val="0"/>
          <w:i w:val="0"/>
          <w:caps w:val="0"/>
          <w:color w:val="auto"/>
          <w:spacing w:val="0"/>
          <w:sz w:val="30"/>
          <w:szCs w:val="30"/>
          <w:shd w:val="clear" w:fill="FFFFFF"/>
        </w:rPr>
        <w:t>自治区住房城乡建设厅关于批准发布房屋建筑和市政基础设施工程检测项目一览表和工程量计算规则的通知</w:t>
      </w:r>
      <w:r>
        <w:rPr>
          <w:rFonts w:hint="eastAsia" w:ascii="仿宋_GB2312" w:eastAsia="仿宋_GB2312"/>
          <w:b w:val="0"/>
          <w:bCs w:val="0"/>
          <w:color w:val="auto"/>
          <w:sz w:val="32"/>
          <w:szCs w:val="32"/>
          <w:lang w:eastAsia="zh-CN"/>
        </w:rPr>
        <w:t>》</w:t>
      </w:r>
      <w:r>
        <w:rPr>
          <w:rStyle w:val="9"/>
          <w:rFonts w:hint="eastAsia" w:ascii="宋体" w:hAnsi="宋体" w:eastAsia="宋体" w:cs="宋体"/>
          <w:b w:val="0"/>
          <w:bCs w:val="0"/>
          <w:i w:val="0"/>
          <w:caps w:val="0"/>
          <w:color w:val="auto"/>
          <w:spacing w:val="0"/>
          <w:sz w:val="30"/>
          <w:szCs w:val="30"/>
          <w:shd w:val="clear" w:fill="FFFFFF"/>
        </w:rPr>
        <w:t>(桂建质〔2017〕48号)</w:t>
      </w:r>
      <w:r>
        <w:rPr>
          <w:rFonts w:hint="eastAsia" w:ascii="仿宋_GB2312" w:eastAsia="仿宋_GB2312"/>
          <w:b w:val="0"/>
          <w:bCs w:val="0"/>
          <w:color w:val="0000FF"/>
          <w:sz w:val="32"/>
          <w:szCs w:val="32"/>
        </w:rPr>
        <w:t xml:space="preserve"> </w:t>
      </w:r>
      <w:r>
        <w:rPr>
          <w:rFonts w:hint="eastAsia" w:ascii="仿宋_GB2312" w:eastAsia="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eastAsia="仿宋_GB2312"/>
          <w:dstrike/>
          <w:color w:val="auto"/>
          <w:sz w:val="32"/>
          <w:szCs w:val="32"/>
          <w:lang w:val="en-US"/>
        </w:rPr>
      </w:pPr>
      <w:r>
        <w:rPr>
          <w:rFonts w:hint="eastAsia" w:ascii="仿宋_GB2312" w:hAnsi="宋体" w:eastAsia="仿宋_GB2312"/>
          <w:color w:val="auto"/>
          <w:sz w:val="32"/>
          <w:szCs w:val="32"/>
        </w:rPr>
        <w:t>2.2.2 相关服务依据包括：</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single"/>
          <w:lang w:val="en-US" w:eastAsia="zh-CN"/>
        </w:rPr>
        <w:t xml:space="preserve">国家、省、市现行规范、标准 </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2.3</w:t>
      </w:r>
      <w:r>
        <w:rPr>
          <w:rFonts w:hint="eastAsia" w:ascii="仿宋_GB2312" w:eastAsia="仿宋_GB2312"/>
          <w:color w:val="auto"/>
          <w:sz w:val="32"/>
          <w:szCs w:val="32"/>
          <w:lang w:eastAsia="zh-CN"/>
        </w:rPr>
        <w:t>检测</w:t>
      </w:r>
      <w:r>
        <w:rPr>
          <w:rFonts w:hint="eastAsia" w:ascii="仿宋_GB2312" w:hAnsi="宋体" w:eastAsia="仿宋_GB2312" w:cs="宋体"/>
          <w:color w:val="auto"/>
          <w:kern w:val="0"/>
          <w:sz w:val="32"/>
          <w:szCs w:val="32"/>
        </w:rPr>
        <w:t>项目负责人</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eastAsia="仿宋_GB2312"/>
          <w:color w:val="auto"/>
          <w:sz w:val="32"/>
          <w:szCs w:val="32"/>
          <w:u w:val="single"/>
          <w:lang w:val="en-US" w:eastAsia="zh-CN"/>
        </w:rPr>
      </w:pPr>
      <w:r>
        <w:rPr>
          <w:rFonts w:hint="eastAsia" w:ascii="仿宋_GB2312" w:eastAsia="仿宋_GB2312"/>
          <w:color w:val="auto"/>
          <w:sz w:val="32"/>
          <w:szCs w:val="32"/>
        </w:rPr>
        <w:t>2.3.1 乙方</w:t>
      </w:r>
      <w:r>
        <w:rPr>
          <w:rFonts w:hint="eastAsia" w:ascii="仿宋_GB2312" w:eastAsia="仿宋_GB2312"/>
          <w:color w:val="auto"/>
          <w:sz w:val="32"/>
          <w:szCs w:val="32"/>
          <w:lang w:eastAsia="zh-CN"/>
        </w:rPr>
        <w:t>检测</w:t>
      </w:r>
      <w:r>
        <w:rPr>
          <w:rFonts w:hint="eastAsia" w:ascii="仿宋_GB2312" w:eastAsia="仿宋_GB2312"/>
          <w:color w:val="auto"/>
          <w:sz w:val="32"/>
          <w:szCs w:val="32"/>
        </w:rPr>
        <w:t>总负责人为：</w:t>
      </w:r>
      <w:r>
        <w:rPr>
          <w:rFonts w:hint="eastAsia" w:ascii="仿宋_GB2312" w:eastAsia="仿宋_GB2312"/>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1600" w:firstLineChars="500"/>
        <w:textAlignment w:val="auto"/>
        <w:rPr>
          <w:rFonts w:hint="default" w:ascii="仿宋_GB2312" w:eastAsia="仿宋_GB2312"/>
          <w:color w:val="auto"/>
          <w:sz w:val="32"/>
          <w:szCs w:val="32"/>
          <w:u w:val="single"/>
          <w:lang w:val="en-US" w:eastAsia="zh-CN"/>
        </w:rPr>
      </w:pPr>
      <w:r>
        <w:rPr>
          <w:rFonts w:hint="eastAsia" w:ascii="仿宋_GB2312" w:eastAsia="仿宋_GB2312"/>
          <w:color w:val="auto"/>
          <w:sz w:val="32"/>
          <w:szCs w:val="32"/>
        </w:rPr>
        <w:t>各</w:t>
      </w:r>
      <w:r>
        <w:rPr>
          <w:rFonts w:hint="eastAsia" w:ascii="仿宋_GB2312" w:eastAsia="仿宋_GB2312"/>
          <w:color w:val="auto"/>
          <w:sz w:val="32"/>
          <w:szCs w:val="32"/>
          <w:lang w:eastAsia="zh-CN"/>
        </w:rPr>
        <w:t>检测</w:t>
      </w:r>
      <w:r>
        <w:rPr>
          <w:rFonts w:hint="eastAsia" w:ascii="仿宋_GB2312" w:eastAsia="仿宋_GB2312"/>
          <w:color w:val="auto"/>
          <w:sz w:val="32"/>
          <w:szCs w:val="32"/>
        </w:rPr>
        <w:t>项目组负责人为：</w:t>
      </w:r>
      <w:r>
        <w:rPr>
          <w:rFonts w:hint="eastAsia" w:ascii="仿宋_GB2312" w:eastAsia="仿宋_GB2312"/>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2.3.2 总负责人的职责：</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eastAsia="仿宋_GB2312"/>
          <w:lang w:val="en-US" w:eastAsia="zh-CN"/>
        </w:rPr>
      </w:pPr>
      <w:r>
        <w:rPr>
          <w:rFonts w:hint="eastAsia" w:ascii="仿宋_GB2312" w:eastAsia="仿宋_GB2312"/>
          <w:color w:val="auto"/>
          <w:sz w:val="32"/>
          <w:szCs w:val="32"/>
          <w:lang w:eastAsia="zh-CN"/>
        </w:rPr>
        <w:t>检测</w:t>
      </w:r>
      <w:r>
        <w:rPr>
          <w:rFonts w:hint="eastAsia" w:ascii="仿宋_GB2312" w:eastAsia="仿宋_GB2312"/>
          <w:color w:val="auto"/>
          <w:sz w:val="32"/>
          <w:szCs w:val="32"/>
        </w:rPr>
        <w:t>项目组负责人的职责</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宋体" w:eastAsia="仿宋_GB2312"/>
          <w:color w:val="auto"/>
          <w:kern w:val="0"/>
          <w:sz w:val="32"/>
          <w:szCs w:val="32"/>
        </w:rPr>
      </w:pPr>
      <w:r>
        <w:rPr>
          <w:rFonts w:hint="eastAsia" w:ascii="仿宋_GB2312" w:eastAsia="仿宋_GB2312"/>
          <w:color w:val="auto"/>
          <w:sz w:val="32"/>
          <w:szCs w:val="32"/>
        </w:rPr>
        <w:t>2.3.3</w:t>
      </w:r>
      <w:r>
        <w:rPr>
          <w:rFonts w:hint="eastAsia" w:ascii="仿宋_GB2312" w:eastAsia="仿宋_GB2312"/>
          <w:color w:val="auto"/>
          <w:sz w:val="32"/>
          <w:szCs w:val="32"/>
          <w:lang w:eastAsia="zh-CN"/>
        </w:rPr>
        <w:t>检测</w:t>
      </w:r>
      <w:r>
        <w:rPr>
          <w:rFonts w:hint="eastAsia" w:ascii="仿宋_GB2312" w:eastAsia="仿宋_GB2312"/>
          <w:color w:val="auto"/>
          <w:sz w:val="32"/>
          <w:szCs w:val="32"/>
        </w:rPr>
        <w:t>总负责人和各</w:t>
      </w:r>
      <w:r>
        <w:rPr>
          <w:rFonts w:hint="eastAsia" w:ascii="仿宋_GB2312" w:eastAsia="仿宋_GB2312"/>
          <w:color w:val="auto"/>
          <w:sz w:val="32"/>
          <w:szCs w:val="32"/>
          <w:lang w:eastAsia="zh-CN"/>
        </w:rPr>
        <w:t>检测</w:t>
      </w:r>
      <w:r>
        <w:rPr>
          <w:rFonts w:hint="eastAsia" w:ascii="仿宋_GB2312" w:eastAsia="仿宋_GB2312"/>
          <w:color w:val="auto"/>
          <w:sz w:val="32"/>
          <w:szCs w:val="32"/>
        </w:rPr>
        <w:t>项目组如有变</w:t>
      </w:r>
      <w:r>
        <w:rPr>
          <w:rFonts w:hint="eastAsia" w:ascii="仿宋_GB2312" w:hAnsi="宋体" w:eastAsia="仿宋_GB2312"/>
          <w:color w:val="auto"/>
          <w:kern w:val="0"/>
          <w:sz w:val="32"/>
          <w:szCs w:val="32"/>
        </w:rPr>
        <w:t>更，乙方应提前7天通知甲方，并征得甲方书面同意。通知中应当载明继任人的资格、管理经验等资料。继任总负责人或</w:t>
      </w:r>
      <w:r>
        <w:rPr>
          <w:rFonts w:hint="eastAsia" w:ascii="仿宋_GB2312" w:hAnsi="宋体" w:eastAsia="仿宋_GB2312"/>
          <w:color w:val="auto"/>
          <w:kern w:val="0"/>
          <w:sz w:val="32"/>
          <w:szCs w:val="32"/>
          <w:lang w:eastAsia="zh-CN"/>
        </w:rPr>
        <w:t>检测</w:t>
      </w:r>
      <w:r>
        <w:rPr>
          <w:rFonts w:hint="eastAsia" w:ascii="仿宋_GB2312" w:hAnsi="宋体" w:eastAsia="仿宋_GB2312"/>
          <w:color w:val="auto"/>
          <w:kern w:val="0"/>
          <w:sz w:val="32"/>
          <w:szCs w:val="32"/>
        </w:rPr>
        <w:t>项目组负责人继续履行2.3.2项约定的职责。未经甲方书面同意，乙方不得擅自更换总负责人和项目组负责人。乙方擅自更换总负责人和项目组负责人的，应按照专用合同条款的约定承担违约责任。</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kern w:val="0"/>
          <w:sz w:val="32"/>
          <w:szCs w:val="32"/>
        </w:rPr>
        <w:t>2.3.4 甲方有权书面通知乙方更换其认为不称职的</w:t>
      </w:r>
      <w:r>
        <w:rPr>
          <w:rFonts w:hint="eastAsia" w:ascii="仿宋_GB2312" w:hAnsi="宋体" w:eastAsia="仿宋_GB2312"/>
          <w:color w:val="auto"/>
          <w:kern w:val="0"/>
          <w:sz w:val="32"/>
          <w:szCs w:val="32"/>
          <w:lang w:eastAsia="zh-CN"/>
        </w:rPr>
        <w:t>检测</w:t>
      </w:r>
      <w:r>
        <w:rPr>
          <w:rFonts w:hint="eastAsia" w:ascii="仿宋_GB2312" w:hAnsi="宋体" w:eastAsia="仿宋_GB2312"/>
          <w:color w:val="auto"/>
          <w:kern w:val="0"/>
          <w:sz w:val="32"/>
          <w:szCs w:val="32"/>
        </w:rPr>
        <w:t>总负责人或</w:t>
      </w:r>
      <w:r>
        <w:rPr>
          <w:rFonts w:hint="eastAsia" w:ascii="仿宋_GB2312" w:hAnsi="宋体" w:eastAsia="仿宋_GB2312"/>
          <w:color w:val="auto"/>
          <w:kern w:val="0"/>
          <w:sz w:val="32"/>
          <w:szCs w:val="32"/>
          <w:lang w:eastAsia="zh-CN"/>
        </w:rPr>
        <w:t>检测</w:t>
      </w:r>
      <w:r>
        <w:rPr>
          <w:rFonts w:hint="eastAsia" w:ascii="仿宋_GB2312" w:hAnsi="宋体" w:eastAsia="仿宋_GB2312"/>
          <w:color w:val="auto"/>
          <w:kern w:val="0"/>
          <w:sz w:val="32"/>
          <w:szCs w:val="32"/>
        </w:rPr>
        <w:t>项目组负责人。通知中应当载明要求更换的理由。乙方应在接到更换通知后14天内向甲方提出书面的改进报告。甲方收到报告后仍要求更换的，乙方应在接到第二次更换通知的28天内进行更换，并将新任命的总负责人或</w:t>
      </w:r>
      <w:r>
        <w:rPr>
          <w:rFonts w:hint="eastAsia" w:ascii="仿宋_GB2312" w:hAnsi="宋体" w:eastAsia="仿宋_GB2312"/>
          <w:color w:val="auto"/>
          <w:kern w:val="0"/>
          <w:sz w:val="32"/>
          <w:szCs w:val="32"/>
          <w:lang w:eastAsia="zh-CN"/>
        </w:rPr>
        <w:t>检测</w:t>
      </w:r>
      <w:r>
        <w:rPr>
          <w:rFonts w:hint="eastAsia" w:ascii="仿宋_GB2312" w:hAnsi="宋体" w:eastAsia="仿宋_GB2312"/>
          <w:color w:val="auto"/>
          <w:kern w:val="0"/>
          <w:sz w:val="32"/>
          <w:szCs w:val="32"/>
        </w:rPr>
        <w:t>项目组负责人的资格、管理经验等资料书面通知甲方。继任总负责人或</w:t>
      </w:r>
      <w:r>
        <w:rPr>
          <w:rFonts w:hint="eastAsia" w:ascii="仿宋_GB2312" w:hAnsi="宋体" w:eastAsia="仿宋_GB2312"/>
          <w:color w:val="auto"/>
          <w:kern w:val="0"/>
          <w:sz w:val="32"/>
          <w:szCs w:val="32"/>
          <w:lang w:eastAsia="zh-CN"/>
        </w:rPr>
        <w:t>检测</w:t>
      </w:r>
      <w:r>
        <w:rPr>
          <w:rFonts w:hint="eastAsia" w:ascii="仿宋_GB2312" w:hAnsi="宋体" w:eastAsia="仿宋_GB2312"/>
          <w:color w:val="auto"/>
          <w:kern w:val="0"/>
          <w:sz w:val="32"/>
          <w:szCs w:val="32"/>
        </w:rPr>
        <w:t>项目组负责人继续履行2.3.2项约定的职责。乙方无正当理由拒绝更换总负责人或</w:t>
      </w:r>
      <w:r>
        <w:rPr>
          <w:rFonts w:hint="eastAsia" w:ascii="仿宋_GB2312" w:hAnsi="宋体" w:eastAsia="仿宋_GB2312"/>
          <w:color w:val="auto"/>
          <w:kern w:val="0"/>
          <w:sz w:val="32"/>
          <w:szCs w:val="32"/>
          <w:lang w:eastAsia="zh-CN"/>
        </w:rPr>
        <w:t>检测</w:t>
      </w:r>
      <w:r>
        <w:rPr>
          <w:rFonts w:hint="eastAsia" w:ascii="仿宋_GB2312" w:hAnsi="宋体" w:eastAsia="仿宋_GB2312"/>
          <w:color w:val="auto"/>
          <w:kern w:val="0"/>
          <w:sz w:val="32"/>
          <w:szCs w:val="32"/>
        </w:rPr>
        <w:t>项目组负责人的，应按照专用合同条款的约定承担违约责任。</w:t>
      </w:r>
    </w:p>
    <w:p>
      <w:pPr>
        <w:adjustRightInd w:val="0"/>
        <w:snapToGrid w:val="0"/>
        <w:spacing w:line="360" w:lineRule="auto"/>
        <w:ind w:firstLine="160" w:firstLineChars="50"/>
        <w:rPr>
          <w:rFonts w:hint="eastAsia" w:ascii="仿宋_GB2312" w:eastAsia="仿宋_GB2312"/>
          <w:color w:val="auto"/>
          <w:sz w:val="32"/>
          <w:szCs w:val="32"/>
        </w:rPr>
      </w:pPr>
      <w:r>
        <w:rPr>
          <w:rFonts w:hint="eastAsia" w:ascii="仿宋_GB2312" w:eastAsia="仿宋_GB2312"/>
          <w:color w:val="auto"/>
          <w:kern w:val="0"/>
          <w:sz w:val="32"/>
          <w:szCs w:val="32"/>
        </w:rPr>
        <w:t xml:space="preserve">2.5 </w:t>
      </w:r>
      <w:r>
        <w:rPr>
          <w:rFonts w:hint="eastAsia" w:ascii="仿宋_GB2312" w:hAnsi="宋体" w:eastAsia="仿宋_GB2312"/>
          <w:color w:val="auto"/>
          <w:sz w:val="32"/>
          <w:szCs w:val="32"/>
        </w:rPr>
        <w:t>提交</w:t>
      </w:r>
      <w:r>
        <w:rPr>
          <w:rFonts w:hint="eastAsia" w:ascii="仿宋_GB2312" w:hAnsi="宋体" w:eastAsia="仿宋_GB2312" w:cs="宋体"/>
          <w:color w:val="auto"/>
          <w:kern w:val="0"/>
          <w:sz w:val="32"/>
          <w:szCs w:val="32"/>
        </w:rPr>
        <w:t>报告</w:t>
      </w:r>
    </w:p>
    <w:p>
      <w:pPr>
        <w:adjustRightInd w:val="0"/>
        <w:snapToGrid w:val="0"/>
        <w:spacing w:line="360" w:lineRule="auto"/>
        <w:ind w:firstLine="525"/>
        <w:rPr>
          <w:rFonts w:hint="eastAsia" w:ascii="仿宋_GB2312" w:hAnsi="宋体" w:eastAsia="仿宋_GB2312"/>
          <w:color w:val="auto"/>
          <w:sz w:val="32"/>
          <w:szCs w:val="32"/>
          <w:u w:val="single"/>
        </w:rPr>
      </w:pPr>
      <w:r>
        <w:rPr>
          <w:rFonts w:hint="eastAsia" w:ascii="仿宋_GB2312" w:hAnsi="宋体" w:eastAsia="仿宋_GB2312"/>
          <w:color w:val="auto"/>
          <w:sz w:val="32"/>
          <w:szCs w:val="32"/>
        </w:rPr>
        <w:t>乙方应提交报告的种类、时间和份数</w:t>
      </w:r>
      <w:r>
        <w:rPr>
          <w:rFonts w:hint="eastAsia" w:ascii="仿宋_GB2312" w:hAnsi="宋体" w:eastAsia="仿宋_GB2312" w:cs="宋体"/>
          <w:color w:val="auto"/>
          <w:kern w:val="0"/>
          <w:sz w:val="32"/>
          <w:szCs w:val="32"/>
        </w:rPr>
        <w:t>：</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single"/>
          <w:lang w:eastAsia="zh-CN"/>
        </w:rPr>
        <w:t>工程竣工验收前</w:t>
      </w:r>
      <w:r>
        <w:rPr>
          <w:rFonts w:hint="eastAsia" w:ascii="仿宋_GB2312" w:hAnsi="宋体" w:eastAsia="仿宋_GB2312"/>
          <w:color w:val="auto"/>
          <w:sz w:val="32"/>
          <w:szCs w:val="32"/>
          <w:u w:val="single"/>
          <w:lang w:val="en-US" w:eastAsia="zh-CN"/>
        </w:rPr>
        <w:t>出具所有质量检测报告，乙方交付质量检测报告一式6份，当甲方对质量检测报告份数有特殊需要时，可另行约定。</w:t>
      </w:r>
    </w:p>
    <w:p>
      <w:pPr>
        <w:adjustRightInd w:val="0"/>
        <w:snapToGrid w:val="0"/>
        <w:spacing w:line="360" w:lineRule="auto"/>
        <w:outlineLvl w:val="0"/>
        <w:rPr>
          <w:rFonts w:hint="eastAsia" w:ascii="仿宋_GB2312" w:hAnsi="黑体" w:eastAsia="仿宋_GB2312"/>
          <w:b/>
          <w:color w:val="auto"/>
          <w:sz w:val="32"/>
          <w:szCs w:val="32"/>
        </w:rPr>
      </w:pPr>
      <w:r>
        <w:rPr>
          <w:rFonts w:hint="eastAsia" w:ascii="仿宋_GB2312" w:hAnsi="黑体" w:eastAsia="仿宋_GB2312"/>
          <w:b/>
          <w:color w:val="auto"/>
          <w:kern w:val="0"/>
          <w:sz w:val="32"/>
          <w:szCs w:val="32"/>
        </w:rPr>
        <w:t xml:space="preserve">3. 甲方义务  </w:t>
      </w:r>
    </w:p>
    <w:p>
      <w:pPr>
        <w:snapToGrid w:val="0"/>
        <w:spacing w:line="360" w:lineRule="auto"/>
        <w:rPr>
          <w:rFonts w:hint="eastAsia" w:ascii="仿宋_GB2312" w:eastAsia="仿宋_GB2312"/>
          <w:color w:val="auto"/>
          <w:sz w:val="32"/>
          <w:szCs w:val="32"/>
        </w:rPr>
      </w:pPr>
      <w:r>
        <w:rPr>
          <w:rFonts w:hint="eastAsia" w:ascii="仿宋_GB2312" w:eastAsia="仿宋_GB2312"/>
          <w:color w:val="auto"/>
          <w:sz w:val="32"/>
          <w:szCs w:val="32"/>
        </w:rPr>
        <w:t xml:space="preserve">  </w:t>
      </w:r>
      <w:r>
        <w:rPr>
          <w:rFonts w:hint="eastAsia" w:ascii="仿宋_GB2312" w:eastAsia="仿宋_GB2312"/>
          <w:color w:val="auto"/>
          <w:kern w:val="0"/>
          <w:sz w:val="32"/>
          <w:szCs w:val="32"/>
        </w:rPr>
        <w:t>3.3</w:t>
      </w:r>
      <w:r>
        <w:rPr>
          <w:rFonts w:hint="eastAsia" w:ascii="仿宋_GB2312" w:hAnsi="宋体" w:eastAsia="仿宋_GB2312" w:cs="宋体"/>
          <w:color w:val="auto"/>
          <w:kern w:val="0"/>
          <w:sz w:val="32"/>
          <w:szCs w:val="32"/>
        </w:rPr>
        <w:t>甲方代表</w:t>
      </w:r>
    </w:p>
    <w:p>
      <w:pPr>
        <w:adjustRightInd w:val="0"/>
        <w:snapToGrid w:val="0"/>
        <w:spacing w:line="360" w:lineRule="auto"/>
        <w:ind w:firstLine="640" w:firstLineChars="200"/>
        <w:rPr>
          <w:rFonts w:hint="eastAsia" w:ascii="仿宋_GB2312" w:eastAsia="仿宋_GB2312"/>
          <w:color w:val="auto"/>
          <w:sz w:val="32"/>
          <w:szCs w:val="32"/>
          <w:u w:val="single"/>
          <w:lang w:eastAsia="zh-CN"/>
        </w:rPr>
      </w:pPr>
      <w:r>
        <w:rPr>
          <w:rFonts w:hint="eastAsia" w:ascii="仿宋_GB2312" w:hAnsi="宋体" w:eastAsia="仿宋_GB2312"/>
          <w:color w:val="auto"/>
          <w:sz w:val="32"/>
          <w:szCs w:val="32"/>
        </w:rPr>
        <w:t>甲方代表为：</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single"/>
        </w:rPr>
        <w:t xml:space="preserve">  </w:t>
      </w:r>
    </w:p>
    <w:p>
      <w:pPr>
        <w:adjustRightInd w:val="0"/>
        <w:snapToGrid w:val="0"/>
        <w:spacing w:line="360" w:lineRule="auto"/>
        <w:ind w:firstLine="313" w:firstLineChars="98"/>
        <w:outlineLvl w:val="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3.4 </w:t>
      </w:r>
      <w:r>
        <w:rPr>
          <w:rFonts w:hint="eastAsia" w:ascii="仿宋_GB2312" w:hAnsi="宋体" w:eastAsia="仿宋_GB2312" w:cs="宋体"/>
          <w:color w:val="auto"/>
          <w:kern w:val="0"/>
          <w:sz w:val="32"/>
          <w:szCs w:val="32"/>
        </w:rPr>
        <w:t>答复</w:t>
      </w:r>
    </w:p>
    <w:p>
      <w:pPr>
        <w:adjustRightInd w:val="0"/>
        <w:snapToGrid w:val="0"/>
        <w:spacing w:line="360" w:lineRule="auto"/>
        <w:ind w:firstLine="640" w:firstLineChars="200"/>
        <w:rPr>
          <w:rFonts w:hint="eastAsia" w:ascii="仿宋_GB2312" w:eastAsia="仿宋_GB2312"/>
          <w:color w:val="auto"/>
          <w:sz w:val="32"/>
          <w:szCs w:val="32"/>
        </w:rPr>
      </w:pPr>
      <w:r>
        <w:rPr>
          <w:rFonts w:hint="eastAsia" w:ascii="仿宋_GB2312" w:hAnsi="宋体" w:eastAsia="仿宋_GB2312"/>
          <w:color w:val="auto"/>
          <w:sz w:val="32"/>
          <w:szCs w:val="32"/>
        </w:rPr>
        <w:t>甲方同意在</w:t>
      </w:r>
      <w:r>
        <w:rPr>
          <w:rFonts w:hint="eastAsia" w:ascii="仿宋_GB2312" w:eastAsia="仿宋_GB2312"/>
          <w:color w:val="auto"/>
          <w:sz w:val="32"/>
          <w:szCs w:val="32"/>
          <w:u w:val="single"/>
        </w:rPr>
        <w:t xml:space="preserve">  </w:t>
      </w:r>
      <w:r>
        <w:rPr>
          <w:rFonts w:hint="eastAsia" w:ascii="仿宋_GB2312" w:eastAsia="仿宋_GB2312"/>
          <w:color w:val="auto"/>
          <w:sz w:val="32"/>
          <w:szCs w:val="32"/>
          <w:u w:val="single"/>
          <w:lang w:val="en-US" w:eastAsia="zh-CN"/>
        </w:rPr>
        <w:t>3</w:t>
      </w:r>
      <w:r>
        <w:rPr>
          <w:rFonts w:hint="eastAsia" w:ascii="仿宋_GB2312" w:eastAsia="仿宋_GB2312"/>
          <w:color w:val="auto"/>
          <w:sz w:val="32"/>
          <w:szCs w:val="32"/>
          <w:u w:val="single"/>
        </w:rPr>
        <w:t xml:space="preserve">  </w:t>
      </w:r>
      <w:r>
        <w:rPr>
          <w:rFonts w:hint="eastAsia" w:ascii="仿宋_GB2312" w:hAnsi="宋体" w:eastAsia="仿宋_GB2312"/>
          <w:color w:val="auto"/>
          <w:sz w:val="32"/>
          <w:szCs w:val="32"/>
        </w:rPr>
        <w:t>天内，对乙方书面提交并要求做出决定的事宜给予书面答复。</w:t>
      </w:r>
    </w:p>
    <w:p>
      <w:pPr>
        <w:snapToGrid w:val="0"/>
        <w:spacing w:line="360" w:lineRule="auto"/>
        <w:outlineLvl w:val="0"/>
        <w:rPr>
          <w:rFonts w:hint="eastAsia" w:ascii="仿宋_GB2312" w:hAnsi="黑体" w:eastAsia="仿宋_GB2312"/>
          <w:b/>
          <w:bCs/>
          <w:color w:val="auto"/>
          <w:sz w:val="32"/>
          <w:szCs w:val="32"/>
        </w:rPr>
      </w:pPr>
      <w:r>
        <w:rPr>
          <w:rFonts w:hint="eastAsia" w:ascii="仿宋_GB2312" w:hAnsi="黑体" w:eastAsia="仿宋_GB2312"/>
          <w:b/>
          <w:bCs/>
          <w:color w:val="auto"/>
          <w:sz w:val="32"/>
          <w:szCs w:val="32"/>
        </w:rPr>
        <w:t>4. 违约责任</w:t>
      </w:r>
    </w:p>
    <w:p>
      <w:pPr>
        <w:spacing w:line="360" w:lineRule="auto"/>
        <w:ind w:left="210" w:leftChars="100"/>
        <w:outlineLvl w:val="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 xml:space="preserve">4.1 </w:t>
      </w:r>
      <w:r>
        <w:rPr>
          <w:rFonts w:hint="eastAsia" w:ascii="仿宋_GB2312" w:hAnsi="宋体" w:eastAsia="仿宋_GB2312" w:cs="宋体"/>
          <w:color w:val="auto"/>
          <w:kern w:val="0"/>
          <w:sz w:val="32"/>
          <w:szCs w:val="32"/>
        </w:rPr>
        <w:t>乙方的违约责任</w:t>
      </w:r>
    </w:p>
    <w:p>
      <w:pPr>
        <w:adjustRightInd w:val="0"/>
        <w:snapToGrid w:val="0"/>
        <w:spacing w:line="360" w:lineRule="auto"/>
        <w:ind w:firstLine="640" w:firstLineChars="200"/>
        <w:rPr>
          <w:rFonts w:hint="eastAsia" w:ascii="仿宋_GB2312" w:hAnsi="宋体" w:eastAsia="仿宋_GB2312"/>
          <w:color w:val="auto"/>
          <w:kern w:val="0"/>
          <w:sz w:val="32"/>
          <w:szCs w:val="32"/>
        </w:rPr>
      </w:pPr>
      <w:r>
        <w:rPr>
          <w:rFonts w:hint="eastAsia" w:ascii="仿宋_GB2312" w:eastAsia="仿宋_GB2312"/>
          <w:color w:val="auto"/>
          <w:kern w:val="0"/>
          <w:sz w:val="32"/>
          <w:szCs w:val="32"/>
        </w:rPr>
        <w:t>4.1.1</w:t>
      </w:r>
      <w:r>
        <w:rPr>
          <w:rFonts w:hint="eastAsia" w:ascii="仿宋_GB2312" w:hAnsi="宋体" w:eastAsia="仿宋_GB2312"/>
          <w:color w:val="auto"/>
          <w:kern w:val="0"/>
          <w:sz w:val="32"/>
          <w:szCs w:val="32"/>
        </w:rPr>
        <w:t>乙方赔偿金额按下列方法确定：</w:t>
      </w:r>
    </w:p>
    <w:p>
      <w:pPr>
        <w:snapToGrid w:val="0"/>
        <w:spacing w:line="360" w:lineRule="auto"/>
        <w:ind w:firstLine="640" w:firstLineChars="200"/>
        <w:outlineLvl w:val="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eastAsia="zh-CN"/>
        </w:rPr>
        <w:t>乙方未按合同约定时间提交质量检测报告，每逾期一天按相关检测费用的</w:t>
      </w:r>
      <w:r>
        <w:rPr>
          <w:rFonts w:hint="eastAsia" w:ascii="仿宋_GB2312" w:hAnsi="宋体" w:eastAsia="仿宋_GB2312"/>
          <w:color w:val="auto"/>
          <w:sz w:val="32"/>
          <w:szCs w:val="32"/>
          <w:u w:val="single"/>
          <w:lang w:val="en-US" w:eastAsia="zh-CN"/>
        </w:rPr>
        <w:t xml:space="preserve"> 5 </w:t>
      </w:r>
      <w:r>
        <w:rPr>
          <w:rFonts w:hint="eastAsia" w:ascii="仿宋_GB2312" w:hAnsi="宋体" w:eastAsia="仿宋_GB2312"/>
          <w:color w:val="auto"/>
          <w:sz w:val="32"/>
          <w:szCs w:val="32"/>
          <w:lang w:val="en-US" w:eastAsia="zh-CN"/>
        </w:rPr>
        <w:t>%向甲方支付违约金。</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 xml:space="preserve">    质量检测报告信息错误、未按照约定检测依据进行检测或检测结论判断错误的，乙方应进行更正或免费重新进行检测，给甲方造成损失的应按直接经济损失的100%予以赔偿，由甲方原因造成上述错误的除外。</w:t>
      </w:r>
    </w:p>
    <w:p>
      <w:pPr>
        <w:snapToGrid w:val="0"/>
        <w:spacing w:line="360" w:lineRule="auto"/>
        <w:ind w:firstLine="320" w:firstLineChars="100"/>
        <w:outlineLvl w:val="0"/>
        <w:rPr>
          <w:rFonts w:hint="eastAsia" w:ascii="仿宋_GB2312" w:hAnsi="宋体" w:eastAsia="仿宋_GB2312" w:cs="宋体"/>
          <w:color w:val="auto"/>
          <w:kern w:val="0"/>
          <w:sz w:val="32"/>
          <w:szCs w:val="32"/>
        </w:rPr>
      </w:pPr>
      <w:r>
        <w:rPr>
          <w:rFonts w:hint="eastAsia" w:ascii="仿宋_GB2312" w:eastAsia="仿宋_GB2312"/>
          <w:color w:val="auto"/>
          <w:kern w:val="0"/>
          <w:sz w:val="32"/>
          <w:szCs w:val="32"/>
        </w:rPr>
        <w:t>4.2 甲方</w:t>
      </w:r>
      <w:r>
        <w:rPr>
          <w:rFonts w:hint="eastAsia" w:ascii="仿宋_GB2312" w:hAnsi="宋体" w:eastAsia="仿宋_GB2312" w:cs="宋体"/>
          <w:color w:val="auto"/>
          <w:kern w:val="0"/>
          <w:sz w:val="32"/>
          <w:szCs w:val="32"/>
        </w:rPr>
        <w:t>的违约责任</w:t>
      </w:r>
    </w:p>
    <w:p>
      <w:pPr>
        <w:spacing w:line="360" w:lineRule="auto"/>
        <w:ind w:firstLine="640" w:firstLineChars="200"/>
        <w:rPr>
          <w:rFonts w:hint="eastAsia" w:ascii="仿宋_GB2312" w:hAnsi="宋体" w:eastAsia="仿宋_GB2312"/>
          <w:color w:val="auto"/>
          <w:kern w:val="0"/>
          <w:sz w:val="32"/>
          <w:szCs w:val="32"/>
        </w:rPr>
      </w:pPr>
      <w:r>
        <w:rPr>
          <w:rFonts w:hint="eastAsia" w:ascii="仿宋_GB2312" w:eastAsia="仿宋_GB2312"/>
          <w:color w:val="auto"/>
          <w:sz w:val="32"/>
          <w:szCs w:val="32"/>
        </w:rPr>
        <w:t>4.2.</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甲方</w:t>
      </w:r>
      <w:r>
        <w:rPr>
          <w:rFonts w:hint="eastAsia" w:ascii="仿宋_GB2312" w:hAnsi="宋体" w:eastAsia="仿宋_GB2312"/>
          <w:color w:val="auto"/>
          <w:kern w:val="0"/>
          <w:sz w:val="32"/>
          <w:szCs w:val="32"/>
        </w:rPr>
        <w:t>逾期付款利息按下列方法确定：</w:t>
      </w:r>
    </w:p>
    <w:p>
      <w:pPr>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逾期付款利息＝当期应付款总额</w:t>
      </w:r>
      <w:r>
        <w:rPr>
          <w:rFonts w:hint="eastAsia" w:ascii="仿宋_GB2312" w:eastAsia="仿宋_GB2312"/>
          <w:color w:val="auto"/>
          <w:sz w:val="32"/>
          <w:szCs w:val="32"/>
        </w:rPr>
        <w:t>×</w:t>
      </w:r>
      <w:r>
        <w:rPr>
          <w:rFonts w:hint="eastAsia" w:ascii="仿宋_GB2312" w:hAnsi="宋体" w:eastAsia="仿宋_GB2312"/>
          <w:color w:val="auto"/>
          <w:sz w:val="32"/>
          <w:szCs w:val="32"/>
        </w:rPr>
        <w:t>银行同期贷款利率</w:t>
      </w:r>
      <w:r>
        <w:rPr>
          <w:rFonts w:hint="eastAsia" w:ascii="仿宋_GB2312" w:eastAsia="仿宋_GB2312"/>
          <w:color w:val="auto"/>
          <w:sz w:val="32"/>
          <w:szCs w:val="32"/>
        </w:rPr>
        <w:t>×</w:t>
      </w:r>
      <w:r>
        <w:rPr>
          <w:rFonts w:hint="eastAsia" w:ascii="仿宋_GB2312" w:hAnsi="宋体" w:eastAsia="仿宋_GB2312"/>
          <w:color w:val="auto"/>
          <w:sz w:val="32"/>
          <w:szCs w:val="32"/>
        </w:rPr>
        <w:t>拖延支付天数</w:t>
      </w:r>
    </w:p>
    <w:p>
      <w:pPr>
        <w:snapToGrid w:val="0"/>
        <w:spacing w:line="360" w:lineRule="auto"/>
        <w:outlineLvl w:val="0"/>
        <w:rPr>
          <w:rFonts w:hint="eastAsia" w:ascii="仿宋_GB2312" w:hAnsi="黑体" w:eastAsia="仿宋_GB2312"/>
          <w:b/>
          <w:color w:val="auto"/>
          <w:sz w:val="32"/>
          <w:szCs w:val="32"/>
        </w:rPr>
      </w:pPr>
      <w:r>
        <w:rPr>
          <w:rFonts w:hint="eastAsia" w:ascii="仿宋_GB2312" w:hAnsi="黑体" w:eastAsia="仿宋_GB2312"/>
          <w:b/>
          <w:bCs/>
          <w:color w:val="auto"/>
          <w:sz w:val="32"/>
          <w:szCs w:val="32"/>
        </w:rPr>
        <w:t xml:space="preserve">5. </w:t>
      </w:r>
      <w:r>
        <w:rPr>
          <w:rFonts w:ascii="仿宋_GB2312" w:hAnsi="黑体" w:eastAsia="仿宋_GB2312"/>
          <w:b/>
          <w:bCs/>
          <w:color w:val="auto"/>
          <w:sz w:val="32"/>
          <w:szCs w:val="32"/>
        </w:rPr>
        <w:t>合同价格、计量与</w:t>
      </w:r>
      <w:r>
        <w:rPr>
          <w:rFonts w:hint="eastAsia" w:ascii="仿宋_GB2312" w:hAnsi="黑体" w:eastAsia="仿宋_GB2312"/>
          <w:b/>
          <w:bCs/>
          <w:color w:val="auto"/>
          <w:sz w:val="32"/>
          <w:szCs w:val="32"/>
        </w:rPr>
        <w:t>支付</w:t>
      </w:r>
    </w:p>
    <w:p>
      <w:pPr>
        <w:snapToGrid w:val="0"/>
        <w:spacing w:line="360" w:lineRule="auto"/>
        <w:rPr>
          <w:rFonts w:hint="default" w:ascii="仿宋_GB2312" w:eastAsia="仿宋_GB2312"/>
          <w:color w:val="auto"/>
          <w:sz w:val="32"/>
          <w:szCs w:val="32"/>
          <w:u w:val="single"/>
          <w:lang w:val="en-US" w:eastAsia="zh-CN"/>
        </w:rPr>
      </w:pPr>
      <w:r>
        <w:rPr>
          <w:rFonts w:hint="eastAsia" w:ascii="仿宋_GB2312" w:eastAsia="仿宋_GB2312"/>
          <w:color w:val="auto"/>
          <w:sz w:val="32"/>
          <w:szCs w:val="32"/>
        </w:rPr>
        <w:t xml:space="preserve">  5.5</w:t>
      </w:r>
      <w:r>
        <w:rPr>
          <w:rFonts w:ascii="仿宋_GB2312" w:eastAsia="仿宋_GB2312"/>
          <w:color w:val="auto"/>
          <w:sz w:val="32"/>
          <w:szCs w:val="32"/>
        </w:rPr>
        <w:t>合同价格形式</w:t>
      </w:r>
      <w:r>
        <w:rPr>
          <w:rFonts w:hint="eastAsia" w:ascii="仿宋_GB2312" w:eastAsia="仿宋_GB2312"/>
          <w:color w:val="auto"/>
          <w:sz w:val="32"/>
          <w:szCs w:val="32"/>
          <w:lang w:eastAsia="zh-CN"/>
        </w:rPr>
        <w:t>：</w:t>
      </w:r>
      <w:r>
        <w:rPr>
          <w:rFonts w:hint="eastAsia" w:ascii="仿宋_GB2312" w:eastAsia="仿宋_GB2312"/>
          <w:color w:val="auto"/>
          <w:sz w:val="32"/>
          <w:szCs w:val="32"/>
          <w:u w:val="single"/>
          <w:lang w:val="en-US" w:eastAsia="zh-CN"/>
        </w:rPr>
        <w:t xml:space="preserve">总价包干合同 </w:t>
      </w:r>
    </w:p>
    <w:p>
      <w:pPr>
        <w:pStyle w:val="6"/>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640" w:firstLineChars="200"/>
        <w:textAlignment w:val="auto"/>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本合同为总价包干合同.</w:t>
      </w:r>
    </w:p>
    <w:p>
      <w:pPr>
        <w:pStyle w:val="6"/>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640" w:firstLineChars="200"/>
        <w:textAlignment w:val="auto"/>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服务费调整：本合同价均为完税后的价格。在合同履行期间，除合同另有约定外，不因工作周期延长、难易程度变化、市场物价波动等因素而进行调整。</w:t>
      </w:r>
    </w:p>
    <w:p>
      <w:pPr>
        <w:snapToGrid w:val="0"/>
        <w:spacing w:line="360" w:lineRule="auto"/>
        <w:ind w:firstLine="320" w:firstLineChars="100"/>
        <w:rPr>
          <w:rFonts w:hint="eastAsia" w:ascii="仿宋_GB2312" w:eastAsia="仿宋_GB2312"/>
          <w:color w:val="auto"/>
          <w:sz w:val="32"/>
          <w:szCs w:val="32"/>
        </w:rPr>
      </w:pPr>
      <w:r>
        <w:rPr>
          <w:rFonts w:hint="eastAsia" w:ascii="仿宋_GB2312" w:eastAsia="仿宋_GB2312"/>
          <w:color w:val="auto"/>
          <w:sz w:val="32"/>
          <w:szCs w:val="32"/>
        </w:rPr>
        <w:t>5.6</w:t>
      </w:r>
      <w:r>
        <w:rPr>
          <w:rFonts w:ascii="仿宋_GB2312" w:eastAsia="仿宋_GB2312"/>
          <w:color w:val="auto"/>
          <w:sz w:val="32"/>
          <w:szCs w:val="32"/>
        </w:rPr>
        <w:t>预付款</w:t>
      </w:r>
      <w:r>
        <w:rPr>
          <w:rFonts w:hint="eastAsia" w:ascii="仿宋_GB2312" w:eastAsia="仿宋_GB2312"/>
          <w:color w:val="auto"/>
          <w:sz w:val="32"/>
          <w:szCs w:val="32"/>
          <w:lang w:eastAsia="zh-CN"/>
        </w:rPr>
        <w:t>：</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single"/>
          <w:lang w:eastAsia="zh-CN"/>
        </w:rPr>
        <w:t>无</w:t>
      </w:r>
      <w:r>
        <w:rPr>
          <w:rFonts w:hint="eastAsia" w:ascii="仿宋_GB2312" w:eastAsia="仿宋_GB2312"/>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320" w:firstLineChars="100"/>
        <w:textAlignment w:val="auto"/>
        <w:rPr>
          <w:rFonts w:ascii="仿宋_GB2312" w:eastAsia="仿宋_GB2312"/>
          <w:color w:val="auto"/>
          <w:sz w:val="32"/>
          <w:szCs w:val="32"/>
        </w:rPr>
      </w:pPr>
      <w:r>
        <w:rPr>
          <w:rFonts w:hint="eastAsia" w:ascii="仿宋_GB2312" w:eastAsia="仿宋_GB2312"/>
          <w:color w:val="auto"/>
          <w:sz w:val="32"/>
          <w:szCs w:val="32"/>
        </w:rPr>
        <w:t>5.</w:t>
      </w:r>
      <w:r>
        <w:rPr>
          <w:rFonts w:hint="eastAsia" w:ascii="仿宋_GB2312" w:eastAsia="仿宋_GB2312"/>
          <w:color w:val="auto"/>
          <w:sz w:val="32"/>
          <w:szCs w:val="32"/>
          <w:lang w:val="en-US" w:eastAsia="zh-CN"/>
        </w:rPr>
        <w:t>7</w:t>
      </w:r>
      <w:r>
        <w:rPr>
          <w:rFonts w:hint="eastAsia" w:ascii="仿宋_GB2312" w:eastAsia="仿宋_GB2312"/>
          <w:color w:val="auto"/>
          <w:sz w:val="32"/>
          <w:szCs w:val="32"/>
          <w:lang w:eastAsia="zh-CN"/>
        </w:rPr>
        <w:t>检测</w:t>
      </w:r>
      <w:r>
        <w:rPr>
          <w:rFonts w:ascii="仿宋_GB2312" w:eastAsia="仿宋_GB2312"/>
          <w:color w:val="auto"/>
          <w:sz w:val="32"/>
          <w:szCs w:val="32"/>
        </w:rPr>
        <w:t>款</w:t>
      </w:r>
      <w:r>
        <w:rPr>
          <w:rFonts w:hint="eastAsia" w:ascii="仿宋_GB2312" w:eastAsia="仿宋_GB2312"/>
          <w:color w:val="auto"/>
          <w:sz w:val="32"/>
          <w:szCs w:val="32"/>
          <w:lang w:eastAsia="zh-CN"/>
        </w:rPr>
        <w:t>项</w:t>
      </w:r>
      <w:r>
        <w:rPr>
          <w:rFonts w:ascii="仿宋_GB2312" w:eastAsia="仿宋_GB2312"/>
          <w:color w:val="auto"/>
          <w:sz w:val="32"/>
          <w:szCs w:val="32"/>
        </w:rPr>
        <w:t>支付</w:t>
      </w:r>
    </w:p>
    <w:p>
      <w:pPr>
        <w:pStyle w:val="6"/>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default" w:ascii="仿宋_GB2312" w:eastAsia="仿宋_GB2312"/>
          <w:color w:val="0000FF"/>
          <w:sz w:val="32"/>
          <w:szCs w:val="32"/>
          <w:lang w:val="en-US" w:eastAsia="zh-CN"/>
        </w:rPr>
      </w:pPr>
      <w:r>
        <w:rPr>
          <w:rFonts w:hint="eastAsia" w:ascii="仿宋_GB2312" w:eastAsia="仿宋_GB2312"/>
          <w:color w:val="auto"/>
          <w:sz w:val="32"/>
          <w:szCs w:val="32"/>
          <w:lang w:val="en-US" w:eastAsia="zh-CN"/>
        </w:rPr>
        <w:t>乙方出具完所有工程质量检测报告且递交付款申请后，甲方支付至签约合同价的80%，剩余部分待工程竣工验收后支付，支付费用前乙方应向甲方提供等额的税率为</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lang w:val="en-US" w:eastAsia="zh-CN"/>
        </w:rPr>
        <w:t>%的增值税专用发票。</w:t>
      </w:r>
    </w:p>
    <w:p>
      <w:pPr>
        <w:keepNext w:val="0"/>
        <w:keepLines w:val="0"/>
        <w:pageBreakBefore w:val="0"/>
        <w:widowControl w:val="0"/>
        <w:kinsoku/>
        <w:wordWrap/>
        <w:overflowPunct/>
        <w:topLinePunct w:val="0"/>
        <w:autoSpaceDE/>
        <w:autoSpaceDN/>
        <w:bidi w:val="0"/>
        <w:adjustRightInd/>
        <w:snapToGrid w:val="0"/>
        <w:spacing w:line="360" w:lineRule="auto"/>
        <w:ind w:firstLine="320" w:firstLineChars="100"/>
        <w:textAlignment w:val="auto"/>
        <w:rPr>
          <w:rFonts w:hint="eastAsia" w:ascii="仿宋_GB2312" w:hAnsi="宋体" w:eastAsia="仿宋_GB2312"/>
          <w:bCs/>
          <w:color w:val="auto"/>
          <w:sz w:val="32"/>
          <w:szCs w:val="32"/>
        </w:rPr>
      </w:pPr>
      <w:r>
        <w:rPr>
          <w:rFonts w:hint="eastAsia" w:ascii="仿宋_GB2312" w:eastAsia="仿宋_GB2312"/>
          <w:color w:val="auto"/>
          <w:sz w:val="32"/>
          <w:szCs w:val="32"/>
        </w:rPr>
        <w:t>5.</w:t>
      </w:r>
      <w:r>
        <w:rPr>
          <w:rFonts w:hint="eastAsia" w:ascii="仿宋_GB2312" w:eastAsia="仿宋_GB2312"/>
          <w:color w:val="auto"/>
          <w:sz w:val="32"/>
          <w:szCs w:val="32"/>
          <w:lang w:val="en-US" w:eastAsia="zh-CN"/>
        </w:rPr>
        <w:t>8</w:t>
      </w:r>
      <w:r>
        <w:rPr>
          <w:rFonts w:ascii="仿宋_GB2312" w:eastAsia="仿宋_GB2312"/>
          <w:color w:val="auto"/>
          <w:sz w:val="32"/>
          <w:szCs w:val="32"/>
        </w:rPr>
        <w:t>支付账户</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200"/>
        <w:textAlignment w:val="auto"/>
        <w:rPr>
          <w:rFonts w:hint="default" w:ascii="仿宋_GB2312" w:eastAsia="仿宋_GB2312"/>
          <w:color w:val="auto"/>
          <w:sz w:val="32"/>
          <w:szCs w:val="32"/>
          <w:u w:val="single"/>
          <w:lang w:val="en-US" w:eastAsia="zh-CN"/>
        </w:rPr>
      </w:pPr>
      <w:r>
        <w:rPr>
          <w:rFonts w:hint="eastAsia" w:ascii="仿宋_GB2312" w:eastAsia="仿宋_GB2312"/>
          <w:color w:val="auto"/>
          <w:sz w:val="32"/>
          <w:szCs w:val="32"/>
        </w:rPr>
        <w:t xml:space="preserve"> </w:t>
      </w:r>
      <w:r>
        <w:rPr>
          <w:rFonts w:hint="eastAsia" w:ascii="仿宋_GB2312" w:eastAsia="仿宋_GB2312"/>
          <w:color w:val="auto"/>
          <w:sz w:val="32"/>
          <w:szCs w:val="32"/>
          <w:lang w:eastAsia="zh-CN"/>
        </w:rPr>
        <w:t>开户名称：</w:t>
      </w:r>
      <w:r>
        <w:rPr>
          <w:rFonts w:hint="eastAsia" w:ascii="仿宋_GB2312" w:eastAsia="仿宋_GB2312"/>
          <w:color w:val="auto"/>
          <w:sz w:val="32"/>
          <w:szCs w:val="32"/>
          <w:u w:val="single"/>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仿宋_GB2312" w:hAnsi="仿宋_GB2312" w:eastAsia="仿宋_GB2312" w:cs="仿宋_GB2312"/>
          <w:color w:val="auto"/>
          <w:sz w:val="32"/>
          <w:szCs w:val="32"/>
          <w:u w:val="single"/>
          <w:lang w:val="en-US" w:eastAsia="zh-CN"/>
        </w:rPr>
      </w:pPr>
      <w:r>
        <w:rPr>
          <w:rFonts w:hint="eastAsia"/>
          <w:color w:val="auto"/>
          <w:lang w:val="en-US" w:eastAsia="zh-CN"/>
        </w:rPr>
        <w:t xml:space="preserve">         </w:t>
      </w:r>
      <w:r>
        <w:rPr>
          <w:rFonts w:hint="eastAsia" w:ascii="仿宋_GB2312" w:hAnsi="仿宋_GB2312" w:eastAsia="仿宋_GB2312" w:cs="仿宋_GB2312"/>
          <w:color w:val="auto"/>
          <w:sz w:val="32"/>
          <w:szCs w:val="32"/>
          <w:lang w:val="en-US" w:eastAsia="zh-CN"/>
        </w:rPr>
        <w:t>开户银行：</w:t>
      </w:r>
      <w:r>
        <w:rPr>
          <w:rFonts w:hint="eastAsia" w:ascii="仿宋_GB2312" w:hAnsi="仿宋_GB2312" w:eastAsia="仿宋_GB2312" w:cs="仿宋_GB2312"/>
          <w:color w:val="auto"/>
          <w:sz w:val="32"/>
          <w:szCs w:val="32"/>
          <w:u w:val="single"/>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none"/>
          <w:lang w:val="en-US" w:eastAsia="zh-CN"/>
        </w:rPr>
        <w:t xml:space="preserve">     账    号：</w:t>
      </w:r>
      <w:r>
        <w:rPr>
          <w:rFonts w:hint="eastAsia" w:ascii="仿宋_GB2312" w:hAnsi="仿宋_GB2312" w:eastAsia="仿宋_GB2312" w:cs="仿宋_GB2312"/>
          <w:color w:val="auto"/>
          <w:sz w:val="32"/>
          <w:szCs w:val="32"/>
          <w:u w:val="single"/>
          <w:lang w:val="en-US" w:eastAsia="zh-CN"/>
        </w:rPr>
        <w:t xml:space="preserve">                           </w:t>
      </w:r>
    </w:p>
    <w:p>
      <w:pPr>
        <w:snapToGrid w:val="0"/>
        <w:spacing w:line="360" w:lineRule="auto"/>
        <w:outlineLvl w:val="0"/>
        <w:rPr>
          <w:rFonts w:hint="eastAsia" w:ascii="仿宋_GB2312" w:hAnsi="黑体" w:eastAsia="仿宋_GB2312"/>
          <w:b/>
          <w:bCs/>
          <w:color w:val="auto"/>
          <w:sz w:val="32"/>
          <w:szCs w:val="32"/>
        </w:rPr>
      </w:pPr>
      <w:r>
        <w:rPr>
          <w:rFonts w:hint="eastAsia" w:ascii="仿宋_GB2312" w:hAnsi="黑体" w:eastAsia="仿宋_GB2312"/>
          <w:bCs/>
          <w:color w:val="auto"/>
          <w:sz w:val="32"/>
          <w:szCs w:val="32"/>
        </w:rPr>
        <w:t>6</w:t>
      </w:r>
      <w:r>
        <w:rPr>
          <w:rFonts w:hint="eastAsia" w:ascii="仿宋_GB2312" w:hAnsi="黑体" w:eastAsia="仿宋_GB2312"/>
          <w:b/>
          <w:bCs/>
          <w:color w:val="auto"/>
          <w:sz w:val="32"/>
          <w:szCs w:val="32"/>
        </w:rPr>
        <w:t>. 合同生效、变更、暂停、解除与终止</w:t>
      </w:r>
    </w:p>
    <w:p>
      <w:pPr>
        <w:adjustRightInd w:val="0"/>
        <w:snapToGrid w:val="0"/>
        <w:spacing w:line="360" w:lineRule="auto"/>
        <w:ind w:firstLine="320" w:firstLineChars="100"/>
        <w:rPr>
          <w:rFonts w:hint="eastAsia" w:ascii="仿宋_GB2312" w:eastAsia="仿宋_GB2312"/>
          <w:color w:val="auto"/>
          <w:sz w:val="32"/>
          <w:szCs w:val="32"/>
        </w:rPr>
      </w:pPr>
      <w:r>
        <w:rPr>
          <w:rFonts w:hint="eastAsia" w:ascii="仿宋_GB2312" w:eastAsia="仿宋_GB2312"/>
          <w:color w:val="auto"/>
          <w:sz w:val="32"/>
          <w:szCs w:val="32"/>
        </w:rPr>
        <w:t>6.1 生效</w:t>
      </w:r>
    </w:p>
    <w:p>
      <w:pPr>
        <w:adjustRightInd w:val="0"/>
        <w:snapToGrid w:val="0"/>
        <w:spacing w:line="360" w:lineRule="auto"/>
        <w:ind w:firstLine="480"/>
        <w:rPr>
          <w:rFonts w:hint="eastAsia" w:ascii="仿宋_GB2312" w:hAnsi="宋体" w:eastAsia="仿宋_GB2312"/>
          <w:color w:val="auto"/>
          <w:sz w:val="32"/>
          <w:szCs w:val="32"/>
        </w:rPr>
      </w:pPr>
      <w:r>
        <w:rPr>
          <w:rFonts w:hint="eastAsia" w:ascii="仿宋_GB2312" w:hAnsi="宋体" w:eastAsia="仿宋_GB2312"/>
          <w:color w:val="auto"/>
          <w:sz w:val="32"/>
          <w:szCs w:val="32"/>
        </w:rPr>
        <w:t>本合同生效条件：</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single"/>
          <w:lang w:eastAsia="zh-CN"/>
        </w:rPr>
        <w:t>合同盖章签订之日起</w:t>
      </w:r>
      <w:r>
        <w:rPr>
          <w:rFonts w:hint="eastAsia" w:ascii="仿宋_GB2312" w:hAnsi="宋体" w:eastAsia="仿宋_GB2312"/>
          <w:color w:val="auto"/>
          <w:sz w:val="32"/>
          <w:szCs w:val="32"/>
          <w:u w:val="single"/>
          <w:lang w:val="en-US" w:eastAsia="zh-CN"/>
        </w:rPr>
        <w:t xml:space="preserve"> </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rPr>
        <w:t>。</w:t>
      </w:r>
    </w:p>
    <w:p>
      <w:pPr>
        <w:snapToGrid w:val="0"/>
        <w:spacing w:line="360" w:lineRule="auto"/>
        <w:outlineLvl w:val="0"/>
        <w:rPr>
          <w:rFonts w:hint="eastAsia" w:ascii="仿宋_GB2312" w:hAnsi="黑体" w:eastAsia="仿宋_GB2312"/>
          <w:b/>
          <w:color w:val="auto"/>
          <w:sz w:val="32"/>
          <w:szCs w:val="32"/>
        </w:rPr>
      </w:pPr>
      <w:r>
        <w:rPr>
          <w:rFonts w:hint="eastAsia" w:ascii="仿宋_GB2312" w:hAnsi="黑体" w:eastAsia="仿宋_GB2312"/>
          <w:b/>
          <w:bCs/>
          <w:color w:val="auto"/>
          <w:sz w:val="32"/>
          <w:szCs w:val="32"/>
        </w:rPr>
        <w:t>7. 争议解决</w:t>
      </w:r>
    </w:p>
    <w:p>
      <w:pPr>
        <w:snapToGrid w:val="0"/>
        <w:spacing w:line="360" w:lineRule="auto"/>
        <w:ind w:firstLine="313" w:firstLineChars="98"/>
        <w:rPr>
          <w:rFonts w:hint="eastAsia" w:ascii="仿宋_GB2312" w:eastAsia="仿宋_GB2312"/>
          <w:color w:val="auto"/>
          <w:sz w:val="32"/>
          <w:szCs w:val="32"/>
        </w:rPr>
      </w:pPr>
      <w:r>
        <w:rPr>
          <w:rFonts w:hint="eastAsia" w:ascii="仿宋_GB2312" w:eastAsia="仿宋_GB2312"/>
          <w:color w:val="auto"/>
          <w:sz w:val="32"/>
          <w:szCs w:val="32"/>
        </w:rPr>
        <w:t xml:space="preserve">7.2 </w:t>
      </w:r>
      <w:r>
        <w:rPr>
          <w:rFonts w:hint="eastAsia" w:ascii="仿宋_GB2312" w:hAnsi="宋体" w:eastAsia="仿宋_GB2312"/>
          <w:bCs/>
          <w:color w:val="auto"/>
          <w:sz w:val="32"/>
          <w:szCs w:val="32"/>
        </w:rPr>
        <w:t>调解</w:t>
      </w:r>
    </w:p>
    <w:p>
      <w:pPr>
        <w:snapToGrid w:val="0"/>
        <w:spacing w:line="360" w:lineRule="auto"/>
        <w:ind w:firstLine="627" w:firstLineChars="196"/>
        <w:rPr>
          <w:rFonts w:hint="eastAsia" w:ascii="仿宋_GB2312" w:eastAsia="仿宋_GB2312"/>
          <w:color w:val="auto"/>
          <w:sz w:val="32"/>
          <w:szCs w:val="32"/>
        </w:rPr>
      </w:pPr>
      <w:r>
        <w:rPr>
          <w:rFonts w:hint="eastAsia" w:ascii="仿宋_GB2312" w:hAnsi="宋体" w:eastAsia="仿宋_GB2312"/>
          <w:color w:val="auto"/>
          <w:sz w:val="32"/>
          <w:szCs w:val="32"/>
        </w:rPr>
        <w:t>本合同争议进行调解时，可提交</w:t>
      </w:r>
      <w:r>
        <w:rPr>
          <w:rFonts w:hint="eastAsia" w:ascii="仿宋_GB2312" w:hAnsi="BatangChe" w:eastAsia="仿宋_GB2312"/>
          <w:color w:val="auto"/>
          <w:sz w:val="32"/>
          <w:szCs w:val="32"/>
          <w:u w:val="single"/>
        </w:rPr>
        <w:t xml:space="preserve">    </w:t>
      </w:r>
      <w:r>
        <w:rPr>
          <w:rFonts w:hint="eastAsia" w:ascii="仿宋_GB2312" w:hAnsi="BatangChe" w:eastAsia="仿宋_GB2312"/>
          <w:color w:val="auto"/>
          <w:sz w:val="32"/>
          <w:szCs w:val="32"/>
          <w:u w:val="single"/>
          <w:lang w:val="en-US" w:eastAsia="zh-CN"/>
        </w:rPr>
        <w:t>/</w:t>
      </w:r>
      <w:r>
        <w:rPr>
          <w:rFonts w:hint="eastAsia" w:ascii="仿宋_GB2312" w:hAnsi="BatangChe" w:eastAsia="仿宋_GB2312"/>
          <w:color w:val="auto"/>
          <w:sz w:val="32"/>
          <w:szCs w:val="32"/>
          <w:u w:val="single"/>
        </w:rPr>
        <w:t xml:space="preserve">    </w:t>
      </w:r>
      <w:r>
        <w:rPr>
          <w:rFonts w:hint="eastAsia" w:ascii="仿宋_GB2312" w:hAnsi="宋体" w:eastAsia="仿宋_GB2312"/>
          <w:color w:val="auto"/>
          <w:sz w:val="32"/>
          <w:szCs w:val="32"/>
        </w:rPr>
        <w:t>进行调解。</w:t>
      </w:r>
    </w:p>
    <w:p>
      <w:pPr>
        <w:snapToGrid w:val="0"/>
        <w:spacing w:line="360" w:lineRule="auto"/>
        <w:ind w:firstLine="313" w:firstLineChars="98"/>
        <w:rPr>
          <w:rFonts w:hint="eastAsia" w:ascii="仿宋_GB2312" w:hAnsi="宋体" w:eastAsia="仿宋_GB2312"/>
          <w:color w:val="auto"/>
          <w:sz w:val="32"/>
          <w:szCs w:val="32"/>
        </w:rPr>
      </w:pPr>
      <w:r>
        <w:rPr>
          <w:rFonts w:hint="eastAsia" w:ascii="仿宋_GB2312" w:eastAsia="仿宋_GB2312"/>
          <w:color w:val="auto"/>
          <w:sz w:val="32"/>
          <w:szCs w:val="32"/>
        </w:rPr>
        <w:t xml:space="preserve">7.3 </w:t>
      </w:r>
      <w:r>
        <w:rPr>
          <w:rFonts w:hint="eastAsia" w:ascii="仿宋_GB2312" w:hAnsi="宋体" w:eastAsia="仿宋_GB2312"/>
          <w:bCs/>
          <w:color w:val="auto"/>
          <w:sz w:val="32"/>
          <w:szCs w:val="32"/>
        </w:rPr>
        <w:t>仲裁或诉讼</w:t>
      </w:r>
    </w:p>
    <w:p>
      <w:pPr>
        <w:adjustRightInd w:val="0"/>
        <w:snapToGrid w:val="0"/>
        <w:spacing w:line="360" w:lineRule="auto"/>
        <w:ind w:firstLine="640" w:firstLineChars="200"/>
        <w:rPr>
          <w:rFonts w:hint="eastAsia" w:ascii="仿宋_GB2312" w:hAnsi="BatangChe" w:eastAsia="仿宋_GB2312"/>
          <w:color w:val="auto"/>
          <w:sz w:val="32"/>
          <w:szCs w:val="32"/>
        </w:rPr>
      </w:pPr>
      <w:r>
        <w:rPr>
          <w:rFonts w:hint="eastAsia" w:ascii="仿宋_GB2312" w:hAnsi="BatangChe" w:eastAsia="仿宋_GB2312"/>
          <w:color w:val="auto"/>
          <w:sz w:val="32"/>
          <w:szCs w:val="32"/>
        </w:rPr>
        <w:t>合同</w:t>
      </w:r>
      <w:r>
        <w:rPr>
          <w:rFonts w:hint="eastAsia" w:ascii="仿宋_GB2312" w:hAnsi="宋体" w:eastAsia="仿宋_GB2312"/>
          <w:color w:val="auto"/>
          <w:sz w:val="32"/>
          <w:szCs w:val="32"/>
        </w:rPr>
        <w:t>争议</w:t>
      </w:r>
      <w:r>
        <w:rPr>
          <w:rFonts w:hint="eastAsia" w:ascii="仿宋_GB2312" w:hAnsi="BatangChe" w:eastAsia="仿宋_GB2312"/>
          <w:color w:val="auto"/>
          <w:sz w:val="32"/>
          <w:szCs w:val="32"/>
        </w:rPr>
        <w:t>的最</w:t>
      </w:r>
      <w:r>
        <w:rPr>
          <w:rFonts w:hint="eastAsia" w:ascii="仿宋_GB2312" w:hAnsi="宋体" w:eastAsia="仿宋_GB2312"/>
          <w:color w:val="auto"/>
          <w:sz w:val="32"/>
          <w:szCs w:val="32"/>
        </w:rPr>
        <w:t>终</w:t>
      </w:r>
      <w:r>
        <w:rPr>
          <w:rFonts w:hint="eastAsia" w:ascii="仿宋_GB2312" w:hAnsi="BatangChe" w:eastAsia="仿宋_GB2312"/>
          <w:color w:val="auto"/>
          <w:sz w:val="32"/>
          <w:szCs w:val="32"/>
        </w:rPr>
        <w:t>解</w:t>
      </w:r>
      <w:r>
        <w:rPr>
          <w:rFonts w:hint="eastAsia" w:ascii="仿宋_GB2312" w:hAnsi="宋体" w:eastAsia="仿宋_GB2312"/>
          <w:color w:val="auto"/>
          <w:sz w:val="32"/>
          <w:szCs w:val="32"/>
        </w:rPr>
        <w:t>决</w:t>
      </w:r>
      <w:r>
        <w:rPr>
          <w:rFonts w:hint="eastAsia" w:ascii="仿宋_GB2312" w:hAnsi="BatangChe" w:eastAsia="仿宋_GB2312"/>
          <w:color w:val="auto"/>
          <w:sz w:val="32"/>
          <w:szCs w:val="32"/>
        </w:rPr>
        <w:t>方式</w:t>
      </w:r>
      <w:r>
        <w:rPr>
          <w:rFonts w:hint="eastAsia" w:ascii="仿宋_GB2312" w:hAnsi="宋体" w:eastAsia="仿宋_GB2312"/>
          <w:color w:val="auto"/>
          <w:sz w:val="32"/>
          <w:szCs w:val="32"/>
        </w:rPr>
        <w:t>为</w:t>
      </w:r>
      <w:r>
        <w:rPr>
          <w:rFonts w:hint="eastAsia" w:ascii="仿宋_GB2312" w:hAnsi="BatangChe" w:eastAsia="仿宋_GB2312"/>
          <w:color w:val="auto"/>
          <w:sz w:val="32"/>
          <w:szCs w:val="32"/>
        </w:rPr>
        <w:t>下列第</w:t>
      </w:r>
      <w:r>
        <w:rPr>
          <w:rFonts w:hint="eastAsia" w:ascii="仿宋_GB2312" w:hAnsi="BatangChe" w:eastAsia="仿宋_GB2312"/>
          <w:color w:val="auto"/>
          <w:sz w:val="32"/>
          <w:szCs w:val="32"/>
          <w:u w:val="single"/>
        </w:rPr>
        <w:t xml:space="preserve">   </w:t>
      </w:r>
      <w:r>
        <w:rPr>
          <w:rFonts w:hint="eastAsia" w:ascii="仿宋_GB2312" w:hAnsi="BatangChe" w:eastAsia="仿宋_GB2312"/>
          <w:color w:val="auto"/>
          <w:sz w:val="32"/>
          <w:szCs w:val="32"/>
          <w:u w:val="single"/>
          <w:lang w:eastAsia="zh-CN"/>
        </w:rPr>
        <w:t>（</w:t>
      </w:r>
      <w:r>
        <w:rPr>
          <w:rFonts w:hint="eastAsia" w:ascii="仿宋_GB2312" w:hAnsi="BatangChe" w:eastAsia="仿宋_GB2312"/>
          <w:color w:val="auto"/>
          <w:sz w:val="32"/>
          <w:szCs w:val="32"/>
          <w:u w:val="single"/>
          <w:lang w:val="en-US" w:eastAsia="zh-CN"/>
        </w:rPr>
        <w:t>2）</w:t>
      </w:r>
      <w:r>
        <w:rPr>
          <w:rFonts w:hint="eastAsia" w:ascii="仿宋_GB2312" w:hAnsi="BatangChe" w:eastAsia="仿宋_GB2312"/>
          <w:color w:val="auto"/>
          <w:sz w:val="32"/>
          <w:szCs w:val="32"/>
          <w:u w:val="single"/>
        </w:rPr>
        <w:t xml:space="preserve">   </w:t>
      </w:r>
      <w:r>
        <w:rPr>
          <w:rFonts w:hint="eastAsia" w:ascii="仿宋_GB2312" w:hAnsi="宋体" w:eastAsia="仿宋_GB2312"/>
          <w:color w:val="auto"/>
          <w:sz w:val="32"/>
          <w:szCs w:val="32"/>
        </w:rPr>
        <w:t>种</w:t>
      </w:r>
      <w:r>
        <w:rPr>
          <w:rFonts w:hint="eastAsia" w:ascii="仿宋_GB2312" w:hAnsi="BatangChe" w:eastAsia="仿宋_GB2312"/>
          <w:color w:val="auto"/>
          <w:sz w:val="32"/>
          <w:szCs w:val="32"/>
        </w:rPr>
        <w:t>方式：</w:t>
      </w:r>
    </w:p>
    <w:p>
      <w:pPr>
        <w:adjustRightInd w:val="0"/>
        <w:snapToGrid w:val="0"/>
        <w:spacing w:line="360" w:lineRule="auto"/>
        <w:ind w:firstLine="640" w:firstLineChars="200"/>
        <w:rPr>
          <w:rFonts w:hint="eastAsia" w:ascii="仿宋_GB2312" w:hAnsi="BatangChe" w:eastAsia="仿宋_GB2312"/>
          <w:color w:val="auto"/>
          <w:sz w:val="32"/>
          <w:szCs w:val="32"/>
        </w:rPr>
      </w:pPr>
      <w:r>
        <w:rPr>
          <w:rFonts w:hint="eastAsia" w:ascii="仿宋_GB2312" w:hAnsi="BatangChe" w:eastAsia="仿宋_GB2312"/>
          <w:color w:val="auto"/>
          <w:sz w:val="32"/>
          <w:szCs w:val="32"/>
        </w:rPr>
        <w:t>（1）提</w:t>
      </w:r>
      <w:r>
        <w:rPr>
          <w:rFonts w:hint="eastAsia" w:ascii="仿宋_GB2312" w:hAnsi="宋体" w:eastAsia="仿宋_GB2312"/>
          <w:color w:val="auto"/>
          <w:sz w:val="32"/>
          <w:szCs w:val="32"/>
        </w:rPr>
        <w:t>请</w:t>
      </w:r>
      <w:r>
        <w:rPr>
          <w:rFonts w:hint="eastAsia" w:ascii="仿宋_GB2312" w:hAnsi="BatangChe" w:eastAsia="仿宋_GB2312"/>
          <w:color w:val="auto"/>
          <w:sz w:val="32"/>
          <w:szCs w:val="32"/>
          <w:u w:val="single"/>
        </w:rPr>
        <w:t xml:space="preserve">  </w:t>
      </w:r>
      <w:r>
        <w:rPr>
          <w:rFonts w:hint="eastAsia" w:ascii="仿宋_GB2312" w:hAnsi="BatangChe" w:eastAsia="仿宋_GB2312"/>
          <w:color w:val="auto"/>
          <w:sz w:val="32"/>
          <w:szCs w:val="32"/>
          <w:u w:val="single"/>
          <w:lang w:val="en-US" w:eastAsia="zh-CN"/>
        </w:rPr>
        <w:t>/</w:t>
      </w:r>
      <w:r>
        <w:rPr>
          <w:rFonts w:hint="eastAsia" w:ascii="仿宋_GB2312" w:hAnsi="BatangChe" w:eastAsia="仿宋_GB2312"/>
          <w:color w:val="auto"/>
          <w:sz w:val="32"/>
          <w:szCs w:val="32"/>
          <w:u w:val="single"/>
        </w:rPr>
        <w:t xml:space="preserve">  </w:t>
      </w:r>
      <w:r>
        <w:rPr>
          <w:rFonts w:hint="eastAsia" w:ascii="仿宋_GB2312" w:hAnsi="BatangChe" w:eastAsia="仿宋_GB2312"/>
          <w:color w:val="auto"/>
          <w:sz w:val="32"/>
          <w:szCs w:val="32"/>
        </w:rPr>
        <w:t>仲裁委</w:t>
      </w:r>
      <w:r>
        <w:rPr>
          <w:rFonts w:hint="eastAsia" w:ascii="仿宋_GB2312" w:hAnsi="宋体" w:eastAsia="仿宋_GB2312"/>
          <w:color w:val="auto"/>
          <w:sz w:val="32"/>
          <w:szCs w:val="32"/>
        </w:rPr>
        <w:t>员会进</w:t>
      </w:r>
      <w:r>
        <w:rPr>
          <w:rFonts w:hint="eastAsia" w:ascii="仿宋_GB2312" w:hAnsi="BatangChe" w:eastAsia="仿宋_GB2312"/>
          <w:color w:val="auto"/>
          <w:sz w:val="32"/>
          <w:szCs w:val="32"/>
        </w:rPr>
        <w:t>行仲裁。</w:t>
      </w:r>
    </w:p>
    <w:p>
      <w:pPr>
        <w:adjustRightInd w:val="0"/>
        <w:snapToGrid w:val="0"/>
        <w:spacing w:line="360" w:lineRule="auto"/>
        <w:ind w:firstLine="640" w:firstLineChars="200"/>
        <w:rPr>
          <w:rFonts w:hint="eastAsia" w:ascii="仿宋_GB2312" w:hAnsi="BatangChe" w:eastAsia="仿宋_GB2312"/>
          <w:color w:val="auto"/>
          <w:sz w:val="32"/>
          <w:szCs w:val="32"/>
        </w:rPr>
      </w:pPr>
      <w:r>
        <w:rPr>
          <w:rFonts w:hint="eastAsia" w:ascii="仿宋_GB2312" w:hAnsi="BatangChe" w:eastAsia="仿宋_GB2312"/>
          <w:color w:val="auto"/>
          <w:sz w:val="32"/>
          <w:szCs w:val="32"/>
        </w:rPr>
        <w:t>（2）向</w:t>
      </w:r>
      <w:r>
        <w:rPr>
          <w:rFonts w:hint="eastAsia" w:ascii="仿宋_GB2312" w:hAnsi="BatangChe" w:eastAsia="仿宋_GB2312"/>
          <w:color w:val="auto"/>
          <w:sz w:val="32"/>
          <w:szCs w:val="32"/>
          <w:u w:val="single"/>
        </w:rPr>
        <w:t xml:space="preserve"> </w:t>
      </w:r>
      <w:r>
        <w:rPr>
          <w:rFonts w:hint="eastAsia" w:ascii="仿宋_GB2312" w:hAnsi="BatangChe" w:eastAsia="仿宋_GB2312"/>
          <w:color w:val="auto"/>
          <w:sz w:val="32"/>
          <w:szCs w:val="32"/>
          <w:u w:val="single"/>
          <w:lang w:eastAsia="zh-CN"/>
        </w:rPr>
        <w:t>项目所在地</w:t>
      </w:r>
      <w:r>
        <w:rPr>
          <w:rFonts w:hint="eastAsia" w:ascii="仿宋_GB2312" w:hAnsi="BatangChe" w:eastAsia="仿宋_GB2312"/>
          <w:color w:val="auto"/>
          <w:sz w:val="32"/>
          <w:szCs w:val="32"/>
          <w:u w:val="single"/>
        </w:rPr>
        <w:t xml:space="preserve"> </w:t>
      </w:r>
      <w:r>
        <w:rPr>
          <w:rFonts w:hint="eastAsia" w:ascii="仿宋_GB2312" w:hAnsi="BatangChe" w:eastAsia="仿宋_GB2312"/>
          <w:color w:val="auto"/>
          <w:sz w:val="32"/>
          <w:szCs w:val="32"/>
        </w:rPr>
        <w:t>人民法院提起</w:t>
      </w:r>
      <w:r>
        <w:rPr>
          <w:rFonts w:hint="eastAsia" w:ascii="仿宋_GB2312" w:hAnsi="宋体" w:eastAsia="仿宋_GB2312"/>
          <w:color w:val="auto"/>
          <w:sz w:val="32"/>
          <w:szCs w:val="32"/>
        </w:rPr>
        <w:t>诉讼。</w:t>
      </w:r>
    </w:p>
    <w:p>
      <w:pPr>
        <w:adjustRightInd w:val="0"/>
        <w:snapToGrid w:val="0"/>
        <w:spacing w:line="360" w:lineRule="auto"/>
        <w:outlineLvl w:val="0"/>
        <w:rPr>
          <w:rFonts w:hint="default" w:ascii="仿宋_GB2312" w:hAnsi="黑体" w:eastAsia="仿宋_GB2312"/>
          <w:bCs/>
          <w:color w:val="auto"/>
          <w:sz w:val="32"/>
          <w:szCs w:val="32"/>
          <w:lang w:val="en-US" w:eastAsia="zh-CN"/>
        </w:rPr>
      </w:pPr>
      <w:r>
        <w:rPr>
          <w:rFonts w:hint="eastAsia" w:ascii="仿宋_GB2312" w:eastAsia="仿宋_GB2312"/>
          <w:b/>
          <w:bCs/>
          <w:color w:val="auto"/>
          <w:sz w:val="32"/>
          <w:szCs w:val="32"/>
        </w:rPr>
        <w:t>8</w:t>
      </w:r>
      <w:r>
        <w:rPr>
          <w:rFonts w:hint="eastAsia" w:ascii="仿宋_GB2312" w:hAnsi="黑体" w:eastAsia="仿宋_GB2312"/>
          <w:b/>
          <w:bCs/>
          <w:color w:val="auto"/>
          <w:sz w:val="32"/>
          <w:szCs w:val="32"/>
        </w:rPr>
        <w:t>. 其他</w:t>
      </w:r>
    </w:p>
    <w:p>
      <w:pPr>
        <w:adjustRightInd w:val="0"/>
        <w:snapToGrid w:val="0"/>
        <w:spacing w:line="360" w:lineRule="auto"/>
        <w:ind w:firstLine="313" w:firstLineChars="98"/>
        <w:rPr>
          <w:rFonts w:hint="eastAsia" w:ascii="仿宋_GB2312" w:eastAsia="仿宋_GB2312"/>
          <w:color w:val="auto"/>
          <w:sz w:val="32"/>
          <w:szCs w:val="32"/>
        </w:rPr>
      </w:pPr>
      <w:r>
        <w:rPr>
          <w:rFonts w:hint="eastAsia" w:ascii="仿宋_GB2312" w:eastAsia="仿宋_GB2312"/>
          <w:color w:val="auto"/>
          <w:sz w:val="32"/>
          <w:szCs w:val="32"/>
        </w:rPr>
        <w:t xml:space="preserve">8.4 </w:t>
      </w:r>
      <w:r>
        <w:rPr>
          <w:rFonts w:hint="eastAsia" w:ascii="仿宋_GB2312" w:hAnsi="宋体" w:eastAsia="仿宋_GB2312"/>
          <w:color w:val="auto"/>
          <w:sz w:val="32"/>
          <w:szCs w:val="32"/>
        </w:rPr>
        <w:t>保密</w:t>
      </w:r>
    </w:p>
    <w:p>
      <w:pPr>
        <w:adjustRightInd w:val="0"/>
        <w:snapToGrid w:val="0"/>
        <w:spacing w:line="360" w:lineRule="auto"/>
        <w:ind w:firstLine="640" w:firstLineChars="200"/>
        <w:rPr>
          <w:rFonts w:hint="eastAsia" w:ascii="仿宋_GB2312" w:hAnsi="宋体" w:eastAsia="仿宋_GB2312"/>
          <w:color w:val="auto"/>
          <w:sz w:val="32"/>
          <w:szCs w:val="32"/>
          <w:u w:val="single"/>
          <w:lang w:eastAsia="zh-CN"/>
        </w:rPr>
      </w:pPr>
      <w:r>
        <w:rPr>
          <w:rFonts w:hint="eastAsia" w:ascii="仿宋_GB2312" w:hAnsi="宋体" w:eastAsia="仿宋_GB2312"/>
          <w:color w:val="auto"/>
          <w:sz w:val="32"/>
          <w:szCs w:val="32"/>
        </w:rPr>
        <w:t>甲方申明的保密事项和期限：</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single"/>
          <w:lang w:val="en-US" w:eastAsia="zh-CN"/>
        </w:rPr>
        <w:t xml:space="preserve"> </w:t>
      </w:r>
      <w:r>
        <w:rPr>
          <w:rFonts w:hint="eastAsia" w:ascii="仿宋_GB2312" w:hAnsi="宋体" w:eastAsia="仿宋_GB2312"/>
          <w:color w:val="auto"/>
          <w:sz w:val="32"/>
          <w:szCs w:val="32"/>
          <w:u w:val="single"/>
        </w:rPr>
        <w:t xml:space="preserve">  </w:t>
      </w:r>
      <w:r>
        <w:rPr>
          <w:rFonts w:hint="eastAsia" w:ascii="仿宋_GB2312" w:hAnsi="BatangChe" w:eastAsia="仿宋_GB2312"/>
          <w:color w:val="auto"/>
          <w:sz w:val="32"/>
          <w:szCs w:val="32"/>
          <w:u w:val="single"/>
          <w:lang w:val="en-US" w:eastAsia="zh-CN"/>
        </w:rPr>
        <w:t>/</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none"/>
          <w:lang w:eastAsia="zh-CN"/>
        </w:rPr>
        <w:t>。</w:t>
      </w:r>
    </w:p>
    <w:p>
      <w:pPr>
        <w:adjustRightInd w:val="0"/>
        <w:snapToGrid w:val="0"/>
        <w:spacing w:line="360" w:lineRule="auto"/>
        <w:ind w:firstLine="640" w:firstLineChars="200"/>
        <w:rPr>
          <w:rFonts w:hint="default" w:ascii="仿宋_GB2312" w:hAnsi="宋体" w:eastAsia="仿宋_GB2312"/>
          <w:color w:val="auto"/>
          <w:sz w:val="32"/>
          <w:szCs w:val="32"/>
          <w:u w:val="single"/>
          <w:lang w:val="en-US" w:eastAsia="zh-CN"/>
        </w:rPr>
      </w:pPr>
      <w:r>
        <w:rPr>
          <w:rFonts w:hint="eastAsia" w:ascii="仿宋_GB2312" w:hAnsi="宋体" w:eastAsia="仿宋_GB2312"/>
          <w:color w:val="auto"/>
          <w:sz w:val="32"/>
          <w:szCs w:val="32"/>
        </w:rPr>
        <w:t>乙方申明的保密事项和期限：</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single"/>
          <w:lang w:val="en-US" w:eastAsia="zh-CN"/>
        </w:rPr>
        <w:t xml:space="preserve"> </w:t>
      </w:r>
      <w:r>
        <w:rPr>
          <w:rFonts w:hint="eastAsia" w:ascii="仿宋_GB2312" w:hAnsi="宋体" w:eastAsia="仿宋_GB2312"/>
          <w:color w:val="auto"/>
          <w:sz w:val="32"/>
          <w:szCs w:val="32"/>
          <w:u w:val="single"/>
        </w:rPr>
        <w:t xml:space="preserve">  </w:t>
      </w:r>
      <w:r>
        <w:rPr>
          <w:rFonts w:hint="eastAsia" w:ascii="仿宋_GB2312" w:hAnsi="BatangChe" w:eastAsia="仿宋_GB2312"/>
          <w:color w:val="auto"/>
          <w:sz w:val="32"/>
          <w:szCs w:val="32"/>
          <w:u w:val="single"/>
          <w:lang w:val="en-US" w:eastAsia="zh-CN"/>
        </w:rPr>
        <w:t>/</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none"/>
          <w:lang w:eastAsia="zh-CN"/>
        </w:rPr>
        <w:t>。</w:t>
      </w:r>
      <w:r>
        <w:rPr>
          <w:rFonts w:hint="eastAsia" w:ascii="仿宋_GB2312" w:hAnsi="宋体" w:eastAsia="仿宋_GB2312"/>
          <w:color w:val="auto"/>
          <w:sz w:val="32"/>
          <w:szCs w:val="32"/>
          <w:u w:val="none"/>
          <w:lang w:val="en-US" w:eastAsia="zh-CN"/>
        </w:rPr>
        <w:t xml:space="preserve"> </w:t>
      </w:r>
    </w:p>
    <w:p>
      <w:pPr>
        <w:adjustRightInd w:val="0"/>
        <w:snapToGrid w:val="0"/>
        <w:spacing w:line="360" w:lineRule="auto"/>
        <w:ind w:firstLine="640" w:firstLineChars="200"/>
        <w:rPr>
          <w:rFonts w:hint="eastAsia" w:ascii="仿宋_GB2312" w:hAnsi="宋体" w:eastAsia="仿宋_GB2312"/>
          <w:color w:val="auto"/>
          <w:sz w:val="32"/>
          <w:szCs w:val="32"/>
          <w:u w:val="single"/>
          <w:lang w:eastAsia="zh-CN"/>
        </w:rPr>
      </w:pPr>
      <w:r>
        <w:rPr>
          <w:rFonts w:hint="eastAsia" w:ascii="仿宋_GB2312" w:hAnsi="宋体" w:eastAsia="仿宋_GB2312"/>
          <w:color w:val="auto"/>
          <w:sz w:val="32"/>
          <w:szCs w:val="32"/>
        </w:rPr>
        <w:t>第三方申明的保密事项和期限：</w:t>
      </w:r>
      <w:r>
        <w:rPr>
          <w:rFonts w:hint="eastAsia" w:ascii="仿宋_GB2312" w:hAnsi="宋体" w:eastAsia="仿宋_GB2312"/>
          <w:color w:val="auto"/>
          <w:sz w:val="32"/>
          <w:szCs w:val="32"/>
          <w:u w:val="single"/>
        </w:rPr>
        <w:t xml:space="preserve">  </w:t>
      </w:r>
      <w:r>
        <w:rPr>
          <w:rFonts w:hint="eastAsia" w:ascii="仿宋_GB2312" w:hAnsi="BatangChe" w:eastAsia="仿宋_GB2312"/>
          <w:color w:val="auto"/>
          <w:sz w:val="32"/>
          <w:szCs w:val="32"/>
          <w:u w:val="single"/>
          <w:lang w:val="en-US" w:eastAsia="zh-CN"/>
        </w:rPr>
        <w:t>/</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none"/>
          <w:lang w:eastAsia="zh-CN"/>
        </w:rPr>
        <w:t>。</w:t>
      </w:r>
    </w:p>
    <w:p>
      <w:pPr>
        <w:snapToGrid w:val="0"/>
        <w:spacing w:line="360" w:lineRule="auto"/>
        <w:ind w:firstLine="313" w:firstLineChars="98"/>
        <w:rPr>
          <w:rFonts w:hint="eastAsia" w:ascii="仿宋_GB2312" w:hAnsi="宋体" w:eastAsia="仿宋_GB2312"/>
          <w:bCs/>
          <w:color w:val="auto"/>
          <w:sz w:val="32"/>
          <w:szCs w:val="32"/>
        </w:rPr>
      </w:pPr>
      <w:r>
        <w:rPr>
          <w:rFonts w:hint="eastAsia" w:ascii="仿宋_GB2312" w:eastAsia="仿宋_GB2312"/>
          <w:color w:val="auto"/>
          <w:sz w:val="32"/>
          <w:szCs w:val="32"/>
        </w:rPr>
        <w:t>8.6</w:t>
      </w:r>
      <w:r>
        <w:rPr>
          <w:rFonts w:hint="eastAsia" w:ascii="仿宋_GB2312" w:hAnsi="宋体" w:eastAsia="仿宋_GB2312"/>
          <w:bCs/>
          <w:color w:val="auto"/>
          <w:sz w:val="32"/>
          <w:szCs w:val="32"/>
        </w:rPr>
        <w:t>著作权</w:t>
      </w:r>
    </w:p>
    <w:p>
      <w:pPr>
        <w:snapToGrid w:val="0"/>
        <w:spacing w:line="360" w:lineRule="auto"/>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乙方在本合同履行期间及本合同终止后两年内出版涉及本工程的有关</w:t>
      </w:r>
      <w:r>
        <w:rPr>
          <w:rFonts w:hint="eastAsia" w:ascii="仿宋_GB2312" w:hAnsi="宋体" w:eastAsia="仿宋_GB2312"/>
          <w:color w:val="auto"/>
          <w:sz w:val="32"/>
          <w:szCs w:val="32"/>
          <w:lang w:eastAsia="zh-CN"/>
        </w:rPr>
        <w:t>检测</w:t>
      </w:r>
      <w:r>
        <w:rPr>
          <w:rFonts w:hint="eastAsia" w:ascii="仿宋_GB2312" w:hAnsi="宋体" w:eastAsia="仿宋_GB2312"/>
          <w:color w:val="auto"/>
          <w:sz w:val="32"/>
          <w:szCs w:val="32"/>
        </w:rPr>
        <w:t>与相关服务的资料的限制条件：</w:t>
      </w:r>
    </w:p>
    <w:p>
      <w:pPr>
        <w:adjustRightInd w:val="0"/>
        <w:snapToGrid w:val="0"/>
        <w:spacing w:before="120" w:beforeLines="50" w:after="120" w:afterLines="50" w:line="360" w:lineRule="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single"/>
          <w:lang w:eastAsia="zh-CN"/>
        </w:rPr>
        <w:t>乙方应保证所提供的的服务或其他任何部分均不会侵犯任何第三方的专利权、商标权或著作权</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u w:val="single"/>
          <w:lang w:eastAsia="zh-CN"/>
        </w:rPr>
        <w:t>。</w:t>
      </w:r>
    </w:p>
    <w:p>
      <w:pPr>
        <w:adjustRightInd w:val="0"/>
        <w:snapToGrid w:val="0"/>
        <w:spacing w:before="120" w:beforeLines="50" w:after="120" w:afterLines="50" w:line="360" w:lineRule="auto"/>
        <w:ind w:firstLine="320" w:firstLineChars="100"/>
        <w:outlineLvl w:val="0"/>
        <w:rPr>
          <w:rFonts w:hint="eastAsia"/>
          <w:color w:val="auto"/>
        </w:rPr>
      </w:pPr>
      <w:r>
        <w:rPr>
          <w:rFonts w:hint="eastAsia" w:ascii="仿宋_GB2312" w:eastAsia="仿宋_GB2312"/>
          <w:color w:val="auto"/>
          <w:sz w:val="32"/>
          <w:szCs w:val="32"/>
        </w:rPr>
        <w:t xml:space="preserve">9. </w:t>
      </w:r>
      <w:r>
        <w:rPr>
          <w:rFonts w:hint="eastAsia" w:ascii="仿宋_GB2312" w:hAnsi="黑体" w:eastAsia="仿宋_GB2312"/>
          <w:color w:val="auto"/>
          <w:sz w:val="32"/>
          <w:szCs w:val="32"/>
        </w:rPr>
        <w:t>补充条款</w:t>
      </w:r>
      <w:r>
        <w:rPr>
          <w:rFonts w:hint="eastAsia" w:ascii="仿宋_GB2312" w:hAnsi="黑体" w:eastAsia="仿宋_GB2312"/>
          <w:color w:val="auto"/>
          <w:sz w:val="32"/>
          <w:szCs w:val="32"/>
          <w:lang w:eastAsia="zh-CN"/>
        </w:rPr>
        <w:t>：</w:t>
      </w:r>
      <w:r>
        <w:rPr>
          <w:rFonts w:hint="eastAsia" w:ascii="仿宋_GB2312" w:hAnsi="宋体" w:eastAsia="仿宋_GB2312"/>
          <w:color w:val="auto"/>
          <w:sz w:val="32"/>
          <w:szCs w:val="32"/>
          <w:u w:val="single"/>
        </w:rPr>
        <w:t xml:space="preserve">      </w:t>
      </w:r>
      <w:r>
        <w:rPr>
          <w:rFonts w:hint="eastAsia" w:ascii="仿宋_GB2312" w:hAnsi="BatangChe" w:eastAsia="仿宋_GB2312"/>
          <w:color w:val="auto"/>
          <w:sz w:val="32"/>
          <w:szCs w:val="32"/>
          <w:u w:val="single"/>
          <w:lang w:val="en-US" w:eastAsia="zh-CN"/>
        </w:rPr>
        <w:t>/</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rPr>
        <w:t>。</w:t>
      </w:r>
    </w:p>
    <w:p>
      <w:pPr>
        <w:rPr>
          <w:color w:val="auto"/>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Batang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35</w:t>
    </w:r>
    <w:r>
      <w:rPr>
        <w:lang w:val="zh-CN"/>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both"/>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B57EAC"/>
    <w:multiLevelType w:val="singleLevel"/>
    <w:tmpl w:val="F9B57EA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30A00"/>
    <w:rsid w:val="0B6A442A"/>
    <w:rsid w:val="1E382B31"/>
    <w:rsid w:val="218A3EC7"/>
    <w:rsid w:val="35F1025B"/>
    <w:rsid w:val="36C30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3">
    <w:name w:val="Body Text"/>
    <w:basedOn w:val="1"/>
    <w:next w:val="4"/>
    <w:qFormat/>
    <w:uiPriority w:val="99"/>
    <w:pPr>
      <w:jc w:val="center"/>
    </w:pPr>
    <w:rPr>
      <w:sz w:val="52"/>
    </w:rPr>
  </w:style>
  <w:style w:type="paragraph" w:styleId="4">
    <w:name w:val="toc 5"/>
    <w:basedOn w:val="1"/>
    <w:next w:val="1"/>
    <w:qFormat/>
    <w:uiPriority w:val="39"/>
    <w:pPr>
      <w:ind w:left="840"/>
      <w:jc w:val="left"/>
    </w:pPr>
    <w:rPr>
      <w:sz w:val="18"/>
      <w:szCs w:val="18"/>
    </w:r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snapToGrid w:val="0"/>
      <w:jc w:val="left"/>
    </w:pPr>
    <w:rPr>
      <w:rFonts w:ascii="宋体" w:hAnsi="Courier New"/>
      <w:sz w:val="18"/>
      <w:szCs w:val="20"/>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2021-09-27T02:58:00Z</dcterms:created>
  <dc:creator>川爺</dc:creator>
  <cp:lastModifiedBy>河池市城投公司</cp:lastModifiedBy>
  <dcterms:modified xsi:type="dcterms:W3CDTF">2021-10-18T00:10:53Z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042AFDF0023C41EFBCEBA79BFA6E7E13</vt:lpwstr>
  </property>
</Properties>
</file>