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7C" w:rsidRPr="00A5751F" w:rsidRDefault="00A5751F" w:rsidP="00DB6198">
      <w:pPr>
        <w:ind w:firstLine="600"/>
        <w:rPr>
          <w:rFonts w:ascii="方正小标宋简体" w:eastAsia="方正小标宋简体" w:hint="eastAsia"/>
          <w:sz w:val="44"/>
          <w:szCs w:val="44"/>
        </w:rPr>
      </w:pPr>
      <w:r w:rsidRPr="00A5751F">
        <w:rPr>
          <w:rFonts w:ascii="方正小标宋简体" w:eastAsia="方正小标宋简体" w:hint="eastAsia"/>
          <w:color w:val="363636"/>
          <w:sz w:val="44"/>
          <w:szCs w:val="44"/>
        </w:rPr>
        <w:t>河池市城投公司2017年公开招聘计划表</w:t>
      </w:r>
    </w:p>
    <w:tbl>
      <w:tblPr>
        <w:tblStyle w:val="a"/>
        <w:tblpPr w:leftFromText="180" w:rightFromText="180" w:vertAnchor="text" w:horzAnchor="page" w:tblpX="1035" w:tblpY="672"/>
        <w:tblOverlap w:val="never"/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5"/>
        <w:gridCol w:w="1119"/>
        <w:gridCol w:w="1203"/>
        <w:gridCol w:w="78"/>
        <w:gridCol w:w="664"/>
        <w:gridCol w:w="161"/>
        <w:gridCol w:w="784"/>
        <w:gridCol w:w="296"/>
        <w:gridCol w:w="604"/>
        <w:gridCol w:w="401"/>
        <w:gridCol w:w="3990"/>
      </w:tblGrid>
      <w:tr w:rsidR="005F78DA" w:rsidTr="005A4625">
        <w:trPr>
          <w:trHeight w:val="554"/>
        </w:trPr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F78DA">
            <w:pPr>
              <w:widowControl/>
              <w:ind w:firstLine="562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工程管理部（5名）</w:t>
            </w:r>
          </w:p>
        </w:tc>
      </w:tr>
      <w:tr w:rsidR="005F78DA" w:rsidTr="005A4625">
        <w:trPr>
          <w:trHeight w:val="51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业务主管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2名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市政工程（道路桥梁）1名</w:t>
            </w:r>
          </w:p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土木工程（房建方向）1名</w:t>
            </w:r>
          </w:p>
        </w:tc>
      </w:tr>
      <w:tr w:rsidR="005F78DA" w:rsidTr="005A4625">
        <w:trPr>
          <w:trHeight w:val="10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Style w:val="font01"/>
                <w:rFonts w:hint="default"/>
                <w:lang/>
              </w:rPr>
            </w:pPr>
            <w:r>
              <w:rPr>
                <w:rStyle w:val="font01"/>
                <w:rFonts w:hint="default"/>
                <w:lang/>
              </w:rPr>
              <w:t>1、本科及以上学历，要求五年以上工作经验（大专学历要具有七年以上工程建设管理经验），熟悉工程管理规范与流程，具有较强的施工组织、计划、现场管理、质量控制能力和良好的沟通协调能力；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Style w:val="font01"/>
                <w:rFonts w:hint="default"/>
                <w:lang/>
              </w:rPr>
            </w:pPr>
            <w:r>
              <w:rPr>
                <w:rStyle w:val="font01"/>
                <w:rFonts w:hint="default"/>
                <w:lang/>
              </w:rPr>
              <w:t>2、具有工程师及以上职称；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/>
              </w:rPr>
              <w:t>3、有行政事业单位、大中型国有企业管理经验者优先。</w:t>
            </w:r>
          </w:p>
        </w:tc>
      </w:tr>
      <w:tr w:rsidR="005F78DA" w:rsidTr="005A4625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业务助理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1名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工程造价</w:t>
            </w:r>
          </w:p>
        </w:tc>
      </w:tr>
      <w:tr w:rsidR="005F78DA" w:rsidTr="005A4625">
        <w:trPr>
          <w:trHeight w:val="13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1、本科及以上学历，要求五年以上工作经验，熟悉广联达、博奥软件应用，能独立完成安装预算的编制与审核；</w:t>
            </w:r>
          </w:p>
          <w:p w:rsidR="005F78DA" w:rsidRDefault="005F78DA" w:rsidP="005A462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2、具有造价员职称；</w:t>
            </w:r>
          </w:p>
          <w:p w:rsidR="005F78DA" w:rsidRDefault="005F78DA" w:rsidP="005A462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3、有行政事业单位、大中型国有企业管理经验者优先。</w:t>
            </w:r>
          </w:p>
        </w:tc>
      </w:tr>
      <w:tr w:rsidR="005F78DA" w:rsidTr="005A4625">
        <w:trPr>
          <w:trHeight w:val="51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业务员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2名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土木工程（房建方向）</w:t>
            </w:r>
          </w:p>
        </w:tc>
      </w:tr>
      <w:tr w:rsidR="005F78DA" w:rsidTr="005A4625">
        <w:trPr>
          <w:trHeight w:val="1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1、本科及以上学历，要求两年以上工程建设管理经验，熟悉工程管理规范与流程，具有较强的施工组织、计划、现场管理、质量控制能力和良好的沟通协调能力；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2、具有初级以上职称或相关执业资格优先；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3、有行政事业单位、大中型国有企业管理经验者优先。</w:t>
            </w:r>
          </w:p>
        </w:tc>
      </w:tr>
      <w:tr w:rsidR="005F78DA" w:rsidTr="005A4625">
        <w:trPr>
          <w:trHeight w:val="540"/>
        </w:trPr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部门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投资发展部（2名）</w:t>
            </w:r>
          </w:p>
        </w:tc>
      </w:tr>
      <w:tr w:rsidR="005F78DA" w:rsidTr="005A4625">
        <w:trPr>
          <w:trHeight w:val="690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业务员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1名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房地产开发管理或房地产经营评估</w:t>
            </w:r>
          </w:p>
        </w:tc>
      </w:tr>
      <w:tr w:rsidR="005F78DA" w:rsidTr="005A4625">
        <w:trPr>
          <w:trHeight w:val="1260"/>
        </w:trPr>
        <w:tc>
          <w:tcPr>
            <w:tcW w:w="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1、本科及以上学历，要求两年以上房地产行业相关工作经验，熟悉项目报建流程及政府职能部门办事程序；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2、具备较强的社会公关能力及工作能力，有在相关行政职能部门工作经验者优先。</w:t>
            </w:r>
          </w:p>
        </w:tc>
      </w:tr>
      <w:tr w:rsidR="005F78DA" w:rsidTr="005A4625">
        <w:trPr>
          <w:trHeight w:val="690"/>
        </w:trPr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业务员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1名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工程造价或招投标经营管理</w:t>
            </w:r>
          </w:p>
        </w:tc>
      </w:tr>
      <w:tr w:rsidR="005F78DA" w:rsidTr="005A4625">
        <w:trPr>
          <w:trHeight w:val="1775"/>
        </w:trPr>
        <w:tc>
          <w:tcPr>
            <w:tcW w:w="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1、本科及以上学历，要求两年以上建筑行业或房地产行业招标采购相关工作经验；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2、熟悉房地产前期策划、报建工作，了解国家及自治区相关招标、采购管理规范、标准及合同法等相关法律法规，能独立完成招标工作，对投标报价具备分析能力；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3、有招投标及造价预算方面相关工作经验者优先。</w:t>
            </w:r>
          </w:p>
        </w:tc>
      </w:tr>
    </w:tbl>
    <w:tbl>
      <w:tblPr>
        <w:tblpPr w:leftFromText="180" w:rightFromText="180" w:vertAnchor="text" w:horzAnchor="page" w:tblpX="1035" w:tblpY="672"/>
        <w:tblOverlap w:val="never"/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2166"/>
        <w:gridCol w:w="1020"/>
        <w:gridCol w:w="1005"/>
        <w:gridCol w:w="990"/>
        <w:gridCol w:w="3000"/>
      </w:tblGrid>
      <w:tr w:rsidR="005F78DA" w:rsidTr="005A4625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部门</w:t>
            </w:r>
          </w:p>
        </w:tc>
        <w:tc>
          <w:tcPr>
            <w:tcW w:w="8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融资财务部（1名）</w:t>
            </w:r>
          </w:p>
        </w:tc>
      </w:tr>
      <w:tr w:rsidR="005F78DA" w:rsidTr="005A4625">
        <w:trPr>
          <w:trHeight w:val="97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业务主管及以上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财务管理、会计    </w:t>
            </w:r>
          </w:p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经济学</w:t>
            </w:r>
          </w:p>
        </w:tc>
      </w:tr>
      <w:tr w:rsidR="005F78DA" w:rsidTr="005A4625">
        <w:trPr>
          <w:trHeight w:val="16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工作要求</w:t>
            </w:r>
          </w:p>
        </w:tc>
        <w:tc>
          <w:tcPr>
            <w:tcW w:w="8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1、本科及以上学历，要求有七年以上相关工作经历（大专学历要具有十年以上相关工作经历），有较强的财务管理、税务管理、法律和证券知识技能；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2、具有中级会计职称，熟练运用各类财务软件，有较好的公文写作功底；</w:t>
            </w:r>
          </w:p>
          <w:p w:rsidR="005F78DA" w:rsidRDefault="005F78DA" w:rsidP="005A4625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3、具有大中型企业财务负责人，中层以上岗位工作经验者优先。</w:t>
            </w:r>
          </w:p>
        </w:tc>
      </w:tr>
    </w:tbl>
    <w:p w:rsidR="005F78DA" w:rsidRDefault="005F78DA" w:rsidP="00DB6198">
      <w:pPr>
        <w:ind w:firstLine="600"/>
        <w:rPr>
          <w:rFonts w:hint="eastAsia"/>
        </w:rPr>
      </w:pPr>
    </w:p>
    <w:p w:rsidR="00A5751F" w:rsidRDefault="00A5751F" w:rsidP="00A5751F">
      <w:pPr>
        <w:widowControl/>
        <w:spacing w:line="27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注：以上招聘岗位中共党员优先。</w:t>
      </w:r>
    </w:p>
    <w:p w:rsidR="00A5751F" w:rsidRDefault="00A5751F" w:rsidP="00DB6198">
      <w:pPr>
        <w:ind w:firstLine="600"/>
      </w:pPr>
    </w:p>
    <w:sectPr w:rsidR="00A5751F" w:rsidSect="006E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8DA"/>
    <w:rsid w:val="000C3DE5"/>
    <w:rsid w:val="002E0A0E"/>
    <w:rsid w:val="005F78DA"/>
    <w:rsid w:val="006E167C"/>
    <w:rsid w:val="00A5751F"/>
    <w:rsid w:val="00BA2340"/>
    <w:rsid w:val="00D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A"/>
    <w:pPr>
      <w:widowControl w:val="0"/>
      <w:ind w:firstLineChars="0" w:firstLine="0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5F78DA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2017-11-22T03:39:00Z</dcterms:created>
  <dcterms:modified xsi:type="dcterms:W3CDTF">2017-11-22T03:43:00Z</dcterms:modified>
</cp:coreProperties>
</file>